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1AC2E7">
      <w:pPr>
        <w:jc w:val="left"/>
        <w:rPr>
          <w:rFonts w:hint="eastAsia" w:ascii="黑体" w:hAnsi="黑体" w:eastAsia="黑体" w:cs="黑体"/>
          <w:sz w:val="34"/>
          <w:szCs w:val="34"/>
          <w:lang w:val="en-US" w:eastAsia="zh-CN"/>
        </w:rPr>
      </w:pPr>
      <w:bookmarkStart w:id="0" w:name="_GoBack"/>
      <w:bookmarkEnd w:id="0"/>
      <w:r>
        <w:rPr>
          <w:rFonts w:hint="eastAsia" w:ascii="黑体" w:hAnsi="黑体" w:eastAsia="黑体" w:cs="黑体"/>
          <w:sz w:val="34"/>
          <w:szCs w:val="34"/>
          <w:lang w:val="en-US" w:eastAsia="zh-CN"/>
        </w:rPr>
        <w:t>附件</w:t>
      </w:r>
    </w:p>
    <w:p w14:paraId="3D0CEF08">
      <w:pPr>
        <w:jc w:val="center"/>
        <w:rPr>
          <w:rFonts w:hint="eastAsia" w:ascii="方正公文小标宋" w:hAnsi="方正公文小标宋" w:eastAsia="方正公文小标宋" w:cs="方正公文小标宋"/>
          <w:sz w:val="44"/>
          <w:szCs w:val="44"/>
          <w:lang w:val="en-US" w:eastAsia="zh-CN"/>
        </w:rPr>
      </w:pPr>
      <w:r>
        <w:rPr>
          <w:rFonts w:hint="eastAsia" w:ascii="方正公文小标宋" w:hAnsi="方正公文小标宋" w:eastAsia="方正公文小标宋" w:cs="方正公文小标宋"/>
          <w:sz w:val="44"/>
          <w:szCs w:val="44"/>
          <w:lang w:val="en-US" w:eastAsia="zh-CN"/>
        </w:rPr>
        <w:t>绑卡流程</w:t>
      </w:r>
    </w:p>
    <w:p w14:paraId="26D1B7D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60" w:firstLineChars="200"/>
        <w:jc w:val="both"/>
        <w:textAlignment w:val="auto"/>
        <w:rPr>
          <w:rFonts w:hint="eastAsia" w:ascii="仿宋_GB2312" w:hAnsi="仿宋_GB2312" w:eastAsia="仿宋_GB2312" w:cs="仿宋_GB2312"/>
          <w:kern w:val="2"/>
          <w:sz w:val="28"/>
          <w:szCs w:val="28"/>
          <w:lang w:val="en-US" w:eastAsia="zh-CN" w:bidi="ar-SA"/>
        </w:rPr>
      </w:pPr>
    </w:p>
    <w:p w14:paraId="177E9B1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60" w:firstLineChars="200"/>
        <w:jc w:val="both"/>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1.下载‘工银e生活’APP软件。在手机软件商店中下载、安装“工银e生活”。</w:t>
      </w:r>
    </w:p>
    <w:p w14:paraId="7C5B5237">
      <w:pPr>
        <w:numPr>
          <w:ilvl w:val="0"/>
          <w:numId w:val="0"/>
        </w:numPr>
        <w:jc w:val="center"/>
        <w:rPr>
          <w:rFonts w:hint="default"/>
          <w:lang w:val="en-US" w:eastAsia="zh-CN"/>
        </w:rPr>
      </w:pPr>
      <w:r>
        <w:rPr>
          <w:rFonts w:hint="default"/>
          <w:lang w:val="en-US" w:eastAsia="zh-CN"/>
        </w:rPr>
        <w:drawing>
          <wp:inline distT="0" distB="0" distL="114300" distR="114300">
            <wp:extent cx="2160270" cy="2879725"/>
            <wp:effectExtent l="0" t="0" r="11430" b="15875"/>
            <wp:docPr id="1" name="图片 1" descr="b86fd6312e386716cc9ee986bc4a9c6b_"/>
            <wp:cNvGraphicFramePr/>
            <a:graphic xmlns:a="http://schemas.openxmlformats.org/drawingml/2006/main">
              <a:graphicData uri="http://schemas.openxmlformats.org/drawingml/2006/picture">
                <pic:pic xmlns:pic="http://schemas.openxmlformats.org/drawingml/2006/picture">
                  <pic:nvPicPr>
                    <pic:cNvPr id="1" name="图片 1" descr="b86fd6312e386716cc9ee986bc4a9c6b_"/>
                    <pic:cNvPicPr/>
                  </pic:nvPicPr>
                  <pic:blipFill>
                    <a:blip r:embed="rId4"/>
                    <a:stretch>
                      <a:fillRect/>
                    </a:stretch>
                  </pic:blipFill>
                  <pic:spPr>
                    <a:xfrm>
                      <a:off x="0" y="0"/>
                      <a:ext cx="2160270" cy="2879725"/>
                    </a:xfrm>
                    <a:prstGeom prst="rect">
                      <a:avLst/>
                    </a:prstGeom>
                  </pic:spPr>
                </pic:pic>
              </a:graphicData>
            </a:graphic>
          </wp:inline>
        </w:drawing>
      </w:r>
    </w:p>
    <w:p w14:paraId="37AC77D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60" w:firstLineChars="200"/>
        <w:jc w:val="both"/>
        <w:textAlignment w:val="auto"/>
        <w:rPr>
          <w:rFonts w:hint="default" w:ascii="仿宋_GB2312" w:hAnsi="仿宋_GB2312" w:eastAsia="仿宋_GB2312" w:cs="仿宋_GB2312"/>
          <w:kern w:val="2"/>
          <w:sz w:val="28"/>
          <w:szCs w:val="28"/>
          <w:lang w:val="en-US" w:eastAsia="zh-CN" w:bidi="ar-SA"/>
        </w:rPr>
      </w:pPr>
      <w:r>
        <w:rPr>
          <w:rFonts w:hint="default" w:ascii="仿宋_GB2312" w:hAnsi="仿宋_GB2312" w:eastAsia="仿宋_GB2312" w:cs="仿宋_GB2312"/>
          <w:kern w:val="2"/>
          <w:sz w:val="28"/>
          <w:szCs w:val="28"/>
          <w:lang w:val="en-US" w:eastAsia="zh-CN" w:bidi="ar-SA"/>
        </w:rPr>
        <w:t>2.打开“工银e生活”，切换定位城市为“哈尔滨”。</w:t>
      </w:r>
    </w:p>
    <w:p w14:paraId="2A65C6AD">
      <w:pPr>
        <w:numPr>
          <w:ilvl w:val="0"/>
          <w:numId w:val="0"/>
        </w:numPr>
        <w:jc w:val="center"/>
        <w:rPr>
          <w:rFonts w:hint="default"/>
          <w:lang w:val="en-US" w:eastAsia="zh-CN"/>
        </w:rPr>
      </w:pPr>
      <w:r>
        <w:rPr>
          <w:rFonts w:hint="default"/>
          <w:lang w:val="en-US" w:eastAsia="zh-CN"/>
        </w:rPr>
        <w:drawing>
          <wp:inline distT="0" distB="0" distL="114300" distR="114300">
            <wp:extent cx="2160270" cy="2879725"/>
            <wp:effectExtent l="0" t="0" r="11430" b="15875"/>
            <wp:docPr id="2" name="图片 2" descr="ec12a5d1dfc4ecf4f3742210f448d0c2_"/>
            <wp:cNvGraphicFramePr/>
            <a:graphic xmlns:a="http://schemas.openxmlformats.org/drawingml/2006/main">
              <a:graphicData uri="http://schemas.openxmlformats.org/drawingml/2006/picture">
                <pic:pic xmlns:pic="http://schemas.openxmlformats.org/drawingml/2006/picture">
                  <pic:nvPicPr>
                    <pic:cNvPr id="2" name="图片 2" descr="ec12a5d1dfc4ecf4f3742210f448d0c2_"/>
                    <pic:cNvPicPr/>
                  </pic:nvPicPr>
                  <pic:blipFill>
                    <a:blip r:embed="rId5"/>
                    <a:stretch>
                      <a:fillRect/>
                    </a:stretch>
                  </pic:blipFill>
                  <pic:spPr>
                    <a:xfrm>
                      <a:off x="0" y="0"/>
                      <a:ext cx="2160270" cy="2879725"/>
                    </a:xfrm>
                    <a:prstGeom prst="rect">
                      <a:avLst/>
                    </a:prstGeom>
                  </pic:spPr>
                </pic:pic>
              </a:graphicData>
            </a:graphic>
          </wp:inline>
        </w:drawing>
      </w:r>
    </w:p>
    <w:p w14:paraId="103A8DB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60" w:firstLineChars="200"/>
        <w:jc w:val="both"/>
        <w:textAlignment w:val="auto"/>
        <w:rPr>
          <w:rFonts w:hint="default" w:ascii="仿宋_GB2312" w:hAnsi="仿宋_GB2312" w:eastAsia="仿宋_GB2312" w:cs="仿宋_GB2312"/>
          <w:kern w:val="2"/>
          <w:sz w:val="28"/>
          <w:szCs w:val="28"/>
          <w:lang w:val="en-US" w:eastAsia="zh-CN" w:bidi="ar-SA"/>
        </w:rPr>
      </w:pPr>
      <w:r>
        <w:rPr>
          <w:rFonts w:hint="default" w:ascii="仿宋_GB2312" w:hAnsi="仿宋_GB2312" w:eastAsia="仿宋_GB2312" w:cs="仿宋_GB2312"/>
          <w:kern w:val="2"/>
          <w:sz w:val="28"/>
          <w:szCs w:val="28"/>
          <w:lang w:val="en-US" w:eastAsia="zh-CN" w:bidi="ar-SA"/>
        </w:rPr>
        <w:t>3.在工银e生活首页搜索栏填写“哈尔滨医科大学智慧食堂”并点击进入。</w:t>
      </w:r>
    </w:p>
    <w:p w14:paraId="6D4EFA80">
      <w:pPr>
        <w:numPr>
          <w:ilvl w:val="0"/>
          <w:numId w:val="0"/>
        </w:numPr>
        <w:rPr>
          <w:rFonts w:hint="default" w:ascii="仿宋_GB2312" w:hAnsi="仿宋_GB2312" w:eastAsia="仿宋_GB2312" w:cs="仿宋_GB2312"/>
          <w:kern w:val="2"/>
          <w:sz w:val="32"/>
          <w:szCs w:val="32"/>
          <w:lang w:val="en-US" w:eastAsia="zh-CN" w:bidi="ar-SA"/>
        </w:rPr>
      </w:pPr>
    </w:p>
    <w:p w14:paraId="6FD59422">
      <w:pPr>
        <w:numPr>
          <w:ilvl w:val="0"/>
          <w:numId w:val="0"/>
        </w:numPr>
        <w:jc w:val="center"/>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drawing>
          <wp:inline distT="0" distB="0" distL="114300" distR="114300">
            <wp:extent cx="2160270" cy="2879725"/>
            <wp:effectExtent l="0" t="0" r="11430" b="15875"/>
            <wp:docPr id="3" name="图片 3" descr="1096db205b13bdcf872311056dde74ba_"/>
            <wp:cNvGraphicFramePr/>
            <a:graphic xmlns:a="http://schemas.openxmlformats.org/drawingml/2006/main">
              <a:graphicData uri="http://schemas.openxmlformats.org/drawingml/2006/picture">
                <pic:pic xmlns:pic="http://schemas.openxmlformats.org/drawingml/2006/picture">
                  <pic:nvPicPr>
                    <pic:cNvPr id="3" name="图片 3" descr="1096db205b13bdcf872311056dde74ba_"/>
                    <pic:cNvPicPr/>
                  </pic:nvPicPr>
                  <pic:blipFill>
                    <a:blip r:embed="rId6"/>
                    <a:stretch>
                      <a:fillRect/>
                    </a:stretch>
                  </pic:blipFill>
                  <pic:spPr>
                    <a:xfrm>
                      <a:off x="0" y="0"/>
                      <a:ext cx="2160270" cy="2879725"/>
                    </a:xfrm>
                    <a:prstGeom prst="rect">
                      <a:avLst/>
                    </a:prstGeom>
                  </pic:spPr>
                </pic:pic>
              </a:graphicData>
            </a:graphic>
          </wp:inline>
        </w:drawing>
      </w:r>
    </w:p>
    <w:p w14:paraId="596AEB2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60" w:firstLineChars="200"/>
        <w:jc w:val="both"/>
        <w:textAlignment w:val="auto"/>
        <w:rPr>
          <w:rFonts w:hint="default" w:ascii="仿宋_GB2312" w:hAnsi="仿宋_GB2312" w:eastAsia="仿宋_GB2312" w:cs="仿宋_GB2312"/>
          <w:kern w:val="2"/>
          <w:sz w:val="28"/>
          <w:szCs w:val="28"/>
          <w:lang w:val="en-US" w:eastAsia="zh-CN" w:bidi="ar-SA"/>
        </w:rPr>
      </w:pPr>
    </w:p>
    <w:p w14:paraId="774BCFF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60" w:firstLineChars="200"/>
        <w:jc w:val="both"/>
        <w:textAlignment w:val="auto"/>
        <w:rPr>
          <w:rFonts w:hint="default" w:ascii="仿宋_GB2312" w:hAnsi="仿宋_GB2312" w:eastAsia="仿宋_GB2312" w:cs="仿宋_GB2312"/>
          <w:kern w:val="2"/>
          <w:sz w:val="28"/>
          <w:szCs w:val="28"/>
          <w:lang w:val="en-US" w:eastAsia="zh-CN" w:bidi="ar-SA"/>
        </w:rPr>
      </w:pPr>
    </w:p>
    <w:p w14:paraId="4701131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60" w:firstLineChars="200"/>
        <w:jc w:val="both"/>
        <w:textAlignment w:val="auto"/>
        <w:rPr>
          <w:rFonts w:hint="default" w:ascii="仿宋_GB2312" w:hAnsi="仿宋_GB2312" w:eastAsia="仿宋_GB2312" w:cs="仿宋_GB2312"/>
          <w:kern w:val="2"/>
          <w:sz w:val="28"/>
          <w:szCs w:val="28"/>
          <w:lang w:val="en-US" w:eastAsia="zh-CN" w:bidi="ar-SA"/>
        </w:rPr>
      </w:pPr>
      <w:r>
        <w:rPr>
          <w:rFonts w:hint="default" w:ascii="仿宋_GB2312" w:hAnsi="仿宋_GB2312" w:eastAsia="仿宋_GB2312" w:cs="仿宋_GB2312"/>
          <w:kern w:val="2"/>
          <w:sz w:val="28"/>
          <w:szCs w:val="28"/>
          <w:lang w:val="en-US" w:eastAsia="zh-CN" w:bidi="ar-SA"/>
        </w:rPr>
        <w:t>4.点击导航栏下“智慧食堂”图标。</w:t>
      </w:r>
    </w:p>
    <w:p w14:paraId="08918D68">
      <w:pPr>
        <w:numPr>
          <w:ilvl w:val="0"/>
          <w:numId w:val="0"/>
        </w:numPr>
        <w:jc w:val="center"/>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drawing>
          <wp:inline distT="0" distB="0" distL="114300" distR="114300">
            <wp:extent cx="2160270" cy="2879725"/>
            <wp:effectExtent l="0" t="0" r="11430" b="15875"/>
            <wp:docPr id="4" name="图片 4" descr="361579bcdcac55920763135b7fe6aeac_"/>
            <wp:cNvGraphicFramePr/>
            <a:graphic xmlns:a="http://schemas.openxmlformats.org/drawingml/2006/main">
              <a:graphicData uri="http://schemas.openxmlformats.org/drawingml/2006/picture">
                <pic:pic xmlns:pic="http://schemas.openxmlformats.org/drawingml/2006/picture">
                  <pic:nvPicPr>
                    <pic:cNvPr id="4" name="图片 4" descr="361579bcdcac55920763135b7fe6aeac_"/>
                    <pic:cNvPicPr/>
                  </pic:nvPicPr>
                  <pic:blipFill>
                    <a:blip r:embed="rId7"/>
                    <a:stretch>
                      <a:fillRect/>
                    </a:stretch>
                  </pic:blipFill>
                  <pic:spPr>
                    <a:xfrm>
                      <a:off x="0" y="0"/>
                      <a:ext cx="2160270" cy="2879725"/>
                    </a:xfrm>
                    <a:prstGeom prst="rect">
                      <a:avLst/>
                    </a:prstGeom>
                  </pic:spPr>
                </pic:pic>
              </a:graphicData>
            </a:graphic>
          </wp:inline>
        </w:drawing>
      </w:r>
    </w:p>
    <w:p w14:paraId="2E8AC62E">
      <w:pPr>
        <w:numPr>
          <w:ilvl w:val="0"/>
          <w:numId w:val="0"/>
        </w:numPr>
        <w:ind w:firstLine="640" w:firstLineChars="200"/>
        <w:jc w:val="both"/>
        <w:rPr>
          <w:rFonts w:hint="eastAsia" w:ascii="仿宋_GB2312" w:hAnsi="仿宋_GB2312" w:eastAsia="仿宋_GB2312" w:cs="仿宋_GB2312"/>
          <w:kern w:val="2"/>
          <w:sz w:val="32"/>
          <w:szCs w:val="32"/>
          <w:lang w:val="en-US" w:eastAsia="zh-CN" w:bidi="ar-SA"/>
        </w:rPr>
      </w:pPr>
    </w:p>
    <w:p w14:paraId="362BD79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60" w:firstLineChars="200"/>
        <w:jc w:val="both"/>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5.跳转至“工行手机银行一键授权登录页面”（或输入手机银行密码登录），点击确定。</w:t>
      </w:r>
    </w:p>
    <w:p w14:paraId="0CEEE52C">
      <w:pPr>
        <w:numPr>
          <w:ilvl w:val="0"/>
          <w:numId w:val="0"/>
        </w:numPr>
        <w:jc w:val="both"/>
        <w:rPr>
          <w:rFonts w:hint="eastAsia" w:ascii="仿宋_GB2312" w:hAnsi="仿宋_GB2312" w:eastAsia="仿宋_GB2312" w:cs="仿宋_GB2312"/>
          <w:kern w:val="2"/>
          <w:sz w:val="32"/>
          <w:szCs w:val="32"/>
          <w:lang w:val="en-US" w:eastAsia="zh-CN" w:bidi="ar-SA"/>
        </w:rPr>
      </w:pPr>
    </w:p>
    <w:p w14:paraId="7E10890E">
      <w:pPr>
        <w:numPr>
          <w:ilvl w:val="0"/>
          <w:numId w:val="0"/>
        </w:numPr>
        <w:jc w:val="both"/>
        <w:rPr>
          <w:rFonts w:hint="eastAsia" w:ascii="仿宋_GB2312" w:hAnsi="仿宋_GB2312" w:eastAsia="仿宋_GB2312" w:cs="仿宋_GB2312"/>
          <w:kern w:val="2"/>
          <w:sz w:val="32"/>
          <w:szCs w:val="32"/>
          <w:lang w:val="en-US" w:eastAsia="zh-CN" w:bidi="ar-SA"/>
        </w:rPr>
      </w:pPr>
    </w:p>
    <w:p w14:paraId="5B91BF9A">
      <w:pPr>
        <w:numPr>
          <w:ilvl w:val="0"/>
          <w:numId w:val="0"/>
        </w:numPr>
        <w:jc w:val="center"/>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drawing>
          <wp:inline distT="0" distB="0" distL="114300" distR="114300">
            <wp:extent cx="2160270" cy="2879725"/>
            <wp:effectExtent l="0" t="0" r="11430" b="15875"/>
            <wp:docPr id="5" name="图片 5" descr="9f4c15219ab69ec70be6c00e40ce8453_"/>
            <wp:cNvGraphicFramePr/>
            <a:graphic xmlns:a="http://schemas.openxmlformats.org/drawingml/2006/main">
              <a:graphicData uri="http://schemas.openxmlformats.org/drawingml/2006/picture">
                <pic:pic xmlns:pic="http://schemas.openxmlformats.org/drawingml/2006/picture">
                  <pic:nvPicPr>
                    <pic:cNvPr id="5" name="图片 5" descr="9f4c15219ab69ec70be6c00e40ce8453_"/>
                    <pic:cNvPicPr/>
                  </pic:nvPicPr>
                  <pic:blipFill>
                    <a:blip r:embed="rId8"/>
                    <a:stretch>
                      <a:fillRect/>
                    </a:stretch>
                  </pic:blipFill>
                  <pic:spPr>
                    <a:xfrm>
                      <a:off x="0" y="0"/>
                      <a:ext cx="2160270" cy="2879725"/>
                    </a:xfrm>
                    <a:prstGeom prst="rect">
                      <a:avLst/>
                    </a:prstGeom>
                  </pic:spPr>
                </pic:pic>
              </a:graphicData>
            </a:graphic>
          </wp:inline>
        </w:drawing>
      </w:r>
    </w:p>
    <w:p w14:paraId="27095349">
      <w:pPr>
        <w:numPr>
          <w:ilvl w:val="0"/>
          <w:numId w:val="0"/>
        </w:numPr>
        <w:jc w:val="center"/>
        <w:rPr>
          <w:rFonts w:hint="default" w:ascii="仿宋_GB2312" w:hAnsi="仿宋_GB2312" w:eastAsia="仿宋_GB2312" w:cs="仿宋_GB2312"/>
          <w:kern w:val="2"/>
          <w:sz w:val="32"/>
          <w:szCs w:val="32"/>
          <w:lang w:val="en-US" w:eastAsia="zh-CN" w:bidi="ar-SA"/>
        </w:rPr>
      </w:pPr>
    </w:p>
    <w:p w14:paraId="10D5ED02">
      <w:pPr>
        <w:numPr>
          <w:ilvl w:val="0"/>
          <w:numId w:val="0"/>
        </w:numPr>
        <w:jc w:val="center"/>
        <w:rPr>
          <w:rFonts w:hint="default" w:ascii="仿宋_GB2312" w:hAnsi="仿宋_GB2312" w:eastAsia="仿宋_GB2312" w:cs="仿宋_GB2312"/>
          <w:kern w:val="2"/>
          <w:sz w:val="32"/>
          <w:szCs w:val="32"/>
          <w:lang w:val="en-US" w:eastAsia="zh-CN" w:bidi="ar-SA"/>
        </w:rPr>
      </w:pPr>
    </w:p>
    <w:p w14:paraId="6E783943">
      <w:pPr>
        <w:numPr>
          <w:ilvl w:val="0"/>
          <w:numId w:val="0"/>
        </w:numPr>
        <w:jc w:val="center"/>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drawing>
          <wp:inline distT="0" distB="0" distL="114300" distR="114300">
            <wp:extent cx="2160270" cy="2879725"/>
            <wp:effectExtent l="0" t="0" r="11430" b="15875"/>
            <wp:docPr id="6" name="图片 6" descr="6e08fe02f667a739dedfca014ba699cd_"/>
            <wp:cNvGraphicFramePr/>
            <a:graphic xmlns:a="http://schemas.openxmlformats.org/drawingml/2006/main">
              <a:graphicData uri="http://schemas.openxmlformats.org/drawingml/2006/picture">
                <pic:pic xmlns:pic="http://schemas.openxmlformats.org/drawingml/2006/picture">
                  <pic:nvPicPr>
                    <pic:cNvPr id="6" name="图片 6" descr="6e08fe02f667a739dedfca014ba699cd_"/>
                    <pic:cNvPicPr/>
                  </pic:nvPicPr>
                  <pic:blipFill>
                    <a:blip r:embed="rId9"/>
                    <a:stretch>
                      <a:fillRect/>
                    </a:stretch>
                  </pic:blipFill>
                  <pic:spPr>
                    <a:xfrm>
                      <a:off x="0" y="0"/>
                      <a:ext cx="2160270" cy="2879725"/>
                    </a:xfrm>
                    <a:prstGeom prst="rect">
                      <a:avLst/>
                    </a:prstGeom>
                  </pic:spPr>
                </pic:pic>
              </a:graphicData>
            </a:graphic>
          </wp:inline>
        </w:drawing>
      </w:r>
    </w:p>
    <w:p w14:paraId="2385619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60" w:firstLineChars="200"/>
        <w:jc w:val="both"/>
        <w:textAlignment w:val="auto"/>
        <w:rPr>
          <w:rFonts w:hint="default" w:ascii="仿宋_GB2312" w:hAnsi="仿宋_GB2312" w:eastAsia="仿宋_GB2312" w:cs="仿宋_GB2312"/>
          <w:kern w:val="2"/>
          <w:sz w:val="28"/>
          <w:szCs w:val="28"/>
          <w:lang w:val="en-US" w:eastAsia="zh-CN" w:bidi="ar-SA"/>
        </w:rPr>
      </w:pPr>
      <w:r>
        <w:rPr>
          <w:rFonts w:hint="default" w:ascii="仿宋_GB2312" w:hAnsi="仿宋_GB2312" w:eastAsia="仿宋_GB2312" w:cs="仿宋_GB2312"/>
          <w:kern w:val="2"/>
          <w:sz w:val="28"/>
          <w:szCs w:val="28"/>
          <w:lang w:val="en-US" w:eastAsia="zh-CN" w:bidi="ar-SA"/>
        </w:rPr>
        <w:t>6.在领卡页面选择自己身份对应的卡(学生卡、在职教师卡、离退休教师卡、第三方人员卡）点击领卡并提交。</w:t>
      </w:r>
    </w:p>
    <w:p w14:paraId="4D021978">
      <w:pPr>
        <w:numPr>
          <w:ilvl w:val="0"/>
          <w:numId w:val="0"/>
        </w:numPr>
        <w:jc w:val="center"/>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drawing>
          <wp:inline distT="0" distB="0" distL="114300" distR="114300">
            <wp:extent cx="2160270" cy="2879725"/>
            <wp:effectExtent l="0" t="0" r="11430" b="15875"/>
            <wp:docPr id="7" name="图片 7" descr="64a6ed7374159768bf1e7d97c15ae5b2_"/>
            <wp:cNvGraphicFramePr/>
            <a:graphic xmlns:a="http://schemas.openxmlformats.org/drawingml/2006/main">
              <a:graphicData uri="http://schemas.openxmlformats.org/drawingml/2006/picture">
                <pic:pic xmlns:pic="http://schemas.openxmlformats.org/drawingml/2006/picture">
                  <pic:nvPicPr>
                    <pic:cNvPr id="7" name="图片 7" descr="64a6ed7374159768bf1e7d97c15ae5b2_"/>
                    <pic:cNvPicPr/>
                  </pic:nvPicPr>
                  <pic:blipFill>
                    <a:blip r:embed="rId10"/>
                    <a:stretch>
                      <a:fillRect/>
                    </a:stretch>
                  </pic:blipFill>
                  <pic:spPr>
                    <a:xfrm>
                      <a:off x="0" y="0"/>
                      <a:ext cx="2160270" cy="2879725"/>
                    </a:xfrm>
                    <a:prstGeom prst="rect">
                      <a:avLst/>
                    </a:prstGeom>
                  </pic:spPr>
                </pic:pic>
              </a:graphicData>
            </a:graphic>
          </wp:inline>
        </w:drawing>
      </w:r>
    </w:p>
    <w:p w14:paraId="2B6A4AF6">
      <w:pPr>
        <w:numPr>
          <w:ilvl w:val="0"/>
          <w:numId w:val="0"/>
        </w:numPr>
        <w:jc w:val="center"/>
        <w:rPr>
          <w:rFonts w:hint="default" w:ascii="仿宋_GB2312" w:hAnsi="仿宋_GB2312" w:eastAsia="仿宋_GB2312" w:cs="仿宋_GB2312"/>
          <w:kern w:val="2"/>
          <w:sz w:val="32"/>
          <w:szCs w:val="32"/>
          <w:lang w:val="en-US" w:eastAsia="zh-CN" w:bidi="ar-SA"/>
        </w:rPr>
      </w:pPr>
    </w:p>
    <w:p w14:paraId="4A474921">
      <w:pPr>
        <w:numPr>
          <w:ilvl w:val="0"/>
          <w:numId w:val="0"/>
        </w:numPr>
        <w:jc w:val="center"/>
        <w:rPr>
          <w:rFonts w:hint="default" w:ascii="仿宋_GB2312" w:hAnsi="仿宋_GB2312" w:eastAsia="仿宋_GB2312" w:cs="仿宋_GB2312"/>
          <w:kern w:val="2"/>
          <w:sz w:val="32"/>
          <w:szCs w:val="32"/>
          <w:lang w:val="en-US" w:eastAsia="zh-CN" w:bidi="ar-SA"/>
        </w:rPr>
      </w:pPr>
    </w:p>
    <w:p w14:paraId="07FB0146">
      <w:pPr>
        <w:numPr>
          <w:ilvl w:val="0"/>
          <w:numId w:val="0"/>
        </w:numPr>
        <w:jc w:val="center"/>
        <w:rPr>
          <w:rFonts w:hint="default" w:ascii="仿宋_GB2312" w:hAnsi="仿宋_GB2312" w:eastAsia="仿宋_GB2312" w:cs="仿宋_GB2312"/>
          <w:kern w:val="2"/>
          <w:sz w:val="32"/>
          <w:szCs w:val="32"/>
          <w:lang w:val="en-US" w:eastAsia="zh-CN" w:bidi="ar-SA"/>
        </w:rPr>
      </w:pPr>
    </w:p>
    <w:p w14:paraId="3F347C14">
      <w:pPr>
        <w:numPr>
          <w:ilvl w:val="0"/>
          <w:numId w:val="0"/>
        </w:numPr>
        <w:jc w:val="center"/>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drawing>
          <wp:inline distT="0" distB="0" distL="114300" distR="114300">
            <wp:extent cx="2160270" cy="2879725"/>
            <wp:effectExtent l="0" t="0" r="11430" b="15875"/>
            <wp:docPr id="8" name="图片 8" descr="3ec2e85231df623bdfca455ae59f83c3_"/>
            <wp:cNvGraphicFramePr/>
            <a:graphic xmlns:a="http://schemas.openxmlformats.org/drawingml/2006/main">
              <a:graphicData uri="http://schemas.openxmlformats.org/drawingml/2006/picture">
                <pic:pic xmlns:pic="http://schemas.openxmlformats.org/drawingml/2006/picture">
                  <pic:nvPicPr>
                    <pic:cNvPr id="8" name="图片 8" descr="3ec2e85231df623bdfca455ae59f83c3_"/>
                    <pic:cNvPicPr/>
                  </pic:nvPicPr>
                  <pic:blipFill>
                    <a:blip r:embed="rId11"/>
                    <a:stretch>
                      <a:fillRect/>
                    </a:stretch>
                  </pic:blipFill>
                  <pic:spPr>
                    <a:xfrm>
                      <a:off x="0" y="0"/>
                      <a:ext cx="2160270" cy="2879725"/>
                    </a:xfrm>
                    <a:prstGeom prst="rect">
                      <a:avLst/>
                    </a:prstGeom>
                  </pic:spPr>
                </pic:pic>
              </a:graphicData>
            </a:graphic>
          </wp:inline>
        </w:drawing>
      </w:r>
    </w:p>
    <w:p w14:paraId="08C43A3C">
      <w:pPr>
        <w:numPr>
          <w:ilvl w:val="0"/>
          <w:numId w:val="0"/>
        </w:numPr>
        <w:jc w:val="center"/>
        <w:rPr>
          <w:rFonts w:hint="default" w:ascii="仿宋_GB2312" w:hAnsi="仿宋_GB2312" w:eastAsia="仿宋_GB2312" w:cs="仿宋_GB2312"/>
          <w:kern w:val="2"/>
          <w:sz w:val="32"/>
          <w:szCs w:val="32"/>
          <w:lang w:val="en-US" w:eastAsia="zh-CN" w:bidi="ar-SA"/>
        </w:rPr>
      </w:pPr>
    </w:p>
    <w:p w14:paraId="28E442D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60" w:firstLineChars="200"/>
        <w:jc w:val="both"/>
        <w:textAlignment w:val="auto"/>
        <w:rPr>
          <w:rFonts w:hint="default" w:ascii="仿宋_GB2312" w:hAnsi="仿宋_GB2312" w:eastAsia="仿宋_GB2312" w:cs="仿宋_GB2312"/>
          <w:kern w:val="2"/>
          <w:sz w:val="28"/>
          <w:szCs w:val="28"/>
          <w:lang w:val="en-US" w:eastAsia="zh-CN" w:bidi="ar-SA"/>
        </w:rPr>
      </w:pPr>
      <w:r>
        <w:rPr>
          <w:rFonts w:hint="default" w:ascii="仿宋_GB2312" w:hAnsi="仿宋_GB2312" w:eastAsia="仿宋_GB2312" w:cs="仿宋_GB2312"/>
          <w:kern w:val="2"/>
          <w:sz w:val="28"/>
          <w:szCs w:val="28"/>
          <w:lang w:val="en-US" w:eastAsia="zh-CN" w:bidi="ar-SA"/>
        </w:rPr>
        <w:t>7.个人信息绑定:</w:t>
      </w:r>
    </w:p>
    <w:p w14:paraId="1B9BED6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60" w:firstLineChars="200"/>
        <w:jc w:val="both"/>
        <w:textAlignment w:val="auto"/>
        <w:rPr>
          <w:rFonts w:hint="default" w:ascii="仿宋_GB2312" w:hAnsi="仿宋_GB2312" w:eastAsia="仿宋_GB2312" w:cs="仿宋_GB2312"/>
          <w:kern w:val="2"/>
          <w:sz w:val="28"/>
          <w:szCs w:val="28"/>
          <w:lang w:val="en-US" w:eastAsia="zh-CN" w:bidi="ar-SA"/>
        </w:rPr>
      </w:pPr>
      <w:r>
        <w:rPr>
          <w:rFonts w:hint="default" w:ascii="仿宋_GB2312" w:hAnsi="仿宋_GB2312" w:eastAsia="仿宋_GB2312" w:cs="仿宋_GB2312"/>
          <w:kern w:val="2"/>
          <w:sz w:val="28"/>
          <w:szCs w:val="28"/>
          <w:lang w:val="en-US" w:eastAsia="zh-CN" w:bidi="ar-SA"/>
        </w:rPr>
        <w:t>①绑定</w:t>
      </w:r>
      <w:r>
        <w:rPr>
          <w:rFonts w:hint="eastAsia" w:ascii="仿宋_GB2312" w:hAnsi="仿宋_GB2312" w:eastAsia="仿宋_GB2312" w:cs="仿宋_GB2312"/>
          <w:kern w:val="2"/>
          <w:sz w:val="28"/>
          <w:szCs w:val="28"/>
          <w:lang w:val="en-US" w:eastAsia="zh-CN" w:bidi="ar-SA"/>
        </w:rPr>
        <w:t>工行</w:t>
      </w:r>
      <w:r>
        <w:rPr>
          <w:rFonts w:hint="default" w:ascii="仿宋_GB2312" w:hAnsi="仿宋_GB2312" w:eastAsia="仿宋_GB2312" w:cs="仿宋_GB2312"/>
          <w:kern w:val="2"/>
          <w:sz w:val="28"/>
          <w:szCs w:val="28"/>
          <w:lang w:val="en-US" w:eastAsia="zh-CN" w:bidi="ar-SA"/>
        </w:rPr>
        <w:t>银行卡（点击卡号后图标选择常用的一类卡）并点击“签约”。</w:t>
      </w:r>
    </w:p>
    <w:p w14:paraId="22F26F9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60" w:firstLineChars="200"/>
        <w:jc w:val="both"/>
        <w:textAlignment w:val="auto"/>
        <w:rPr>
          <w:rFonts w:hint="default" w:ascii="仿宋_GB2312" w:hAnsi="仿宋_GB2312" w:eastAsia="仿宋_GB2312" w:cs="仿宋_GB2312"/>
          <w:kern w:val="2"/>
          <w:sz w:val="28"/>
          <w:szCs w:val="28"/>
          <w:lang w:val="en-US" w:eastAsia="zh-CN" w:bidi="ar-SA"/>
        </w:rPr>
      </w:pPr>
      <w:r>
        <w:rPr>
          <w:rFonts w:hint="default" w:ascii="仿宋_GB2312" w:hAnsi="仿宋_GB2312" w:eastAsia="仿宋_GB2312" w:cs="仿宋_GB2312"/>
          <w:kern w:val="2"/>
          <w:sz w:val="28"/>
          <w:szCs w:val="28"/>
          <w:lang w:val="en-US" w:eastAsia="zh-CN" w:bidi="ar-SA"/>
        </w:rPr>
        <w:t>②绑定人脸（按照提示扫脸）。</w:t>
      </w:r>
    </w:p>
    <w:p w14:paraId="47A35EF0">
      <w:pPr>
        <w:numPr>
          <w:ilvl w:val="0"/>
          <w:numId w:val="0"/>
        </w:numPr>
        <w:ind w:firstLine="640" w:firstLineChars="200"/>
        <w:jc w:val="center"/>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drawing>
          <wp:inline distT="0" distB="0" distL="114300" distR="114300">
            <wp:extent cx="2160270" cy="3301365"/>
            <wp:effectExtent l="0" t="0" r="11430" b="13335"/>
            <wp:docPr id="9" name="图片 9" descr="9cf374f63739c015f4fec859f4a1db7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cf374f63739c015f4fec859f4a1db77_"/>
                    <pic:cNvPicPr>
                      <a:picLocks noChangeAspect="1"/>
                    </pic:cNvPicPr>
                  </pic:nvPicPr>
                  <pic:blipFill>
                    <a:blip r:embed="rId12"/>
                    <a:stretch>
                      <a:fillRect/>
                    </a:stretch>
                  </pic:blipFill>
                  <pic:spPr>
                    <a:xfrm>
                      <a:off x="0" y="0"/>
                      <a:ext cx="2160270" cy="3301365"/>
                    </a:xfrm>
                    <a:prstGeom prst="rect">
                      <a:avLst/>
                    </a:prstGeom>
                  </pic:spPr>
                </pic:pic>
              </a:graphicData>
            </a:graphic>
          </wp:inline>
        </w:drawing>
      </w:r>
      <w:r>
        <w:rPr>
          <w:rFonts w:hint="eastAsia" w:ascii="仿宋_GB2312" w:hAnsi="仿宋_GB2312" w:eastAsia="仿宋_GB2312" w:cs="仿宋_GB2312"/>
          <w:kern w:val="2"/>
          <w:sz w:val="32"/>
          <w:szCs w:val="32"/>
          <w:lang w:val="en-US" w:eastAsia="zh-CN" w:bidi="ar-SA"/>
        </w:rPr>
        <w:t xml:space="preserve">   </w:t>
      </w:r>
      <w:r>
        <w:rPr>
          <w:rFonts w:hint="default" w:ascii="仿宋_GB2312" w:hAnsi="仿宋_GB2312" w:eastAsia="仿宋_GB2312" w:cs="仿宋_GB2312"/>
          <w:kern w:val="2"/>
          <w:sz w:val="32"/>
          <w:szCs w:val="32"/>
          <w:lang w:val="en-US" w:eastAsia="zh-CN" w:bidi="ar-SA"/>
        </w:rPr>
        <w:drawing>
          <wp:inline distT="0" distB="0" distL="114300" distR="114300">
            <wp:extent cx="2160270" cy="3260725"/>
            <wp:effectExtent l="0" t="0" r="11430" b="15875"/>
            <wp:docPr id="10" name="图片 10" descr="4c2b7b30542981e80909f77c7e455762_"/>
            <wp:cNvGraphicFramePr/>
            <a:graphic xmlns:a="http://schemas.openxmlformats.org/drawingml/2006/main">
              <a:graphicData uri="http://schemas.openxmlformats.org/drawingml/2006/picture">
                <pic:pic xmlns:pic="http://schemas.openxmlformats.org/drawingml/2006/picture">
                  <pic:nvPicPr>
                    <pic:cNvPr id="10" name="图片 10" descr="4c2b7b30542981e80909f77c7e455762_"/>
                    <pic:cNvPicPr/>
                  </pic:nvPicPr>
                  <pic:blipFill>
                    <a:blip r:embed="rId13"/>
                    <a:stretch>
                      <a:fillRect/>
                    </a:stretch>
                  </pic:blipFill>
                  <pic:spPr>
                    <a:xfrm>
                      <a:off x="0" y="0"/>
                      <a:ext cx="2160270" cy="3260725"/>
                    </a:xfrm>
                    <a:prstGeom prst="rect">
                      <a:avLst/>
                    </a:prstGeom>
                  </pic:spPr>
                </pic:pic>
              </a:graphicData>
            </a:graphic>
          </wp:inline>
        </w:drawing>
      </w:r>
    </w:p>
    <w:p w14:paraId="7CF39D5C">
      <w:pPr>
        <w:numPr>
          <w:ilvl w:val="0"/>
          <w:numId w:val="0"/>
        </w:numPr>
        <w:ind w:firstLine="640" w:firstLineChars="200"/>
        <w:jc w:val="center"/>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drawing>
          <wp:inline distT="0" distB="0" distL="114300" distR="114300">
            <wp:extent cx="2160270" cy="2741930"/>
            <wp:effectExtent l="0" t="0" r="11430" b="1270"/>
            <wp:docPr id="11" name="图片 11" descr="e2bf59b4ac44626588dde3802612e9b6_"/>
            <wp:cNvGraphicFramePr/>
            <a:graphic xmlns:a="http://schemas.openxmlformats.org/drawingml/2006/main">
              <a:graphicData uri="http://schemas.openxmlformats.org/drawingml/2006/picture">
                <pic:pic xmlns:pic="http://schemas.openxmlformats.org/drawingml/2006/picture">
                  <pic:nvPicPr>
                    <pic:cNvPr id="11" name="图片 11" descr="e2bf59b4ac44626588dde3802612e9b6_"/>
                    <pic:cNvPicPr/>
                  </pic:nvPicPr>
                  <pic:blipFill>
                    <a:blip r:embed="rId14"/>
                    <a:stretch>
                      <a:fillRect/>
                    </a:stretch>
                  </pic:blipFill>
                  <pic:spPr>
                    <a:xfrm>
                      <a:off x="0" y="0"/>
                      <a:ext cx="2160270" cy="2741930"/>
                    </a:xfrm>
                    <a:prstGeom prst="rect">
                      <a:avLst/>
                    </a:prstGeom>
                  </pic:spPr>
                </pic:pic>
              </a:graphicData>
            </a:graphic>
          </wp:inline>
        </w:drawing>
      </w:r>
    </w:p>
    <w:p w14:paraId="36BCF70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60" w:firstLineChars="200"/>
        <w:jc w:val="both"/>
        <w:textAlignment w:val="auto"/>
        <w:rPr>
          <w:rFonts w:hint="default" w:ascii="仿宋_GB2312" w:hAnsi="仿宋_GB2312" w:eastAsia="仿宋_GB2312" w:cs="仿宋_GB2312"/>
          <w:kern w:val="2"/>
          <w:sz w:val="28"/>
          <w:szCs w:val="28"/>
          <w:lang w:val="en-US" w:eastAsia="zh-CN" w:bidi="ar-SA"/>
        </w:rPr>
      </w:pPr>
      <w:r>
        <w:rPr>
          <w:rFonts w:hint="default" w:ascii="仿宋_GB2312" w:hAnsi="仿宋_GB2312" w:eastAsia="仿宋_GB2312" w:cs="仿宋_GB2312"/>
          <w:kern w:val="2"/>
          <w:sz w:val="28"/>
          <w:szCs w:val="28"/>
          <w:lang w:val="en-US" w:eastAsia="zh-CN" w:bidi="ar-SA"/>
        </w:rPr>
        <w:t>注：即日起每天早10:00–18:00在学生食堂二楼微机办公室门口有工行工作人员现场指导并可现场办理工行卡。</w:t>
      </w:r>
    </w:p>
    <w:p w14:paraId="48339DA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60" w:firstLineChars="200"/>
        <w:jc w:val="both"/>
        <w:textAlignment w:val="auto"/>
        <w:rPr>
          <w:rFonts w:hint="default" w:ascii="黑体" w:hAnsi="黑体" w:eastAsia="黑体" w:cs="黑体"/>
          <w:sz w:val="34"/>
          <w:szCs w:val="34"/>
          <w:lang w:val="en-US" w:eastAsia="zh-CN"/>
        </w:rPr>
      </w:pPr>
      <w:r>
        <w:rPr>
          <w:rFonts w:hint="default" w:ascii="仿宋_GB2312" w:hAnsi="仿宋_GB2312" w:eastAsia="仿宋_GB2312" w:cs="仿宋_GB2312"/>
          <w:kern w:val="2"/>
          <w:sz w:val="28"/>
          <w:szCs w:val="28"/>
          <w:lang w:val="en-US" w:eastAsia="zh-CN" w:bidi="ar-SA"/>
        </w:rPr>
        <w:t>现场联系人：刘经理：13904650504</w:t>
      </w:r>
      <w:r>
        <w:rPr>
          <w:rFonts w:hint="eastAsia" w:ascii="仿宋_GB2312" w:hAnsi="仿宋_GB2312" w:eastAsia="仿宋_GB2312" w:cs="仿宋_GB2312"/>
          <w:kern w:val="2"/>
          <w:sz w:val="28"/>
          <w:szCs w:val="28"/>
          <w:lang w:val="en-US" w:eastAsia="zh-CN" w:bidi="ar-SA"/>
        </w:rPr>
        <w:t xml:space="preserve"> </w:t>
      </w:r>
      <w:r>
        <w:rPr>
          <w:rFonts w:hint="default" w:ascii="仿宋_GB2312" w:hAnsi="仿宋_GB2312" w:eastAsia="仿宋_GB2312" w:cs="仿宋_GB2312"/>
          <w:kern w:val="2"/>
          <w:sz w:val="28"/>
          <w:szCs w:val="28"/>
          <w:lang w:val="en-US" w:eastAsia="zh-CN" w:bidi="ar-SA"/>
        </w:rPr>
        <w:t>刘经理：15546482101</w:t>
      </w: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569AB9B-FA9B-4EF6-B2E1-16BCDB130D2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7F30587B-9597-4FB9-BDFA-021629F0B947}"/>
  </w:font>
  <w:font w:name="仿宋_GB2312">
    <w:altName w:val="仿宋"/>
    <w:panose1 w:val="02010609030101010101"/>
    <w:charset w:val="86"/>
    <w:family w:val="auto"/>
    <w:pitch w:val="default"/>
    <w:sig w:usb0="00000000" w:usb1="00000000" w:usb2="00000000" w:usb3="00000000" w:csb0="00040000" w:csb1="00000000"/>
    <w:embedRegular r:id="rId3" w:fontKey="{3CEA8B89-95D3-4980-9068-DAA6E49996CE}"/>
  </w:font>
  <w:font w:name="方正小标宋简体">
    <w:altName w:val="方正舒体"/>
    <w:panose1 w:val="02000000000000000000"/>
    <w:charset w:val="86"/>
    <w:family w:val="auto"/>
    <w:pitch w:val="default"/>
    <w:sig w:usb0="00000000" w:usb1="00000000" w:usb2="00000012" w:usb3="00000000" w:csb0="00040001" w:csb1="00000000"/>
  </w:font>
  <w:font w:name="方正公文小标宋">
    <w:panose1 w:val="02000500000000000000"/>
    <w:charset w:val="86"/>
    <w:family w:val="auto"/>
    <w:pitch w:val="default"/>
    <w:sig w:usb0="A00002BF" w:usb1="38CF7CFA" w:usb2="00000016" w:usb3="00000000" w:csb0="00040001" w:csb1="00000000"/>
    <w:embedRegular r:id="rId4" w:fontKey="{E83C8C73-A46D-4581-A961-74E85DF82E49}"/>
  </w:font>
  <w:font w:name="方正舒体">
    <w:panose1 w:val="02010601030101010101"/>
    <w:charset w:val="86"/>
    <w:family w:val="auto"/>
    <w:pitch w:val="default"/>
    <w:sig w:usb0="00000003" w:usb1="080E0000" w:usb2="00000000" w:usb3="00000000" w:csb0="00040000" w:csb1="00000000"/>
  </w:font>
  <w:font w:name="KSOFBE25B2F9">
    <w:panose1 w:val="02010601030101010101"/>
    <w:charset w:val="86"/>
    <w:family w:val="auto"/>
    <w:pitch w:val="default"/>
    <w:sig w:usb0="00000001"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KSOFE44F9426">
    <w:panose1 w:val="02010609060101010101"/>
    <w:charset w:val="86"/>
    <w:family w:val="auto"/>
    <w:pitch w:val="default"/>
    <w:sig w:usb0="00000001" w:usb1="00000000" w:usb2="00000000"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8A1941"/>
    <w:rsid w:val="06293970"/>
    <w:rsid w:val="083D32FF"/>
    <w:rsid w:val="637C78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839</Words>
  <Characters>894</Characters>
  <Lines>0</Lines>
  <Paragraphs>0</Paragraphs>
  <TotalTime>2</TotalTime>
  <ScaleCrop>false</ScaleCrop>
  <LinksUpToDate>false</LinksUpToDate>
  <CharactersWithSpaces>900</CharactersWithSpaces>
  <Application>WPS Office_12.1.0.26884_F1E327BC-269C-435d-A152-05C5408002CA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2026-07-01T01:39:00Z</dcterms:created>
  <dc:creator>unis</dc:creator>
  <cp:lastModifiedBy>jessie简</cp:lastModifiedBy>
  <dcterms:modified xsi:type="dcterms:W3CDTF">2026-07-01T08:06:36Z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2052-12.1.0.26884</vt:lpwstr>
  </property>
  <property fmtid="{D5CDD505-2E9C-101B-9397-08002B2CF9AE}" pid="3" name="ICV">
    <vt:lpwstr>B38509F8BB094EDDBAC2F5913511721C_12</vt:lpwstr>
  </property>
  <property fmtid="{D5CDD505-2E9C-101B-9397-08002B2CF9AE}" pid="4" name="KSOTemplateDocerSaveRecord">
    <vt:lpwstr>eyJoZGlkIjoiM2VkMjk2NTViYTQyNjZlMjg3MTE4NWJiNDg2NDBhOTIiLCJ1c2VySWQiOiIzNTAxODE2NjUifQ==</vt:lpwstr>
  </property>
</Properties>
</file>