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E7661">
      <w:pPr>
        <w:pStyle w:val="10"/>
        <w:adjustRightInd w:val="0"/>
        <w:snapToGrid w:val="0"/>
        <w:spacing w:line="240" w:lineRule="auto"/>
        <w:rPr>
          <w:rFonts w:hint="eastAsia" w:ascii="仿宋" w:hAnsi="仿宋" w:eastAsia="仿宋" w:cs="仿宋"/>
          <w:b/>
          <w:szCs w:val="36"/>
          <w:highlight w:val="none"/>
        </w:rPr>
      </w:pPr>
      <w:bookmarkStart w:id="2" w:name="_GoBack"/>
      <w:bookmarkEnd w:id="2"/>
      <w:r>
        <w:rPr>
          <w:rFonts w:hint="eastAsia" w:ascii="仿宋" w:hAnsi="仿宋" w:eastAsia="仿宋" w:cs="仿宋"/>
          <w:b/>
          <w:highlight w:val="none"/>
        </w:rPr>
        <w:t>20</w:t>
      </w:r>
      <w:r>
        <w:rPr>
          <w:rFonts w:hint="eastAsia" w:ascii="仿宋" w:hAnsi="仿宋" w:eastAsia="仿宋" w:cs="仿宋"/>
          <w:b/>
          <w:highlight w:val="none"/>
          <w:lang w:val="en-US" w:eastAsia="zh-CN"/>
        </w:rPr>
        <w:t>21</w:t>
      </w:r>
      <w:r>
        <w:rPr>
          <w:rFonts w:hint="eastAsia" w:ascii="仿宋" w:hAnsi="仿宋" w:eastAsia="仿宋" w:cs="仿宋"/>
          <w:b/>
          <w:highlight w:val="none"/>
        </w:rPr>
        <w:t>年度公共卫生服务</w:t>
      </w:r>
      <w:r>
        <w:rPr>
          <w:rFonts w:hint="eastAsia" w:ascii="仿宋" w:hAnsi="仿宋" w:eastAsia="仿宋" w:cs="仿宋"/>
          <w:b/>
          <w:szCs w:val="36"/>
          <w:highlight w:val="none"/>
        </w:rPr>
        <w:t>地方病防治项目总结报告</w:t>
      </w:r>
    </w:p>
    <w:p w14:paraId="6B03679D">
      <w:pPr>
        <w:pStyle w:val="11"/>
        <w:adjustRightInd w:val="0"/>
        <w:snapToGrid w:val="0"/>
        <w:spacing w:line="240" w:lineRule="auto"/>
        <w:ind w:firstLine="1876" w:firstLineChars="782"/>
        <w:rPr>
          <w:rFonts w:ascii="仿宋" w:hAnsi="仿宋" w:eastAsia="仿宋"/>
          <w:szCs w:val="24"/>
          <w:highlight w:val="none"/>
        </w:rPr>
      </w:pPr>
    </w:p>
    <w:p w14:paraId="16C2372C">
      <w:pPr>
        <w:pStyle w:val="11"/>
        <w:adjustRightInd w:val="0"/>
        <w:snapToGrid w:val="0"/>
        <w:spacing w:line="240" w:lineRule="auto"/>
        <w:ind w:firstLine="1876" w:firstLineChars="782"/>
        <w:rPr>
          <w:rFonts w:ascii="仿宋" w:hAnsi="仿宋" w:eastAsia="仿宋"/>
          <w:szCs w:val="24"/>
          <w:highlight w:val="none"/>
        </w:rPr>
      </w:pPr>
      <w:r>
        <w:rPr>
          <w:rFonts w:hint="eastAsia" w:ascii="仿宋" w:hAnsi="仿宋" w:eastAsia="仿宋"/>
          <w:szCs w:val="24"/>
          <w:highlight w:val="none"/>
        </w:rPr>
        <w:t>中国疾病预防控制中心地方病控制中心</w:t>
      </w:r>
    </w:p>
    <w:p w14:paraId="738F0ECD">
      <w:pPr>
        <w:pStyle w:val="11"/>
        <w:adjustRightInd w:val="0"/>
        <w:snapToGrid w:val="0"/>
        <w:spacing w:line="360" w:lineRule="auto"/>
        <w:ind w:firstLine="480"/>
        <w:rPr>
          <w:highlight w:val="none"/>
        </w:rPr>
      </w:pPr>
    </w:p>
    <w:p w14:paraId="6E0918A4">
      <w:pPr>
        <w:pStyle w:val="12"/>
        <w:adjustRightInd w:val="0"/>
        <w:snapToGrid w:val="0"/>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为持续控制和消除重点地方病</w:t>
      </w:r>
      <w:r>
        <w:rPr>
          <w:rFonts w:hint="eastAsia" w:ascii="宋体" w:hAnsi="宋体" w:eastAsia="宋体" w:cs="宋体"/>
          <w:szCs w:val="24"/>
          <w:highlight w:val="none"/>
          <w:lang w:val="en-US" w:eastAsia="zh-CN"/>
        </w:rPr>
        <w:t>危害</w:t>
      </w:r>
      <w:r>
        <w:rPr>
          <w:rFonts w:hint="eastAsia" w:ascii="宋体" w:hAnsi="宋体" w:eastAsia="宋体" w:cs="宋体"/>
          <w:szCs w:val="24"/>
          <w:highlight w:val="none"/>
        </w:rPr>
        <w:t>，</w:t>
      </w:r>
      <w:r>
        <w:rPr>
          <w:rFonts w:hint="eastAsia" w:ascii="宋体" w:hAnsi="宋体" w:eastAsia="宋体" w:cs="宋体"/>
          <w:szCs w:val="24"/>
          <w:highlight w:val="none"/>
          <w:lang w:eastAsia="zh-CN"/>
        </w:rPr>
        <w:t>巩固</w:t>
      </w:r>
      <w:r>
        <w:rPr>
          <w:rFonts w:hint="eastAsia" w:ascii="宋体" w:hAnsi="宋体" w:eastAsia="宋体" w:cs="宋体"/>
          <w:szCs w:val="24"/>
          <w:highlight w:val="none"/>
          <w:lang w:val="en-US" w:eastAsia="zh-CN"/>
        </w:rPr>
        <w:t>地方病防治专项三年攻坚</w:t>
      </w:r>
      <w:r>
        <w:rPr>
          <w:rFonts w:hint="eastAsia" w:ascii="宋体" w:hAnsi="宋体" w:eastAsia="宋体" w:cs="宋体"/>
          <w:szCs w:val="24"/>
          <w:highlight w:val="none"/>
          <w:lang w:val="en-US" w:eastAsia="zh-CN"/>
        </w:rPr>
        <w:t>成果</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2021</w:t>
      </w:r>
      <w:r>
        <w:rPr>
          <w:rFonts w:hint="eastAsia" w:ascii="宋体" w:hAnsi="宋体" w:eastAsia="宋体" w:cs="宋体"/>
          <w:szCs w:val="24"/>
          <w:highlight w:val="none"/>
        </w:rPr>
        <w:t>年公共卫生服务地方病防治项目以地方病监测为重点，继续开展病人治疗</w:t>
      </w:r>
      <w:r>
        <w:rPr>
          <w:rFonts w:hint="eastAsia" w:ascii="宋体" w:hAnsi="宋体" w:eastAsia="宋体" w:cs="宋体"/>
          <w:szCs w:val="24"/>
          <w:highlight w:val="none"/>
          <w:lang w:val="en-US" w:eastAsia="zh-CN"/>
        </w:rPr>
        <w:t>管理</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落实地方病健康教育，</w:t>
      </w:r>
      <w:r>
        <w:rPr>
          <w:rFonts w:hint="eastAsia" w:ascii="宋体" w:hAnsi="宋体" w:eastAsia="宋体" w:cs="宋体"/>
          <w:szCs w:val="24"/>
          <w:highlight w:val="none"/>
        </w:rPr>
        <w:t>进一步加强地方病防治</w:t>
      </w:r>
      <w:r>
        <w:rPr>
          <w:rFonts w:hint="eastAsia" w:ascii="宋体" w:hAnsi="宋体" w:eastAsia="宋体" w:cs="宋体"/>
          <w:szCs w:val="24"/>
          <w:highlight w:val="none"/>
          <w:lang w:val="en-US" w:eastAsia="zh-CN"/>
        </w:rPr>
        <w:t>能力建设</w:t>
      </w:r>
      <w:r>
        <w:rPr>
          <w:rFonts w:hint="eastAsia" w:ascii="宋体" w:hAnsi="宋体" w:eastAsia="宋体" w:cs="宋体"/>
          <w:szCs w:val="24"/>
          <w:highlight w:val="none"/>
        </w:rPr>
        <w:t>等工作。全国31个省、自治区、直辖市（以下简称省份）和新疆生产建设兵团（以下简称兵团）开展了</w:t>
      </w:r>
      <w:r>
        <w:rPr>
          <w:rFonts w:hint="eastAsia" w:ascii="宋体" w:hAnsi="宋体" w:eastAsia="宋体" w:cs="宋体"/>
          <w:szCs w:val="24"/>
          <w:highlight w:val="none"/>
          <w:lang w:val="en-US" w:eastAsia="zh-CN"/>
        </w:rPr>
        <w:t>2021</w:t>
      </w:r>
      <w:r>
        <w:rPr>
          <w:rFonts w:hint="eastAsia" w:ascii="宋体" w:hAnsi="宋体" w:eastAsia="宋体" w:cs="宋体"/>
          <w:szCs w:val="24"/>
          <w:highlight w:val="none"/>
        </w:rPr>
        <w:t>年地方病防治项目的各项工作。现将项目完成情况及主要结果总结如下。</w:t>
      </w:r>
    </w:p>
    <w:p w14:paraId="6C7A43B9">
      <w:pPr>
        <w:pStyle w:val="12"/>
        <w:adjustRightInd w:val="0"/>
        <w:snapToGrid w:val="0"/>
        <w:spacing w:line="360" w:lineRule="auto"/>
        <w:ind w:firstLine="482"/>
        <w:rPr>
          <w:rFonts w:hint="eastAsia" w:ascii="宋体" w:hAnsi="宋体" w:eastAsia="宋体" w:cs="宋体"/>
          <w:b/>
          <w:szCs w:val="24"/>
          <w:highlight w:val="none"/>
        </w:rPr>
      </w:pPr>
      <w:r>
        <w:rPr>
          <w:rFonts w:hint="eastAsia" w:ascii="宋体" w:hAnsi="宋体" w:eastAsia="宋体" w:cs="宋体"/>
          <w:b/>
          <w:szCs w:val="24"/>
          <w:highlight w:val="none"/>
        </w:rPr>
        <w:t>一、项目组织实施情况</w:t>
      </w:r>
    </w:p>
    <w:p w14:paraId="0F270190">
      <w:pPr>
        <w:pStyle w:val="12"/>
        <w:adjustRightInd w:val="0"/>
        <w:snapToGrid w:val="0"/>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国家</w:t>
      </w:r>
      <w:r>
        <w:rPr>
          <w:rFonts w:hint="eastAsia" w:ascii="宋体" w:hAnsi="宋体" w:eastAsia="宋体" w:cs="宋体"/>
          <w:szCs w:val="24"/>
          <w:highlight w:val="none"/>
          <w:lang w:val="en-US" w:eastAsia="zh-CN"/>
        </w:rPr>
        <w:t>疾病预防控制局</w:t>
      </w:r>
      <w:r>
        <w:rPr>
          <w:rFonts w:hint="eastAsia" w:ascii="宋体" w:hAnsi="宋体" w:eastAsia="宋体" w:cs="宋体"/>
          <w:szCs w:val="24"/>
          <w:highlight w:val="none"/>
        </w:rPr>
        <w:t>负责项目的组织、协调、监督等工作。</w:t>
      </w:r>
      <w:r>
        <w:rPr>
          <w:rFonts w:hint="eastAsia" w:ascii="宋体" w:hAnsi="宋体" w:eastAsia="宋体" w:cs="宋体"/>
          <w:szCs w:val="24"/>
          <w:highlight w:val="none"/>
          <w:lang w:val="en-US" w:eastAsia="zh-CN"/>
        </w:rPr>
        <w:t>中国疾病预防控制中心地方病控制中心</w:t>
      </w:r>
      <w:r>
        <w:rPr>
          <w:rFonts w:hint="eastAsia" w:ascii="宋体" w:hAnsi="宋体" w:eastAsia="宋体" w:cs="宋体"/>
          <w:szCs w:val="24"/>
          <w:highlight w:val="none"/>
        </w:rPr>
        <w:t>负责项目实施的技术支持与指导。</w:t>
      </w:r>
      <w:r>
        <w:rPr>
          <w:rFonts w:hint="eastAsia" w:ascii="宋体" w:hAnsi="宋体" w:eastAsia="宋体" w:cs="宋体"/>
          <w:szCs w:val="24"/>
          <w:highlight w:val="none"/>
          <w:lang w:val="en-US" w:eastAsia="zh-CN"/>
        </w:rPr>
        <w:t>延续</w:t>
      </w:r>
      <w:r>
        <w:rPr>
          <w:rFonts w:hint="eastAsia" w:ascii="宋体" w:hAnsi="宋体" w:eastAsia="宋体" w:cs="宋体"/>
          <w:szCs w:val="24"/>
          <w:highlight w:val="none"/>
          <w:lang w:val="en-US" w:eastAsia="zh-CN"/>
        </w:rPr>
        <w:t>地方病三年攻坚的要求</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各省份和兵团的省、市、县级</w:t>
      </w:r>
      <w:r>
        <w:rPr>
          <w:rFonts w:hint="eastAsia" w:ascii="宋体" w:hAnsi="宋体" w:eastAsia="宋体" w:cs="宋体"/>
          <w:sz w:val="24"/>
          <w:szCs w:val="24"/>
          <w:highlight w:val="none"/>
          <w:lang w:val="en-US"/>
        </w:rPr>
        <w:t>地方病防治领导小组</w:t>
      </w:r>
      <w:r>
        <w:rPr>
          <w:rFonts w:hint="eastAsia" w:ascii="宋体" w:hAnsi="宋体" w:eastAsia="宋体" w:cs="宋体"/>
          <w:sz w:val="24"/>
          <w:szCs w:val="24"/>
          <w:highlight w:val="none"/>
          <w:lang w:val="en-US" w:eastAsia="zh-CN"/>
        </w:rPr>
        <w:t>继续发挥职能</w:t>
      </w:r>
      <w:r>
        <w:rPr>
          <w:rFonts w:hint="eastAsia" w:ascii="宋体" w:hAnsi="宋体" w:eastAsia="宋体" w:cs="宋体"/>
          <w:sz w:val="24"/>
          <w:szCs w:val="24"/>
          <w:highlight w:val="none"/>
          <w:lang w:val="en-US"/>
        </w:rPr>
        <w:t>，明确任务，夯实责任</w:t>
      </w:r>
      <w:r>
        <w:rPr>
          <w:rFonts w:hint="eastAsia" w:ascii="宋体" w:hAnsi="宋体" w:eastAsia="宋体" w:cs="宋体"/>
          <w:sz w:val="24"/>
          <w:szCs w:val="24"/>
          <w:highlight w:val="none"/>
          <w:lang w:val="en-US" w:eastAsia="zh-CN"/>
        </w:rPr>
        <w:t>。</w:t>
      </w:r>
      <w:r>
        <w:rPr>
          <w:rFonts w:hint="eastAsia" w:ascii="宋体" w:hAnsi="宋体" w:eastAsia="宋体" w:cs="宋体"/>
          <w:szCs w:val="24"/>
          <w:highlight w:val="none"/>
        </w:rPr>
        <w:t>各省份</w:t>
      </w:r>
      <w:r>
        <w:rPr>
          <w:rFonts w:hint="eastAsia" w:ascii="宋体" w:hAnsi="宋体" w:eastAsia="宋体" w:cs="宋体"/>
          <w:szCs w:val="24"/>
          <w:highlight w:val="none"/>
          <w:lang w:val="en-US" w:eastAsia="zh-CN"/>
        </w:rPr>
        <w:t>完成2021</w:t>
      </w:r>
      <w:r>
        <w:rPr>
          <w:rFonts w:hint="eastAsia" w:ascii="宋体" w:hAnsi="宋体" w:eastAsia="宋体" w:cs="宋体"/>
          <w:szCs w:val="24"/>
          <w:highlight w:val="none"/>
        </w:rPr>
        <w:t>年地方病防治项目的各项工作，</w:t>
      </w:r>
      <w:r>
        <w:rPr>
          <w:rFonts w:hint="eastAsia" w:ascii="宋体" w:hAnsi="宋体" w:eastAsia="宋体" w:cs="宋体"/>
          <w:szCs w:val="24"/>
          <w:highlight w:val="none"/>
          <w:lang w:val="en-US" w:eastAsia="zh-CN"/>
        </w:rPr>
        <w:t>并</w:t>
      </w:r>
      <w:r>
        <w:rPr>
          <w:rFonts w:hint="eastAsia" w:ascii="宋体" w:hAnsi="宋体" w:eastAsia="宋体" w:cs="宋体"/>
          <w:szCs w:val="24"/>
          <w:highlight w:val="none"/>
        </w:rPr>
        <w:t>根据项目任务</w:t>
      </w:r>
      <w:r>
        <w:rPr>
          <w:rFonts w:hint="eastAsia" w:ascii="宋体" w:hAnsi="宋体" w:eastAsia="宋体" w:cs="宋体"/>
          <w:szCs w:val="24"/>
          <w:highlight w:val="none"/>
          <w:lang w:val="en-US" w:eastAsia="zh-CN"/>
        </w:rPr>
        <w:t>需求</w:t>
      </w:r>
      <w:r>
        <w:rPr>
          <w:rFonts w:hint="eastAsia" w:ascii="宋体" w:hAnsi="宋体" w:eastAsia="宋体" w:cs="宋体"/>
          <w:szCs w:val="24"/>
          <w:highlight w:val="none"/>
        </w:rPr>
        <w:t>开展了项目工作的技术培训。</w:t>
      </w:r>
    </w:p>
    <w:p w14:paraId="5D0CE41A">
      <w:pPr>
        <w:pStyle w:val="12"/>
        <w:spacing w:line="360" w:lineRule="auto"/>
        <w:ind w:firstLine="482"/>
        <w:rPr>
          <w:rFonts w:hint="eastAsia" w:ascii="宋体" w:hAnsi="宋体" w:eastAsia="宋体" w:cs="宋体"/>
          <w:b/>
          <w:szCs w:val="24"/>
          <w:highlight w:val="none"/>
        </w:rPr>
      </w:pPr>
      <w:r>
        <w:rPr>
          <w:rFonts w:hint="eastAsia" w:ascii="宋体" w:hAnsi="宋体" w:eastAsia="宋体" w:cs="宋体"/>
          <w:b/>
          <w:szCs w:val="24"/>
          <w:highlight w:val="none"/>
        </w:rPr>
        <w:t>二、项目完成情况及主要结果</w:t>
      </w:r>
    </w:p>
    <w:p w14:paraId="0B5D9EF6">
      <w:pPr>
        <w:pStyle w:val="12"/>
        <w:spacing w:line="360" w:lineRule="auto"/>
        <w:ind w:firstLine="482"/>
        <w:rPr>
          <w:rFonts w:hint="eastAsia" w:ascii="宋体" w:hAnsi="宋体" w:eastAsia="宋体" w:cs="宋体"/>
          <w:b/>
          <w:szCs w:val="24"/>
          <w:highlight w:val="none"/>
        </w:rPr>
      </w:pPr>
      <w:r>
        <w:rPr>
          <w:rFonts w:hint="eastAsia" w:ascii="宋体" w:hAnsi="宋体" w:eastAsia="宋体" w:cs="宋体"/>
          <w:b/>
          <w:szCs w:val="24"/>
          <w:highlight w:val="none"/>
        </w:rPr>
        <w:t>（一）碘缺乏病监测</w:t>
      </w:r>
    </w:p>
    <w:p w14:paraId="0F054673">
      <w:pPr>
        <w:pStyle w:val="12"/>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1.项目完成情况</w:t>
      </w:r>
    </w:p>
    <w:p w14:paraId="75B511AC">
      <w:pPr>
        <w:pStyle w:val="12"/>
        <w:spacing w:line="360" w:lineRule="auto"/>
        <w:ind w:firstLine="48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本年度碘缺乏病监测工作以县为单位在全国所有非高碘地区开展，对全国31个省份及兵团2826个县、市、区、旗（以下简称县）的572735名8</w:t>
      </w:r>
      <w:r>
        <w:rPr>
          <w:rFonts w:hint="eastAsia" w:ascii="宋体" w:hAnsi="宋体" w:eastAsia="宋体" w:cs="宋体"/>
          <w:szCs w:val="24"/>
          <w:highlight w:val="none"/>
          <w:lang w:eastAsia="zh-CN"/>
        </w:rPr>
        <w:t>～</w:t>
      </w:r>
      <w:r>
        <w:rPr>
          <w:rFonts w:hint="eastAsia" w:ascii="宋体" w:hAnsi="宋体" w:eastAsia="宋体" w:cs="宋体"/>
          <w:szCs w:val="24"/>
          <w:highlight w:val="none"/>
          <w:lang w:eastAsia="zh-CN"/>
        </w:rPr>
        <w:t>10岁儿童和2780个县的280326名孕妇进行了尿碘含量的检测，对31个省份及兵团1356个县的273711名儿童进行了甲状腺容积的检测，并对2831个县的儿童、孕妇和居民户家中861085份食用盐盐样进行了碘含量的检测。</w:t>
      </w:r>
    </w:p>
    <w:p w14:paraId="2386C75B">
      <w:pPr>
        <w:pStyle w:val="12"/>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2.主要结果</w:t>
      </w:r>
    </w:p>
    <w:p w14:paraId="72CC2C76">
      <w:pPr>
        <w:pStyle w:val="12"/>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（1）儿童尿碘结果</w:t>
      </w:r>
    </w:p>
    <w:p w14:paraId="1346F300">
      <w:pPr>
        <w:pStyle w:val="12"/>
        <w:spacing w:before="0" w:after="0" w:line="360" w:lineRule="auto"/>
        <w:ind w:firstLine="48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szCs w:val="24"/>
          <w:highlight w:val="none"/>
        </w:rPr>
        <w:t>2021年全国共检测了2826个县的572735名8</w:t>
      </w:r>
      <w:r>
        <w:rPr>
          <w:rFonts w:hint="eastAsia" w:ascii="宋体" w:hAnsi="宋体" w:eastAsia="宋体" w:cs="宋体"/>
          <w:szCs w:val="24"/>
          <w:highlight w:val="none"/>
          <w:lang w:eastAsia="zh-CN"/>
        </w:rPr>
        <w:t>～</w:t>
      </w:r>
      <w:r>
        <w:rPr>
          <w:rFonts w:hint="eastAsia" w:ascii="宋体" w:hAnsi="宋体" w:eastAsia="宋体" w:cs="宋体"/>
          <w:szCs w:val="24"/>
          <w:highlight w:val="none"/>
        </w:rPr>
        <w:t>10岁儿童随意一次尿碘含量，尿碘中位数为217.4</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g/L，安徽最高，为261.9</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g/L，天津最低，为171.2</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g/L。本次监测中有12个省份及兵团儿童尿碘中位数在100</w:t>
      </w:r>
      <w:r>
        <w:rPr>
          <w:rFonts w:hint="eastAsia" w:ascii="宋体" w:hAnsi="宋体" w:eastAsia="宋体" w:cs="宋体"/>
          <w:szCs w:val="24"/>
          <w:highlight w:val="none"/>
          <w:lang w:eastAsia="zh-CN"/>
        </w:rPr>
        <w:t>～</w:t>
      </w:r>
      <w:r>
        <w:rPr>
          <w:rFonts w:hint="eastAsia" w:ascii="宋体" w:hAnsi="宋体" w:eastAsia="宋体" w:cs="宋体"/>
          <w:szCs w:val="24"/>
          <w:highlight w:val="none"/>
        </w:rPr>
        <w:t>199</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g/L之间；19个省份尿碘中位数在200</w:t>
      </w:r>
      <w:r>
        <w:rPr>
          <w:rFonts w:hint="eastAsia" w:ascii="宋体" w:hAnsi="宋体" w:eastAsia="宋体" w:cs="宋体"/>
          <w:szCs w:val="24"/>
          <w:highlight w:val="none"/>
          <w:lang w:eastAsia="zh-CN"/>
        </w:rPr>
        <w:t>～</w:t>
      </w:r>
      <w:r>
        <w:rPr>
          <w:rFonts w:hint="eastAsia" w:ascii="宋体" w:hAnsi="宋体" w:eastAsia="宋体" w:cs="宋体"/>
          <w:szCs w:val="24"/>
          <w:highlight w:val="none"/>
        </w:rPr>
        <w:t>299</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g/L之间，见表</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rPr>
        <w:t>。未见儿童尿碘中位数低于100</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g/L或儿童尿碘小于50</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g/L的比例超过20%的省份，也未见儿童尿碘中位数超过300</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g/L的省份。</w:t>
      </w:r>
    </w:p>
    <w:p w14:paraId="525486B8">
      <w:pPr>
        <w:tabs>
          <w:tab w:val="left" w:pos="3240"/>
        </w:tabs>
        <w:spacing w:before="0" w:beforeLines="0" w:after="0" w:line="240" w:lineRule="auto"/>
        <w:ind w:firstLine="0" w:firstLine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 xml:space="preserve"> 全国各省份及兵团8</w:t>
      </w:r>
      <w:r>
        <w:rPr>
          <w:rFonts w:hint="eastAsia" w:ascii="宋体" w:hAnsi="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10岁儿童尿碘中位数分类</w:t>
      </w:r>
    </w:p>
    <w:tbl>
      <w:tblPr>
        <w:tblStyle w:val="6"/>
        <w:tblW w:w="8199"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2"/>
        <w:gridCol w:w="6407"/>
      </w:tblGrid>
      <w:tr w14:paraId="5E7B5269">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9" w:hRule="atLeast"/>
          <w:jc w:val="center"/>
        </w:trPr>
        <w:tc>
          <w:tcPr>
            <w:tcW w:w="1792" w:type="dxa"/>
            <w:tcBorders>
              <w:top w:val="single" w:color="auto" w:sz="8" w:space="0"/>
              <w:bottom w:val="single" w:color="auto" w:sz="4" w:space="0"/>
            </w:tcBorders>
          </w:tcPr>
          <w:p w14:paraId="75410FCF">
            <w:pPr>
              <w:keepNext w:val="0"/>
              <w:keepLines w:val="0"/>
              <w:widowControl w:val="0"/>
              <w:suppressLineNumbers w:val="0"/>
              <w:pBdr>
                <w:bottom w:val="none" w:color="auto" w:sz="0" w:space="0"/>
              </w:pBdr>
              <w:snapToGrid/>
              <w:spacing w:before="0" w:beforeAutospacing="0" w:after="0" w:afterAutospacing="0" w:line="240" w:lineRule="exact"/>
              <w:ind w:left="0" w:right="0"/>
              <w:jc w:val="center"/>
              <w:rPr>
                <w:rFonts w:hint="eastAsia" w:ascii="宋体" w:hAnsi="宋体" w:eastAsia="宋体" w:cs="宋体"/>
                <w:b w:val="0"/>
                <w:bCs/>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18"/>
                <w:szCs w:val="18"/>
                <w:highlight w:val="none"/>
                <w:lang w:val="en-US" w:eastAsia="zh-CN" w:bidi="ar-SA"/>
                <w14:textFill>
                  <w14:solidFill>
                    <w14:schemeClr w14:val="tx1"/>
                  </w14:solidFill>
                </w14:textFill>
              </w:rPr>
              <w:t>尿碘中位数</w:t>
            </w:r>
          </w:p>
        </w:tc>
        <w:tc>
          <w:tcPr>
            <w:tcW w:w="6407" w:type="dxa"/>
            <w:tcBorders>
              <w:top w:val="single" w:color="auto" w:sz="8" w:space="0"/>
              <w:bottom w:val="single" w:color="auto" w:sz="4" w:space="0"/>
            </w:tcBorders>
          </w:tcPr>
          <w:p w14:paraId="3CB518FB">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省份</w:t>
            </w:r>
          </w:p>
        </w:tc>
      </w:tr>
      <w:tr w14:paraId="48A8578D">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85" w:hRule="atLeast"/>
          <w:jc w:val="center"/>
        </w:trPr>
        <w:tc>
          <w:tcPr>
            <w:tcW w:w="1792" w:type="dxa"/>
            <w:tcBorders>
              <w:top w:val="single" w:color="auto" w:sz="4" w:space="0"/>
              <w:bottom w:val="nil"/>
            </w:tcBorders>
          </w:tcPr>
          <w:p w14:paraId="09A72892">
            <w:pPr>
              <w:keepNext w:val="0"/>
              <w:keepLines w:val="0"/>
              <w:suppressLineNumbers w:val="0"/>
              <w:spacing w:before="0" w:beforeAutospacing="0" w:after="0" w:afterAutospacing="0" w:line="240" w:lineRule="exact"/>
              <w:ind w:left="0" w:right="0"/>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100.0</w:t>
            </w:r>
            <w:r>
              <w:rPr>
                <w:rFonts w:hint="eastAsia" w:cs="Times New Roman"/>
                <w:b w:val="0"/>
                <w:bCs/>
                <w:color w:val="000000" w:themeColor="text1"/>
                <w:sz w:val="18"/>
                <w:szCs w:val="18"/>
                <w:highlight w:val="none"/>
                <w:lang w:eastAsia="zh-CN"/>
                <w14:textFill>
                  <w14:solidFill>
                    <w14:schemeClr w14:val="tx1"/>
                  </w14:solidFill>
                </w14:textFill>
              </w:rPr>
              <w:t>～</w:t>
            </w:r>
            <w:r>
              <w:rPr>
                <w:rFonts w:hint="eastAsia" w:ascii="宋体" w:hAnsi="宋体" w:eastAsia="宋体" w:cs="宋体"/>
                <w:b w:val="0"/>
                <w:bCs/>
                <w:color w:val="000000" w:themeColor="text1"/>
                <w:sz w:val="18"/>
                <w:szCs w:val="18"/>
                <w:highlight w:val="none"/>
                <w14:textFill>
                  <w14:solidFill>
                    <w14:schemeClr w14:val="tx1"/>
                  </w14:solidFill>
                </w14:textFill>
              </w:rPr>
              <w:t>199.9</w:t>
            </w:r>
            <w:r>
              <w:rPr>
                <w:rFonts w:hint="eastAsia" w:ascii="宋体" w:hAnsi="宋体" w:eastAsia="宋体" w:cs="宋体"/>
                <w:b w:val="0"/>
                <w:bCs/>
                <w:color w:val="000000" w:themeColor="text1"/>
                <w:sz w:val="18"/>
                <w:szCs w:val="18"/>
                <w:highlight w:val="none"/>
                <w14:textFill>
                  <w14:solidFill>
                    <w14:schemeClr w14:val="tx1"/>
                  </w14:solidFill>
                </w14:textFill>
              </w:rPr>
              <w:sym w:font="Symbol" w:char="F06D"/>
            </w:r>
            <w:r>
              <w:rPr>
                <w:rFonts w:hint="eastAsia" w:ascii="宋体" w:hAnsi="宋体" w:eastAsia="宋体" w:cs="宋体"/>
                <w:b w:val="0"/>
                <w:bCs/>
                <w:color w:val="000000" w:themeColor="text1"/>
                <w:sz w:val="18"/>
                <w:szCs w:val="18"/>
                <w:highlight w:val="none"/>
                <w14:textFill>
                  <w14:solidFill>
                    <w14:schemeClr w14:val="tx1"/>
                  </w14:solidFill>
                </w14:textFill>
              </w:rPr>
              <w:t>g/L</w:t>
            </w:r>
          </w:p>
        </w:tc>
        <w:tc>
          <w:tcPr>
            <w:tcW w:w="6407" w:type="dxa"/>
            <w:tcBorders>
              <w:top w:val="single" w:color="auto" w:sz="4" w:space="0"/>
              <w:bottom w:val="nil"/>
            </w:tcBorders>
          </w:tcPr>
          <w:p w14:paraId="2DCA8070">
            <w:pPr>
              <w:keepNext w:val="0"/>
              <w:keepLines w:val="0"/>
              <w:suppressLineNumbers w:val="0"/>
              <w:spacing w:before="0" w:beforeAutospacing="0" w:after="0" w:afterAutospacing="0" w:line="240" w:lineRule="exact"/>
              <w:ind w:left="0" w:right="0"/>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天津、辽宁、北京、黑龙江、兵团、海南、吉林、江西、福建、山东、浙江、青海、河北</w:t>
            </w:r>
          </w:p>
        </w:tc>
      </w:tr>
      <w:tr w14:paraId="5D39C3A9">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1792" w:type="dxa"/>
            <w:tcBorders>
              <w:top w:val="nil"/>
              <w:bottom w:val="single" w:color="auto" w:sz="8" w:space="0"/>
            </w:tcBorders>
          </w:tcPr>
          <w:p w14:paraId="0DE2B1AF">
            <w:pPr>
              <w:keepNext w:val="0"/>
              <w:keepLines w:val="0"/>
              <w:suppressLineNumbers w:val="0"/>
              <w:spacing w:before="0" w:beforeAutospacing="0" w:after="0" w:afterAutospacing="0" w:line="240" w:lineRule="exact"/>
              <w:ind w:left="0" w:right="0"/>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200.0</w:t>
            </w:r>
            <w:r>
              <w:rPr>
                <w:rFonts w:hint="eastAsia" w:cs="Times New Roman"/>
                <w:b w:val="0"/>
                <w:bCs/>
                <w:color w:val="000000" w:themeColor="text1"/>
                <w:sz w:val="18"/>
                <w:szCs w:val="18"/>
                <w:highlight w:val="none"/>
                <w:lang w:eastAsia="zh-CN"/>
                <w14:textFill>
                  <w14:solidFill>
                    <w14:schemeClr w14:val="tx1"/>
                  </w14:solidFill>
                </w14:textFill>
              </w:rPr>
              <w:t>～</w:t>
            </w:r>
            <w:r>
              <w:rPr>
                <w:rFonts w:hint="eastAsia" w:ascii="宋体" w:hAnsi="宋体" w:eastAsia="宋体" w:cs="宋体"/>
                <w:b w:val="0"/>
                <w:bCs/>
                <w:color w:val="000000" w:themeColor="text1"/>
                <w:sz w:val="18"/>
                <w:szCs w:val="18"/>
                <w:highlight w:val="none"/>
                <w14:textFill>
                  <w14:solidFill>
                    <w14:schemeClr w14:val="tx1"/>
                  </w14:solidFill>
                </w14:textFill>
              </w:rPr>
              <w:t>299.9</w:t>
            </w:r>
            <w:r>
              <w:rPr>
                <w:rFonts w:hint="eastAsia" w:ascii="宋体" w:hAnsi="宋体" w:eastAsia="宋体" w:cs="宋体"/>
                <w:b w:val="0"/>
                <w:bCs/>
                <w:color w:val="000000" w:themeColor="text1"/>
                <w:sz w:val="18"/>
                <w:szCs w:val="18"/>
                <w:highlight w:val="none"/>
                <w14:textFill>
                  <w14:solidFill>
                    <w14:schemeClr w14:val="tx1"/>
                  </w14:solidFill>
                </w14:textFill>
              </w:rPr>
              <w:sym w:font="Symbol" w:char="F06D"/>
            </w:r>
            <w:r>
              <w:rPr>
                <w:rFonts w:hint="eastAsia" w:ascii="宋体" w:hAnsi="宋体" w:eastAsia="宋体" w:cs="宋体"/>
                <w:b w:val="0"/>
                <w:bCs/>
                <w:color w:val="000000" w:themeColor="text1"/>
                <w:sz w:val="18"/>
                <w:szCs w:val="18"/>
                <w:highlight w:val="none"/>
                <w14:textFill>
                  <w14:solidFill>
                    <w14:schemeClr w14:val="tx1"/>
                  </w14:solidFill>
                </w14:textFill>
              </w:rPr>
              <w:t>g/L</w:t>
            </w:r>
          </w:p>
        </w:tc>
        <w:tc>
          <w:tcPr>
            <w:tcW w:w="6407" w:type="dxa"/>
            <w:tcBorders>
              <w:top w:val="nil"/>
              <w:bottom w:val="single" w:color="auto" w:sz="8" w:space="0"/>
            </w:tcBorders>
          </w:tcPr>
          <w:p w14:paraId="722A8937">
            <w:pPr>
              <w:keepNext w:val="0"/>
              <w:keepLines w:val="0"/>
              <w:suppressLineNumbers w:val="0"/>
              <w:spacing w:before="0" w:beforeAutospacing="0" w:after="0" w:afterAutospacing="0" w:line="240" w:lineRule="exact"/>
              <w:ind w:left="0" w:right="0"/>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广西、甘肃、四川、内蒙古、贵州、上海、宁夏、云南、广东、陕西、江苏、西藏、山西、新疆、重庆、湖南、湖北、河南、安徽</w:t>
            </w:r>
          </w:p>
        </w:tc>
      </w:tr>
    </w:tbl>
    <w:p w14:paraId="548A9ECB">
      <w:pPr>
        <w:pStyle w:val="12"/>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县级水平上，2826个县中，2个县儿童尿碘中位数小于100</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g/L，1178个县儿童尿碘中位数处于100</w:t>
      </w:r>
      <w:r>
        <w:rPr>
          <w:rFonts w:hint="eastAsia" w:ascii="宋体" w:hAnsi="宋体" w:eastAsia="宋体" w:cs="宋体"/>
          <w:szCs w:val="24"/>
          <w:highlight w:val="none"/>
          <w:lang w:eastAsia="zh-CN"/>
        </w:rPr>
        <w:t>～</w:t>
      </w:r>
      <w:r>
        <w:rPr>
          <w:rFonts w:hint="eastAsia" w:ascii="宋体" w:hAnsi="宋体" w:eastAsia="宋体" w:cs="宋体"/>
          <w:szCs w:val="24"/>
          <w:highlight w:val="none"/>
        </w:rPr>
        <w:t>199</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g/L之间，1519个县儿童尿碘中位数处于200</w:t>
      </w:r>
      <w:r>
        <w:rPr>
          <w:rFonts w:hint="eastAsia" w:ascii="宋体" w:hAnsi="宋体" w:eastAsia="宋体" w:cs="宋体"/>
          <w:szCs w:val="24"/>
          <w:highlight w:val="none"/>
          <w:lang w:eastAsia="zh-CN"/>
        </w:rPr>
        <w:t>～</w:t>
      </w:r>
      <w:r>
        <w:rPr>
          <w:rFonts w:hint="eastAsia" w:ascii="宋体" w:hAnsi="宋体" w:eastAsia="宋体" w:cs="宋体"/>
          <w:szCs w:val="24"/>
          <w:highlight w:val="none"/>
        </w:rPr>
        <w:t>299</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g/L之间，127个县儿童尿碘中位数大于300</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g/L。儿童尿碘中位数小于100</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g/L、100</w:t>
      </w:r>
      <w:r>
        <w:rPr>
          <w:rFonts w:hint="eastAsia" w:ascii="宋体" w:hAnsi="宋体" w:eastAsia="宋体" w:cs="宋体"/>
          <w:szCs w:val="24"/>
          <w:highlight w:val="none"/>
          <w:lang w:eastAsia="zh-CN"/>
        </w:rPr>
        <w:t>～</w:t>
      </w:r>
      <w:r>
        <w:rPr>
          <w:rFonts w:hint="eastAsia" w:ascii="宋体" w:hAnsi="宋体" w:eastAsia="宋体" w:cs="宋体"/>
          <w:szCs w:val="24"/>
          <w:highlight w:val="none"/>
        </w:rPr>
        <w:t>199</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g/L、200</w:t>
      </w:r>
      <w:r>
        <w:rPr>
          <w:rFonts w:hint="eastAsia" w:ascii="宋体" w:hAnsi="宋体" w:eastAsia="宋体" w:cs="宋体"/>
          <w:szCs w:val="24"/>
          <w:highlight w:val="none"/>
          <w:lang w:eastAsia="zh-CN"/>
        </w:rPr>
        <w:t>～</w:t>
      </w:r>
      <w:r>
        <w:rPr>
          <w:rFonts w:hint="eastAsia" w:ascii="宋体" w:hAnsi="宋体" w:eastAsia="宋体" w:cs="宋体"/>
          <w:szCs w:val="24"/>
          <w:highlight w:val="none"/>
        </w:rPr>
        <w:t>299</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g/L和大于300</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g/L的县分别占监测总县数的0.1%、41.7%、53.7%和4.5%。儿童尿碘中位数小于100</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g/L的2个县别是吉林省白山市浑江区（96.3</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g/L）和西藏自治区亚东县（94.5</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g/L）；儿童尿碘中位数大于300</w:t>
      </w:r>
      <w:r>
        <w:rPr>
          <w:rFonts w:hint="eastAsia" w:ascii="宋体" w:hAnsi="宋体" w:eastAsia="宋体" w:cs="宋体"/>
          <w:szCs w:val="24"/>
          <w:highlight w:val="none"/>
          <w:lang w:eastAsia="zh-CN"/>
        </w:rPr>
        <w:t>μ</w:t>
      </w:r>
      <w:r>
        <w:rPr>
          <w:rFonts w:hint="eastAsia" w:ascii="宋体" w:hAnsi="宋体" w:eastAsia="宋体" w:cs="宋体"/>
          <w:szCs w:val="24"/>
          <w:highlight w:val="none"/>
        </w:rPr>
        <w:t>g/L的127个县分布于河南（23个，占本省监测县数的14.8%）、湖北（15个，占14.6%）、安徽（13个，占12.6%）、山西（10个，占8.5%）、新疆（8个，占8.3%）和湖南（10个，占8.2%）等。</w:t>
      </w:r>
    </w:p>
    <w:p w14:paraId="75F363C0">
      <w:pPr>
        <w:pStyle w:val="12"/>
        <w:numPr>
          <w:ilvl w:val="0"/>
          <w:numId w:val="1"/>
        </w:numPr>
        <w:spacing w:line="360" w:lineRule="auto"/>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孕妇尿碘结果</w:t>
      </w:r>
    </w:p>
    <w:p w14:paraId="7968C9EE">
      <w:pPr>
        <w:pStyle w:val="12"/>
        <w:numPr>
          <w:ilvl w:val="0"/>
          <w:numId w:val="0"/>
        </w:numPr>
        <w:spacing w:line="360" w:lineRule="auto"/>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2021年，全国31个省份及兵团共检测了2780个县的280326名孕妇随意一次尿碘含量，尿碘中位数为172.0</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g/L，总体处于碘营养适宜范围内。省级结果显示，河南孕妇尿碘中位数最高，为201.2</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g/L，西藏孕妇尿碘中位数最低，为131.3</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g/L。全国有6个省份尿碘中位数介于100</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rPr>
        <w:t>149</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g/L之间；25个省份及兵团尿碘中位数介于150</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rPr>
        <w:t>249</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g/L之间。见表</w:t>
      </w:r>
      <w:r>
        <w:rPr>
          <w:rFonts w:hint="eastAsia" w:ascii="宋体" w:hAnsi="宋体" w:eastAsia="宋体" w:cs="宋体"/>
          <w:color w:val="000000"/>
          <w:szCs w:val="24"/>
          <w:highlight w:val="none"/>
          <w:lang w:val="en-US" w:eastAsia="zh-CN"/>
        </w:rPr>
        <w:t>2</w:t>
      </w:r>
      <w:r>
        <w:rPr>
          <w:rFonts w:hint="eastAsia" w:ascii="宋体" w:hAnsi="宋体" w:eastAsia="宋体" w:cs="宋体"/>
          <w:color w:val="000000"/>
          <w:szCs w:val="24"/>
          <w:highlight w:val="none"/>
        </w:rPr>
        <w:t>。</w:t>
      </w:r>
    </w:p>
    <w:p w14:paraId="2A1093AA">
      <w:pPr>
        <w:tabs>
          <w:tab w:val="left" w:pos="3240"/>
        </w:tabs>
        <w:spacing w:before="0" w:beforeLines="0" w:line="240" w:lineRule="auto"/>
        <w:jc w:val="center"/>
        <w:rPr>
          <w:rFonts w:ascii="Times New Roman" w:hAnsi="Times New Roman" w:eastAsia="黑体" w:cs="Times New Roman"/>
          <w:color w:val="000000" w:themeColor="text1"/>
          <w:sz w:val="20"/>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2 </w:t>
      </w:r>
      <w:r>
        <w:rPr>
          <w:rFonts w:hint="eastAsia" w:ascii="宋体" w:hAnsi="宋体" w:eastAsia="宋体" w:cs="宋体"/>
          <w:b/>
          <w:bCs/>
          <w:color w:val="000000" w:themeColor="text1"/>
          <w:sz w:val="21"/>
          <w:szCs w:val="21"/>
          <w:highlight w:val="none"/>
          <w14:textFill>
            <w14:solidFill>
              <w14:schemeClr w14:val="tx1"/>
            </w14:solidFill>
          </w14:textFill>
        </w:rPr>
        <w:t>全国各省份及兵团孕妇尿碘中位数分类</w:t>
      </w:r>
    </w:p>
    <w:tbl>
      <w:tblPr>
        <w:tblStyle w:val="6"/>
        <w:tblW w:w="8239" w:type="dxa"/>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9"/>
        <w:gridCol w:w="6550"/>
      </w:tblGrid>
      <w:tr w14:paraId="04A32304">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PrEx>
        <w:trPr>
          <w:cantSplit/>
          <w:trHeight w:val="271" w:hRule="atLeast"/>
          <w:jc w:val="center"/>
        </w:trPr>
        <w:tc>
          <w:tcPr>
            <w:tcW w:w="1689" w:type="dxa"/>
            <w:tcBorders>
              <w:top w:val="single" w:color="auto" w:sz="8" w:space="0"/>
              <w:bottom w:val="single" w:color="auto" w:sz="4" w:space="0"/>
            </w:tcBorders>
            <w:vAlign w:val="center"/>
          </w:tcPr>
          <w:p w14:paraId="5A8B3B76">
            <w:pPr>
              <w:keepNext w:val="0"/>
              <w:keepLines w:val="0"/>
              <w:widowControl w:val="0"/>
              <w:suppressLineNumbers w:val="0"/>
              <w:pBdr>
                <w:bottom w:val="none" w:color="auto" w:sz="0" w:space="0"/>
              </w:pBdr>
              <w:snapToGrid/>
              <w:spacing w:before="0" w:beforeAutospacing="0" w:after="0" w:afterAutospacing="0" w:line="240" w:lineRule="exact"/>
              <w:ind w:left="0" w:right="0"/>
              <w:jc w:val="center"/>
              <w:rPr>
                <w:rFonts w:hint="eastAsia" w:ascii="宋体" w:hAnsi="宋体" w:eastAsia="宋体" w:cs="宋体"/>
                <w:b w:val="0"/>
                <w:bCs/>
                <w:color w:val="000000" w:themeColor="text1"/>
                <w:kern w:val="2"/>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18"/>
                <w:szCs w:val="18"/>
                <w:highlight w:val="none"/>
                <w:lang w:val="en-US" w:eastAsia="zh-CN" w:bidi="ar-SA"/>
                <w14:textFill>
                  <w14:solidFill>
                    <w14:schemeClr w14:val="tx1"/>
                  </w14:solidFill>
                </w14:textFill>
              </w:rPr>
              <w:t>尿碘中位数</w:t>
            </w:r>
          </w:p>
        </w:tc>
        <w:tc>
          <w:tcPr>
            <w:tcW w:w="6550" w:type="dxa"/>
            <w:tcBorders>
              <w:top w:val="single" w:color="auto" w:sz="8" w:space="0"/>
              <w:bottom w:val="single" w:color="auto" w:sz="4" w:space="0"/>
            </w:tcBorders>
          </w:tcPr>
          <w:p w14:paraId="5358526D">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省份</w:t>
            </w:r>
          </w:p>
        </w:tc>
      </w:tr>
      <w:tr w14:paraId="72E572D6">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89" w:hRule="atLeast"/>
          <w:jc w:val="center"/>
        </w:trPr>
        <w:tc>
          <w:tcPr>
            <w:tcW w:w="1689" w:type="dxa"/>
            <w:tcBorders>
              <w:top w:val="single" w:color="auto" w:sz="4" w:space="0"/>
              <w:bottom w:val="nil"/>
            </w:tcBorders>
            <w:vAlign w:val="center"/>
          </w:tcPr>
          <w:p w14:paraId="36B0FD9A">
            <w:pPr>
              <w:keepNext w:val="0"/>
              <w:keepLines w:val="0"/>
              <w:suppressLineNumbers w:val="0"/>
              <w:snapToGrid w:val="0"/>
              <w:spacing w:before="156" w:beforeLines="50" w:beforeAutospacing="0" w:after="0" w:afterAutospacing="0" w:line="240" w:lineRule="exact"/>
              <w:ind w:left="0" w:right="0"/>
              <w:jc w:val="left"/>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100</w:t>
            </w:r>
            <w:r>
              <w:rPr>
                <w:rFonts w:hint="eastAsia" w:cs="Times New Roman"/>
                <w:b w:val="0"/>
                <w:bCs/>
                <w:color w:val="000000" w:themeColor="text1"/>
                <w:sz w:val="18"/>
                <w:szCs w:val="18"/>
                <w:highlight w:val="none"/>
                <w:lang w:eastAsia="zh-CN"/>
                <w14:textFill>
                  <w14:solidFill>
                    <w14:schemeClr w14:val="tx1"/>
                  </w14:solidFill>
                </w14:textFill>
              </w:rPr>
              <w:t>～</w:t>
            </w:r>
            <w:r>
              <w:rPr>
                <w:rFonts w:hint="eastAsia" w:ascii="宋体" w:hAnsi="宋体" w:eastAsia="宋体" w:cs="宋体"/>
                <w:b w:val="0"/>
                <w:bCs/>
                <w:color w:val="000000" w:themeColor="text1"/>
                <w:sz w:val="18"/>
                <w:szCs w:val="18"/>
                <w:highlight w:val="none"/>
                <w14:textFill>
                  <w14:solidFill>
                    <w14:schemeClr w14:val="tx1"/>
                  </w14:solidFill>
                </w14:textFill>
              </w:rPr>
              <w:t>149</w:t>
            </w:r>
            <w:r>
              <w:rPr>
                <w:rFonts w:hint="eastAsia" w:ascii="宋体" w:hAnsi="宋体" w:eastAsia="宋体" w:cs="宋体"/>
                <w:b w:val="0"/>
                <w:bCs/>
                <w:color w:val="000000" w:themeColor="text1"/>
                <w:sz w:val="18"/>
                <w:szCs w:val="18"/>
                <w:highlight w:val="none"/>
                <w14:textFill>
                  <w14:solidFill>
                    <w14:schemeClr w14:val="tx1"/>
                  </w14:solidFill>
                </w14:textFill>
              </w:rPr>
              <w:sym w:font="Symbol" w:char="F06D"/>
            </w:r>
            <w:r>
              <w:rPr>
                <w:rFonts w:hint="eastAsia" w:ascii="宋体" w:hAnsi="宋体" w:eastAsia="宋体" w:cs="宋体"/>
                <w:b w:val="0"/>
                <w:bCs/>
                <w:color w:val="000000" w:themeColor="text1"/>
                <w:sz w:val="18"/>
                <w:szCs w:val="18"/>
                <w:highlight w:val="none"/>
                <w14:textFill>
                  <w14:solidFill>
                    <w14:schemeClr w14:val="tx1"/>
                  </w14:solidFill>
                </w14:textFill>
              </w:rPr>
              <w:t>g/L</w:t>
            </w:r>
          </w:p>
        </w:tc>
        <w:tc>
          <w:tcPr>
            <w:tcW w:w="6550" w:type="dxa"/>
            <w:tcBorders>
              <w:top w:val="single" w:color="auto" w:sz="4" w:space="0"/>
              <w:bottom w:val="nil"/>
            </w:tcBorders>
            <w:vAlign w:val="center"/>
          </w:tcPr>
          <w:p w14:paraId="44184BBE">
            <w:pPr>
              <w:keepNext w:val="0"/>
              <w:keepLines w:val="0"/>
              <w:suppressLineNumbers w:val="0"/>
              <w:snapToGrid w:val="0"/>
              <w:spacing w:before="156" w:beforeLines="50" w:beforeAutospacing="0" w:after="0" w:afterAutospacing="0" w:line="240" w:lineRule="exact"/>
              <w:ind w:left="0" w:right="0"/>
              <w:jc w:val="left"/>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西藏、浙江、福建、海南、北京、上海</w:t>
            </w:r>
          </w:p>
        </w:tc>
      </w:tr>
      <w:tr w14:paraId="3652F0CA">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29" w:hRule="atLeast"/>
          <w:jc w:val="center"/>
        </w:trPr>
        <w:tc>
          <w:tcPr>
            <w:tcW w:w="1689" w:type="dxa"/>
            <w:tcBorders>
              <w:top w:val="nil"/>
              <w:bottom w:val="single" w:color="auto" w:sz="8" w:space="0"/>
            </w:tcBorders>
            <w:vAlign w:val="center"/>
          </w:tcPr>
          <w:p w14:paraId="6D5705F9">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150</w:t>
            </w:r>
            <w:r>
              <w:rPr>
                <w:rFonts w:hint="eastAsia" w:cs="Times New Roman"/>
                <w:b w:val="0"/>
                <w:bCs/>
                <w:color w:val="000000" w:themeColor="text1"/>
                <w:sz w:val="18"/>
                <w:szCs w:val="18"/>
                <w:highlight w:val="none"/>
                <w:lang w:eastAsia="zh-CN"/>
                <w14:textFill>
                  <w14:solidFill>
                    <w14:schemeClr w14:val="tx1"/>
                  </w14:solidFill>
                </w14:textFill>
              </w:rPr>
              <w:t>～</w:t>
            </w:r>
            <w:r>
              <w:rPr>
                <w:rFonts w:hint="eastAsia" w:ascii="宋体" w:hAnsi="宋体" w:eastAsia="宋体" w:cs="宋体"/>
                <w:b w:val="0"/>
                <w:bCs/>
                <w:color w:val="000000" w:themeColor="text1"/>
                <w:sz w:val="18"/>
                <w:szCs w:val="18"/>
                <w:highlight w:val="none"/>
                <w14:textFill>
                  <w14:solidFill>
                    <w14:schemeClr w14:val="tx1"/>
                  </w14:solidFill>
                </w14:textFill>
              </w:rPr>
              <w:t>249</w:t>
            </w:r>
            <w:r>
              <w:rPr>
                <w:rFonts w:hint="eastAsia" w:ascii="宋体" w:hAnsi="宋体" w:eastAsia="宋体" w:cs="宋体"/>
                <w:b w:val="0"/>
                <w:bCs/>
                <w:color w:val="000000" w:themeColor="text1"/>
                <w:sz w:val="18"/>
                <w:szCs w:val="18"/>
                <w:highlight w:val="none"/>
                <w14:textFill>
                  <w14:solidFill>
                    <w14:schemeClr w14:val="tx1"/>
                  </w14:solidFill>
                </w14:textFill>
              </w:rPr>
              <w:sym w:font="Symbol" w:char="F06D"/>
            </w:r>
            <w:r>
              <w:rPr>
                <w:rFonts w:hint="eastAsia" w:ascii="宋体" w:hAnsi="宋体" w:eastAsia="宋体" w:cs="宋体"/>
                <w:b w:val="0"/>
                <w:bCs/>
                <w:color w:val="000000" w:themeColor="text1"/>
                <w:sz w:val="18"/>
                <w:szCs w:val="18"/>
                <w:highlight w:val="none"/>
                <w14:textFill>
                  <w14:solidFill>
                    <w14:schemeClr w14:val="tx1"/>
                  </w14:solidFill>
                </w14:textFill>
              </w:rPr>
              <w:t>g/L</w:t>
            </w:r>
          </w:p>
        </w:tc>
        <w:tc>
          <w:tcPr>
            <w:tcW w:w="6550" w:type="dxa"/>
            <w:tcBorders>
              <w:top w:val="nil"/>
              <w:bottom w:val="single" w:color="auto" w:sz="8" w:space="0"/>
            </w:tcBorders>
            <w:vAlign w:val="center"/>
          </w:tcPr>
          <w:p w14:paraId="676FF414">
            <w:pPr>
              <w:keepNext w:val="0"/>
              <w:keepLines w:val="0"/>
              <w:suppressLineNumbers w:val="0"/>
              <w:spacing w:before="0" w:beforeAutospacing="0" w:after="0" w:afterAutospacing="0" w:line="240" w:lineRule="exact"/>
              <w:ind w:left="0" w:right="0"/>
              <w:jc w:val="left"/>
              <w:rPr>
                <w:rFonts w:hint="eastAsia" w:ascii="宋体" w:hAnsi="宋体" w:eastAsia="宋体" w:cs="宋体"/>
                <w:b w:val="0"/>
                <w:bCs/>
                <w:color w:val="000000" w:themeColor="text1"/>
                <w:sz w:val="18"/>
                <w:szCs w:val="18"/>
                <w:highlight w:val="none"/>
                <w14:textFill>
                  <w14:solidFill>
                    <w14:schemeClr w14:val="tx1"/>
                  </w14:solidFill>
                </w14:textFill>
              </w:rPr>
            </w:pPr>
            <w:r>
              <w:rPr>
                <w:rFonts w:hint="eastAsia" w:ascii="宋体" w:hAnsi="宋体" w:eastAsia="宋体" w:cs="宋体"/>
                <w:b w:val="0"/>
                <w:bCs/>
                <w:color w:val="000000" w:themeColor="text1"/>
                <w:sz w:val="18"/>
                <w:szCs w:val="18"/>
                <w:highlight w:val="none"/>
                <w14:textFill>
                  <w14:solidFill>
                    <w14:schemeClr w14:val="tx1"/>
                  </w14:solidFill>
                </w14:textFill>
              </w:rPr>
              <w:t>辽宁、山东、江苏、天津、广东、湖北、贵州、吉林、四川、广西、河北、云南、江西、内蒙古、重庆、陕西、甘肃、黑龙江、青海、宁夏、安徽、湖南、山西、兵团、新疆、河南</w:t>
            </w:r>
          </w:p>
        </w:tc>
      </w:tr>
    </w:tbl>
    <w:p w14:paraId="5EEB759B">
      <w:pPr>
        <w:pStyle w:val="12"/>
        <w:numPr>
          <w:ilvl w:val="0"/>
          <w:numId w:val="0"/>
        </w:numPr>
        <w:spacing w:beforeLines="0" w:line="360" w:lineRule="auto"/>
        <w:ind w:firstLine="480" w:firstLineChars="200"/>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以县级为单位，全国2780个县中，37个县孕妇尿碘中位数小于100</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g/L，668个县孕妇尿碘中位数处于100</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rPr>
        <w:t>149</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g/L之间，1943个县孕妇尿碘中位数处于150</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rPr>
        <w:t>249</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g/L之间，132个县孕妇尿碘中位数处于250</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rPr>
        <w:t>499</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g/L，没有孕妇尿碘中位数大于500</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g/L的县。尿碘中位数小于100</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g/L、100</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rPr>
        <w:t>149</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g/L、150</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rPr>
        <w:t>249</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w:t>
      </w:r>
      <w:r>
        <w:rPr>
          <w:rFonts w:hint="eastAsia" w:ascii="宋体" w:hAnsi="宋体" w:eastAsia="宋体" w:cs="宋体"/>
          <w:color w:val="000000"/>
          <w:szCs w:val="24"/>
          <w:highlight w:val="none"/>
          <w:lang w:val="en-US" w:eastAsia="zh-CN"/>
        </w:rPr>
        <w:t>和</w:t>
      </w:r>
      <w:r>
        <w:rPr>
          <w:rFonts w:hint="eastAsia" w:ascii="宋体" w:hAnsi="宋体" w:eastAsia="宋体" w:cs="宋体"/>
          <w:color w:val="000000"/>
          <w:szCs w:val="24"/>
          <w:highlight w:val="none"/>
        </w:rPr>
        <w:t>250</w:t>
      </w:r>
      <w:r>
        <w:rPr>
          <w:rFonts w:hint="eastAsia" w:ascii="宋体" w:hAnsi="宋体" w:eastAsia="宋体" w:cs="宋体"/>
          <w:color w:val="000000"/>
          <w:szCs w:val="24"/>
          <w:highlight w:val="none"/>
          <w:lang w:eastAsia="zh-CN"/>
        </w:rPr>
        <w:t>～</w:t>
      </w:r>
      <w:r>
        <w:rPr>
          <w:rFonts w:hint="eastAsia" w:ascii="宋体" w:hAnsi="宋体" w:eastAsia="宋体" w:cs="宋体"/>
          <w:color w:val="000000"/>
          <w:szCs w:val="24"/>
          <w:highlight w:val="none"/>
        </w:rPr>
        <w:t>499</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g/L的县分别占监测总县数的1.3%、24.0%、69.9%</w:t>
      </w:r>
      <w:r>
        <w:rPr>
          <w:rFonts w:hint="eastAsia" w:ascii="宋体" w:hAnsi="宋体" w:eastAsia="宋体" w:cs="宋体"/>
          <w:color w:val="000000"/>
          <w:szCs w:val="24"/>
          <w:highlight w:val="none"/>
        </w:rPr>
        <w:t>和</w:t>
      </w:r>
      <w:r>
        <w:rPr>
          <w:rFonts w:hint="eastAsia" w:ascii="宋体" w:hAnsi="宋体" w:eastAsia="宋体" w:cs="宋体"/>
          <w:color w:val="000000"/>
          <w:szCs w:val="24"/>
          <w:highlight w:val="none"/>
        </w:rPr>
        <w:t>4.8%。孕妇尿碘中位数低于100</w:t>
      </w:r>
      <w:r>
        <w:rPr>
          <w:rFonts w:hint="eastAsia" w:ascii="宋体" w:hAnsi="宋体" w:eastAsia="宋体" w:cs="宋体"/>
          <w:szCs w:val="24"/>
          <w:highlight w:val="none"/>
          <w:lang w:eastAsia="zh-CN"/>
        </w:rPr>
        <w:t>μ</w:t>
      </w:r>
      <w:r>
        <w:rPr>
          <w:rFonts w:hint="eastAsia" w:ascii="宋体" w:hAnsi="宋体" w:eastAsia="宋体" w:cs="宋体"/>
          <w:color w:val="000000"/>
          <w:szCs w:val="24"/>
          <w:highlight w:val="none"/>
        </w:rPr>
        <w:t>g/L的37个县分布于西藏（18个，占监测县数的32.1%）、山东（5个，占4.3%）、福建（3个，占3.6%）和江西（3个，占3.0%）等。</w:t>
      </w:r>
    </w:p>
    <w:p w14:paraId="4446B660">
      <w:pPr>
        <w:spacing w:beforeLines="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（3）8</w:t>
      </w:r>
      <w:r>
        <w:rPr>
          <w:rFonts w:hint="eastAsia" w:ascii="宋体" w:hAnsi="宋体" w:cs="宋体"/>
          <w:color w:val="000000"/>
          <w:sz w:val="24"/>
          <w:szCs w:val="24"/>
          <w:highlight w:val="none"/>
          <w:lang w:eastAsia="zh-CN"/>
        </w:rPr>
        <w:t>～</w:t>
      </w:r>
      <w:r>
        <w:rPr>
          <w:rFonts w:hint="eastAsia" w:ascii="宋体" w:hAnsi="宋体" w:eastAsia="宋体" w:cs="宋体"/>
          <w:sz w:val="24"/>
          <w:highlight w:val="none"/>
        </w:rPr>
        <w:t>10岁儿童甲肿率</w:t>
      </w:r>
    </w:p>
    <w:p w14:paraId="46B12B6F">
      <w:pPr>
        <w:spacing w:beforeLines="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2021年，全国监测甲状腺容积的30个省份及兵团（上海已于2019年完成了全部县的甲状腺容积检测）8</w:t>
      </w:r>
      <w:r>
        <w:rPr>
          <w:rFonts w:hint="eastAsia" w:ascii="宋体" w:hAnsi="宋体" w:cs="宋体"/>
          <w:color w:val="000000"/>
          <w:sz w:val="24"/>
          <w:szCs w:val="24"/>
          <w:highlight w:val="none"/>
          <w:lang w:eastAsia="zh-CN"/>
        </w:rPr>
        <w:t>～</w:t>
      </w:r>
      <w:r>
        <w:rPr>
          <w:rFonts w:hint="eastAsia" w:ascii="宋体" w:hAnsi="宋体" w:eastAsia="宋体" w:cs="宋体"/>
          <w:sz w:val="24"/>
          <w:highlight w:val="none"/>
        </w:rPr>
        <w:t>10岁儿童B超法甲肿率为1.4%，全国30个省份和兵团儿童甲肿率均在5%以下。全国共检测了1356个县儿童甲状腺容积，其中12个县儿童甲肿率超过5%，占监测总县数的0.9%。在12个甲肿率大于5%的县中，10个县甲肿率大于5%小于10%，2个县甲肿率大于等于10%小于20%。甲肿率大于等于5%的县分布于山东（3个）、青海（3个）、北京（2个）、西藏（2个）以及湖北（1个）和宁夏（1个）。见表</w:t>
      </w:r>
      <w:r>
        <w:rPr>
          <w:rFonts w:hint="eastAsia" w:ascii="宋体" w:hAnsi="宋体" w:cs="宋体"/>
          <w:sz w:val="24"/>
          <w:highlight w:val="none"/>
          <w:lang w:val="en-US" w:eastAsia="zh-CN"/>
        </w:rPr>
        <w:t>3</w:t>
      </w:r>
      <w:r>
        <w:rPr>
          <w:rFonts w:hint="eastAsia" w:ascii="宋体" w:hAnsi="宋体" w:eastAsia="宋体" w:cs="宋体"/>
          <w:sz w:val="24"/>
          <w:highlight w:val="none"/>
        </w:rPr>
        <w:t>。</w:t>
      </w:r>
    </w:p>
    <w:p w14:paraId="407904B3">
      <w:pPr>
        <w:spacing w:beforeLines="0" w:line="360"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表</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 xml:space="preserve"> 全国各省份及兵团8</w:t>
      </w:r>
      <w:r>
        <w:rPr>
          <w:rFonts w:hint="eastAsia" w:cs="Times New Roman"/>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10岁儿童县级甲肿率≥5%的县数</w:t>
      </w:r>
    </w:p>
    <w:tbl>
      <w:tblPr>
        <w:tblStyle w:val="6"/>
        <w:tblW w:w="8513" w:type="dxa"/>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6"/>
        <w:gridCol w:w="1214"/>
        <w:gridCol w:w="815"/>
        <w:gridCol w:w="1466"/>
        <w:gridCol w:w="250"/>
        <w:gridCol w:w="734"/>
        <w:gridCol w:w="855"/>
        <w:gridCol w:w="735"/>
        <w:gridCol w:w="1468"/>
      </w:tblGrid>
      <w:tr w14:paraId="4AC5D60E">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exact"/>
          <w:tblHeader/>
          <w:jc w:val="center"/>
        </w:trPr>
        <w:tc>
          <w:tcPr>
            <w:tcW w:w="976" w:type="dxa"/>
            <w:tcBorders>
              <w:top w:val="single" w:color="000000" w:sz="8" w:space="0"/>
              <w:left w:val="nil"/>
              <w:bottom w:val="single" w:color="auto" w:sz="4" w:space="0"/>
              <w:right w:val="nil"/>
            </w:tcBorders>
            <w:vAlign w:val="center"/>
          </w:tcPr>
          <w:p w14:paraId="27A29D5E">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省份</w:t>
            </w:r>
          </w:p>
        </w:tc>
        <w:tc>
          <w:tcPr>
            <w:tcW w:w="1214" w:type="dxa"/>
            <w:tcBorders>
              <w:top w:val="single" w:color="000000" w:sz="8" w:space="0"/>
              <w:bottom w:val="single" w:color="auto" w:sz="4" w:space="0"/>
              <w:right w:val="nil"/>
            </w:tcBorders>
            <w:vAlign w:val="center"/>
          </w:tcPr>
          <w:p w14:paraId="19635567">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监测</w:t>
            </w:r>
          </w:p>
          <w:p w14:paraId="600F462E">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人数</w:t>
            </w:r>
          </w:p>
        </w:tc>
        <w:tc>
          <w:tcPr>
            <w:tcW w:w="815" w:type="dxa"/>
            <w:tcBorders>
              <w:top w:val="single" w:color="000000" w:sz="8" w:space="0"/>
              <w:bottom w:val="single" w:color="auto" w:sz="4" w:space="0"/>
              <w:right w:val="nil"/>
            </w:tcBorders>
            <w:vAlign w:val="center"/>
          </w:tcPr>
          <w:p w14:paraId="59D6FA7B">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监测</w:t>
            </w:r>
          </w:p>
          <w:p w14:paraId="6DA6794B">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县数</w:t>
            </w:r>
          </w:p>
        </w:tc>
        <w:tc>
          <w:tcPr>
            <w:tcW w:w="1466" w:type="dxa"/>
            <w:tcBorders>
              <w:top w:val="single" w:color="000000" w:sz="8" w:space="0"/>
              <w:bottom w:val="single" w:color="auto" w:sz="4" w:space="0"/>
              <w:right w:val="nil"/>
            </w:tcBorders>
            <w:vAlign w:val="center"/>
          </w:tcPr>
          <w:p w14:paraId="00AEBB64">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甲肿率≥</w:t>
            </w:r>
          </w:p>
          <w:p w14:paraId="1B3E7233">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5%的县数</w:t>
            </w:r>
          </w:p>
        </w:tc>
        <w:tc>
          <w:tcPr>
            <w:tcW w:w="250" w:type="dxa"/>
            <w:tcBorders>
              <w:top w:val="single" w:color="000000" w:sz="8" w:space="0"/>
              <w:bottom w:val="nil"/>
              <w:right w:val="nil"/>
            </w:tcBorders>
            <w:vAlign w:val="center"/>
          </w:tcPr>
          <w:p w14:paraId="06A06712">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tcBorders>
              <w:top w:val="single" w:color="000000" w:sz="8" w:space="0"/>
              <w:bottom w:val="single" w:color="auto" w:sz="4" w:space="0"/>
              <w:right w:val="nil"/>
            </w:tcBorders>
            <w:vAlign w:val="center"/>
          </w:tcPr>
          <w:p w14:paraId="7CF9E3F8">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省份</w:t>
            </w:r>
          </w:p>
        </w:tc>
        <w:tc>
          <w:tcPr>
            <w:tcW w:w="855" w:type="dxa"/>
            <w:tcBorders>
              <w:top w:val="single" w:color="000000" w:sz="8" w:space="0"/>
              <w:bottom w:val="single" w:color="auto" w:sz="4" w:space="0"/>
              <w:right w:val="nil"/>
            </w:tcBorders>
            <w:vAlign w:val="center"/>
          </w:tcPr>
          <w:p w14:paraId="385AEDE9">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监测</w:t>
            </w:r>
          </w:p>
          <w:p w14:paraId="747C3F9D">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人数</w:t>
            </w:r>
          </w:p>
        </w:tc>
        <w:tc>
          <w:tcPr>
            <w:tcW w:w="735" w:type="dxa"/>
            <w:tcBorders>
              <w:top w:val="single" w:color="000000" w:sz="8" w:space="0"/>
              <w:bottom w:val="single" w:color="auto" w:sz="4" w:space="0"/>
              <w:right w:val="nil"/>
            </w:tcBorders>
            <w:vAlign w:val="center"/>
          </w:tcPr>
          <w:p w14:paraId="272A065E">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监测</w:t>
            </w:r>
          </w:p>
          <w:p w14:paraId="56B9CDF7">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县数</w:t>
            </w:r>
          </w:p>
        </w:tc>
        <w:tc>
          <w:tcPr>
            <w:tcW w:w="1468" w:type="dxa"/>
            <w:tcBorders>
              <w:top w:val="single" w:color="000000" w:sz="8" w:space="0"/>
              <w:bottom w:val="single" w:color="auto" w:sz="4" w:space="0"/>
              <w:right w:val="nil"/>
            </w:tcBorders>
            <w:vAlign w:val="center"/>
          </w:tcPr>
          <w:p w14:paraId="76E9A87F">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甲肿率≥</w:t>
            </w:r>
          </w:p>
          <w:p w14:paraId="40F4D84E">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5%的县数</w:t>
            </w:r>
          </w:p>
        </w:tc>
      </w:tr>
      <w:tr w14:paraId="2CEFD1EC">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tcBorders>
              <w:top w:val="single" w:color="auto" w:sz="4" w:space="0"/>
            </w:tcBorders>
            <w:vAlign w:val="center"/>
          </w:tcPr>
          <w:p w14:paraId="7AC6AD0A">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北京</w:t>
            </w:r>
          </w:p>
        </w:tc>
        <w:tc>
          <w:tcPr>
            <w:tcW w:w="1214" w:type="dxa"/>
            <w:tcBorders>
              <w:top w:val="single" w:color="auto" w:sz="4" w:space="0"/>
            </w:tcBorders>
            <w:vAlign w:val="center"/>
          </w:tcPr>
          <w:p w14:paraId="1D811A7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3413</w:t>
            </w:r>
          </w:p>
        </w:tc>
        <w:tc>
          <w:tcPr>
            <w:tcW w:w="815" w:type="dxa"/>
            <w:tcBorders>
              <w:top w:val="single" w:color="auto" w:sz="4" w:space="0"/>
            </w:tcBorders>
            <w:vAlign w:val="center"/>
          </w:tcPr>
          <w:p w14:paraId="72AF34C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16</w:t>
            </w:r>
          </w:p>
        </w:tc>
        <w:tc>
          <w:tcPr>
            <w:tcW w:w="1466" w:type="dxa"/>
            <w:tcBorders>
              <w:top w:val="single" w:color="auto" w:sz="4" w:space="0"/>
            </w:tcBorders>
            <w:vAlign w:val="center"/>
          </w:tcPr>
          <w:p w14:paraId="759B88D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2</w:t>
            </w:r>
          </w:p>
        </w:tc>
        <w:tc>
          <w:tcPr>
            <w:tcW w:w="250" w:type="dxa"/>
            <w:tcBorders>
              <w:top w:val="nil"/>
            </w:tcBorders>
            <w:vAlign w:val="center"/>
          </w:tcPr>
          <w:p w14:paraId="0AC4D9CC">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tcBorders>
              <w:top w:val="single" w:color="auto" w:sz="4" w:space="0"/>
            </w:tcBorders>
            <w:vAlign w:val="center"/>
          </w:tcPr>
          <w:p w14:paraId="6621EEA7">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湖北</w:t>
            </w:r>
          </w:p>
        </w:tc>
        <w:tc>
          <w:tcPr>
            <w:tcW w:w="855" w:type="dxa"/>
            <w:tcBorders>
              <w:top w:val="single" w:color="auto" w:sz="4" w:space="0"/>
            </w:tcBorders>
            <w:vAlign w:val="center"/>
          </w:tcPr>
          <w:p w14:paraId="6B1C44F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6634</w:t>
            </w:r>
          </w:p>
        </w:tc>
        <w:tc>
          <w:tcPr>
            <w:tcW w:w="735" w:type="dxa"/>
            <w:tcBorders>
              <w:top w:val="single" w:color="auto" w:sz="4" w:space="0"/>
            </w:tcBorders>
            <w:vAlign w:val="center"/>
          </w:tcPr>
          <w:p w14:paraId="779B996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34</w:t>
            </w:r>
          </w:p>
        </w:tc>
        <w:tc>
          <w:tcPr>
            <w:tcW w:w="1468" w:type="dxa"/>
            <w:tcBorders>
              <w:top w:val="single" w:color="auto" w:sz="4" w:space="0"/>
            </w:tcBorders>
            <w:vAlign w:val="center"/>
          </w:tcPr>
          <w:p w14:paraId="102B2EF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w:t>
            </w:r>
          </w:p>
        </w:tc>
      </w:tr>
      <w:tr w14:paraId="3DC3ED66">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vAlign w:val="center"/>
          </w:tcPr>
          <w:p w14:paraId="3D3BD8F6">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天津</w:t>
            </w:r>
          </w:p>
        </w:tc>
        <w:tc>
          <w:tcPr>
            <w:tcW w:w="1214" w:type="dxa"/>
            <w:vAlign w:val="center"/>
          </w:tcPr>
          <w:p w14:paraId="7737894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3309</w:t>
            </w:r>
          </w:p>
        </w:tc>
        <w:tc>
          <w:tcPr>
            <w:tcW w:w="815" w:type="dxa"/>
            <w:vAlign w:val="center"/>
          </w:tcPr>
          <w:p w14:paraId="23DFDDF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16</w:t>
            </w:r>
          </w:p>
        </w:tc>
        <w:tc>
          <w:tcPr>
            <w:tcW w:w="1466" w:type="dxa"/>
            <w:vAlign w:val="center"/>
          </w:tcPr>
          <w:p w14:paraId="2A84B4B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250" w:type="dxa"/>
            <w:vAlign w:val="center"/>
          </w:tcPr>
          <w:p w14:paraId="17A00B87">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4C76DF72">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湖南</w:t>
            </w:r>
          </w:p>
        </w:tc>
        <w:tc>
          <w:tcPr>
            <w:tcW w:w="855" w:type="dxa"/>
            <w:vAlign w:val="center"/>
          </w:tcPr>
          <w:p w14:paraId="0694C00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8255</w:t>
            </w:r>
          </w:p>
        </w:tc>
        <w:tc>
          <w:tcPr>
            <w:tcW w:w="735" w:type="dxa"/>
            <w:vAlign w:val="center"/>
          </w:tcPr>
          <w:p w14:paraId="1936D07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41</w:t>
            </w:r>
          </w:p>
        </w:tc>
        <w:tc>
          <w:tcPr>
            <w:tcW w:w="1468" w:type="dxa"/>
            <w:vAlign w:val="center"/>
          </w:tcPr>
          <w:p w14:paraId="5ABB09C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r>
      <w:tr w14:paraId="6B97C547">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vAlign w:val="center"/>
          </w:tcPr>
          <w:p w14:paraId="118E92DB">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河北</w:t>
            </w:r>
          </w:p>
        </w:tc>
        <w:tc>
          <w:tcPr>
            <w:tcW w:w="1214" w:type="dxa"/>
            <w:vAlign w:val="center"/>
          </w:tcPr>
          <w:p w14:paraId="6946C20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10853</w:t>
            </w:r>
          </w:p>
        </w:tc>
        <w:tc>
          <w:tcPr>
            <w:tcW w:w="815" w:type="dxa"/>
            <w:vAlign w:val="center"/>
          </w:tcPr>
          <w:p w14:paraId="4E67BCB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55</w:t>
            </w:r>
          </w:p>
        </w:tc>
        <w:tc>
          <w:tcPr>
            <w:tcW w:w="1466" w:type="dxa"/>
            <w:vAlign w:val="center"/>
          </w:tcPr>
          <w:p w14:paraId="2B94AA3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250" w:type="dxa"/>
            <w:vAlign w:val="center"/>
          </w:tcPr>
          <w:p w14:paraId="234314AE">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1F584B12">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广东</w:t>
            </w:r>
          </w:p>
        </w:tc>
        <w:tc>
          <w:tcPr>
            <w:tcW w:w="855" w:type="dxa"/>
            <w:vAlign w:val="center"/>
          </w:tcPr>
          <w:p w14:paraId="5E0B70E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11000</w:t>
            </w:r>
          </w:p>
        </w:tc>
        <w:tc>
          <w:tcPr>
            <w:tcW w:w="735" w:type="dxa"/>
            <w:vAlign w:val="center"/>
          </w:tcPr>
          <w:p w14:paraId="739A8DC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55</w:t>
            </w:r>
          </w:p>
        </w:tc>
        <w:tc>
          <w:tcPr>
            <w:tcW w:w="1468" w:type="dxa"/>
            <w:vAlign w:val="center"/>
          </w:tcPr>
          <w:p w14:paraId="7F40753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r>
      <w:tr w14:paraId="3228026C">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vAlign w:val="center"/>
          </w:tcPr>
          <w:p w14:paraId="57E6D45B">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山西</w:t>
            </w:r>
          </w:p>
        </w:tc>
        <w:tc>
          <w:tcPr>
            <w:tcW w:w="1214" w:type="dxa"/>
            <w:vAlign w:val="center"/>
          </w:tcPr>
          <w:p w14:paraId="48D05B6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7433</w:t>
            </w:r>
          </w:p>
        </w:tc>
        <w:tc>
          <w:tcPr>
            <w:tcW w:w="815" w:type="dxa"/>
            <w:vAlign w:val="center"/>
          </w:tcPr>
          <w:p w14:paraId="29AD1C2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37</w:t>
            </w:r>
          </w:p>
        </w:tc>
        <w:tc>
          <w:tcPr>
            <w:tcW w:w="1466" w:type="dxa"/>
            <w:vAlign w:val="center"/>
          </w:tcPr>
          <w:p w14:paraId="36017D0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250" w:type="dxa"/>
            <w:vAlign w:val="center"/>
          </w:tcPr>
          <w:p w14:paraId="697D3021">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3BFCD9DA">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广西</w:t>
            </w:r>
          </w:p>
        </w:tc>
        <w:tc>
          <w:tcPr>
            <w:tcW w:w="855" w:type="dxa"/>
            <w:vAlign w:val="center"/>
          </w:tcPr>
          <w:p w14:paraId="293E449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7042</w:t>
            </w:r>
          </w:p>
        </w:tc>
        <w:tc>
          <w:tcPr>
            <w:tcW w:w="735" w:type="dxa"/>
            <w:vAlign w:val="center"/>
          </w:tcPr>
          <w:p w14:paraId="6DDBBB9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35</w:t>
            </w:r>
          </w:p>
        </w:tc>
        <w:tc>
          <w:tcPr>
            <w:tcW w:w="1468" w:type="dxa"/>
            <w:vAlign w:val="center"/>
          </w:tcPr>
          <w:p w14:paraId="535CDE1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r>
      <w:tr w14:paraId="0D4C4707">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vAlign w:val="center"/>
          </w:tcPr>
          <w:p w14:paraId="392B7721">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内蒙古</w:t>
            </w:r>
          </w:p>
        </w:tc>
        <w:tc>
          <w:tcPr>
            <w:tcW w:w="1214" w:type="dxa"/>
            <w:vAlign w:val="center"/>
          </w:tcPr>
          <w:p w14:paraId="6A789C1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7157</w:t>
            </w:r>
          </w:p>
        </w:tc>
        <w:tc>
          <w:tcPr>
            <w:tcW w:w="815" w:type="dxa"/>
            <w:vAlign w:val="center"/>
          </w:tcPr>
          <w:p w14:paraId="27A1C63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36</w:t>
            </w:r>
          </w:p>
        </w:tc>
        <w:tc>
          <w:tcPr>
            <w:tcW w:w="1466" w:type="dxa"/>
            <w:vAlign w:val="center"/>
          </w:tcPr>
          <w:p w14:paraId="5A08128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250" w:type="dxa"/>
            <w:vAlign w:val="center"/>
          </w:tcPr>
          <w:p w14:paraId="3479E582">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2C521655">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海南</w:t>
            </w:r>
          </w:p>
        </w:tc>
        <w:tc>
          <w:tcPr>
            <w:tcW w:w="855" w:type="dxa"/>
            <w:vAlign w:val="center"/>
          </w:tcPr>
          <w:p w14:paraId="0BC29E1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1915</w:t>
            </w:r>
          </w:p>
        </w:tc>
        <w:tc>
          <w:tcPr>
            <w:tcW w:w="735" w:type="dxa"/>
            <w:vAlign w:val="center"/>
          </w:tcPr>
          <w:p w14:paraId="0E8FC61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9</w:t>
            </w:r>
          </w:p>
        </w:tc>
        <w:tc>
          <w:tcPr>
            <w:tcW w:w="1468" w:type="dxa"/>
            <w:vAlign w:val="center"/>
          </w:tcPr>
          <w:p w14:paraId="28843DB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r>
      <w:tr w14:paraId="113CB50F">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vAlign w:val="center"/>
          </w:tcPr>
          <w:p w14:paraId="1911F3C5">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辽宁</w:t>
            </w:r>
          </w:p>
        </w:tc>
        <w:tc>
          <w:tcPr>
            <w:tcW w:w="1214" w:type="dxa"/>
            <w:vAlign w:val="center"/>
          </w:tcPr>
          <w:p w14:paraId="3945A00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20145</w:t>
            </w:r>
          </w:p>
        </w:tc>
        <w:tc>
          <w:tcPr>
            <w:tcW w:w="815" w:type="dxa"/>
            <w:vAlign w:val="center"/>
          </w:tcPr>
          <w:p w14:paraId="68AD588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100</w:t>
            </w:r>
          </w:p>
        </w:tc>
        <w:tc>
          <w:tcPr>
            <w:tcW w:w="1466" w:type="dxa"/>
            <w:vAlign w:val="center"/>
          </w:tcPr>
          <w:p w14:paraId="70CE53F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250" w:type="dxa"/>
            <w:vAlign w:val="center"/>
          </w:tcPr>
          <w:p w14:paraId="64752640">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257289B3">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重庆</w:t>
            </w:r>
          </w:p>
        </w:tc>
        <w:tc>
          <w:tcPr>
            <w:tcW w:w="855" w:type="dxa"/>
            <w:vAlign w:val="center"/>
          </w:tcPr>
          <w:p w14:paraId="4897619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2929</w:t>
            </w:r>
          </w:p>
        </w:tc>
        <w:tc>
          <w:tcPr>
            <w:tcW w:w="735" w:type="dxa"/>
            <w:vAlign w:val="center"/>
          </w:tcPr>
          <w:p w14:paraId="7EF01E7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14</w:t>
            </w:r>
          </w:p>
        </w:tc>
        <w:tc>
          <w:tcPr>
            <w:tcW w:w="1468" w:type="dxa"/>
            <w:vAlign w:val="center"/>
          </w:tcPr>
          <w:p w14:paraId="70756E0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r>
      <w:tr w14:paraId="48056D2A">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vAlign w:val="center"/>
          </w:tcPr>
          <w:p w14:paraId="776BEF8E">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吉林</w:t>
            </w:r>
          </w:p>
        </w:tc>
        <w:tc>
          <w:tcPr>
            <w:tcW w:w="1214" w:type="dxa"/>
            <w:vAlign w:val="center"/>
          </w:tcPr>
          <w:p w14:paraId="15AA05F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4000</w:t>
            </w:r>
          </w:p>
        </w:tc>
        <w:tc>
          <w:tcPr>
            <w:tcW w:w="815" w:type="dxa"/>
            <w:vAlign w:val="center"/>
          </w:tcPr>
          <w:p w14:paraId="1539F5E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20</w:t>
            </w:r>
          </w:p>
        </w:tc>
        <w:tc>
          <w:tcPr>
            <w:tcW w:w="1466" w:type="dxa"/>
            <w:vAlign w:val="center"/>
          </w:tcPr>
          <w:p w14:paraId="1E27DB3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250" w:type="dxa"/>
            <w:vAlign w:val="center"/>
          </w:tcPr>
          <w:p w14:paraId="503724B7">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40E0092A">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四川</w:t>
            </w:r>
          </w:p>
        </w:tc>
        <w:tc>
          <w:tcPr>
            <w:tcW w:w="855" w:type="dxa"/>
            <w:vAlign w:val="center"/>
          </w:tcPr>
          <w:p w14:paraId="7D342BD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12447</w:t>
            </w:r>
          </w:p>
        </w:tc>
        <w:tc>
          <w:tcPr>
            <w:tcW w:w="735" w:type="dxa"/>
            <w:vAlign w:val="center"/>
          </w:tcPr>
          <w:p w14:paraId="4E6BF17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62</w:t>
            </w:r>
          </w:p>
        </w:tc>
        <w:tc>
          <w:tcPr>
            <w:tcW w:w="1468" w:type="dxa"/>
            <w:vAlign w:val="center"/>
          </w:tcPr>
          <w:p w14:paraId="6F48817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0</w:t>
            </w:r>
          </w:p>
        </w:tc>
      </w:tr>
      <w:tr w14:paraId="64748824">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vAlign w:val="center"/>
          </w:tcPr>
          <w:p w14:paraId="3C6812C3">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黑龙江</w:t>
            </w:r>
          </w:p>
        </w:tc>
        <w:tc>
          <w:tcPr>
            <w:tcW w:w="1214" w:type="dxa"/>
            <w:vAlign w:val="center"/>
          </w:tcPr>
          <w:p w14:paraId="76713A2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3186</w:t>
            </w:r>
          </w:p>
        </w:tc>
        <w:tc>
          <w:tcPr>
            <w:tcW w:w="815" w:type="dxa"/>
            <w:vAlign w:val="center"/>
          </w:tcPr>
          <w:p w14:paraId="3DE5E9C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16</w:t>
            </w:r>
          </w:p>
        </w:tc>
        <w:tc>
          <w:tcPr>
            <w:tcW w:w="1466" w:type="dxa"/>
            <w:vAlign w:val="center"/>
          </w:tcPr>
          <w:p w14:paraId="33F37E2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0</w:t>
            </w:r>
          </w:p>
        </w:tc>
        <w:tc>
          <w:tcPr>
            <w:tcW w:w="250" w:type="dxa"/>
            <w:vAlign w:val="center"/>
          </w:tcPr>
          <w:p w14:paraId="63E8B0DA">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0E44B011">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贵州</w:t>
            </w:r>
          </w:p>
        </w:tc>
        <w:tc>
          <w:tcPr>
            <w:tcW w:w="855" w:type="dxa"/>
            <w:vAlign w:val="center"/>
          </w:tcPr>
          <w:p w14:paraId="5245C98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6617</w:t>
            </w:r>
          </w:p>
        </w:tc>
        <w:tc>
          <w:tcPr>
            <w:tcW w:w="735" w:type="dxa"/>
            <w:vAlign w:val="center"/>
          </w:tcPr>
          <w:p w14:paraId="0041271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34</w:t>
            </w:r>
          </w:p>
        </w:tc>
        <w:tc>
          <w:tcPr>
            <w:tcW w:w="1468" w:type="dxa"/>
            <w:vAlign w:val="center"/>
          </w:tcPr>
          <w:p w14:paraId="0C5D7E7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r>
      <w:tr w14:paraId="3FA6DA70">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vAlign w:val="center"/>
          </w:tcPr>
          <w:p w14:paraId="0501B198">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上海</w:t>
            </w:r>
          </w:p>
        </w:tc>
        <w:tc>
          <w:tcPr>
            <w:tcW w:w="1214" w:type="dxa"/>
            <w:vAlign w:val="center"/>
          </w:tcPr>
          <w:p w14:paraId="5B1CFDD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815" w:type="dxa"/>
            <w:vAlign w:val="center"/>
          </w:tcPr>
          <w:p w14:paraId="703B647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1466" w:type="dxa"/>
            <w:vAlign w:val="center"/>
          </w:tcPr>
          <w:p w14:paraId="37ADABC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250" w:type="dxa"/>
            <w:vAlign w:val="center"/>
          </w:tcPr>
          <w:p w14:paraId="14674E2F">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216C9897">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云南</w:t>
            </w:r>
          </w:p>
        </w:tc>
        <w:tc>
          <w:tcPr>
            <w:tcW w:w="855" w:type="dxa"/>
            <w:vAlign w:val="center"/>
          </w:tcPr>
          <w:p w14:paraId="45E033E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26289</w:t>
            </w:r>
          </w:p>
        </w:tc>
        <w:tc>
          <w:tcPr>
            <w:tcW w:w="735" w:type="dxa"/>
            <w:vAlign w:val="center"/>
          </w:tcPr>
          <w:p w14:paraId="4F67CAA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129</w:t>
            </w:r>
          </w:p>
        </w:tc>
        <w:tc>
          <w:tcPr>
            <w:tcW w:w="1468" w:type="dxa"/>
            <w:vAlign w:val="center"/>
          </w:tcPr>
          <w:p w14:paraId="6EE93AF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r>
      <w:tr w14:paraId="61398411">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vAlign w:val="center"/>
          </w:tcPr>
          <w:p w14:paraId="4796DCB4">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江苏</w:t>
            </w:r>
          </w:p>
        </w:tc>
        <w:tc>
          <w:tcPr>
            <w:tcW w:w="1214" w:type="dxa"/>
            <w:vAlign w:val="center"/>
          </w:tcPr>
          <w:p w14:paraId="42D4C11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7023</w:t>
            </w:r>
          </w:p>
        </w:tc>
        <w:tc>
          <w:tcPr>
            <w:tcW w:w="815" w:type="dxa"/>
            <w:vAlign w:val="center"/>
          </w:tcPr>
          <w:p w14:paraId="4F2C4F1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35</w:t>
            </w:r>
          </w:p>
        </w:tc>
        <w:tc>
          <w:tcPr>
            <w:tcW w:w="1466" w:type="dxa"/>
            <w:vAlign w:val="center"/>
          </w:tcPr>
          <w:p w14:paraId="60FFAFA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250" w:type="dxa"/>
            <w:vAlign w:val="center"/>
          </w:tcPr>
          <w:p w14:paraId="7D2A447F">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2D3E52F1">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西藏</w:t>
            </w:r>
          </w:p>
        </w:tc>
        <w:tc>
          <w:tcPr>
            <w:tcW w:w="855" w:type="dxa"/>
            <w:vAlign w:val="center"/>
          </w:tcPr>
          <w:p w14:paraId="6065BA1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1833</w:t>
            </w:r>
          </w:p>
        </w:tc>
        <w:tc>
          <w:tcPr>
            <w:tcW w:w="735" w:type="dxa"/>
            <w:vAlign w:val="center"/>
          </w:tcPr>
          <w:p w14:paraId="626EBFA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9</w:t>
            </w:r>
          </w:p>
        </w:tc>
        <w:tc>
          <w:tcPr>
            <w:tcW w:w="1468" w:type="dxa"/>
            <w:vAlign w:val="center"/>
          </w:tcPr>
          <w:p w14:paraId="5F88D6E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2</w:t>
            </w:r>
          </w:p>
        </w:tc>
      </w:tr>
      <w:tr w14:paraId="4E9BEC4F">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vAlign w:val="center"/>
          </w:tcPr>
          <w:p w14:paraId="64E28BA3">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浙江</w:t>
            </w:r>
          </w:p>
        </w:tc>
        <w:tc>
          <w:tcPr>
            <w:tcW w:w="1214" w:type="dxa"/>
            <w:vAlign w:val="center"/>
          </w:tcPr>
          <w:p w14:paraId="5C34910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7195</w:t>
            </w:r>
          </w:p>
        </w:tc>
        <w:tc>
          <w:tcPr>
            <w:tcW w:w="815" w:type="dxa"/>
            <w:vAlign w:val="center"/>
          </w:tcPr>
          <w:p w14:paraId="5A40033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34</w:t>
            </w:r>
          </w:p>
        </w:tc>
        <w:tc>
          <w:tcPr>
            <w:tcW w:w="1466" w:type="dxa"/>
            <w:vAlign w:val="center"/>
          </w:tcPr>
          <w:p w14:paraId="389825C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250" w:type="dxa"/>
            <w:vAlign w:val="center"/>
          </w:tcPr>
          <w:p w14:paraId="78952898">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7FD7E895">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陕西</w:t>
            </w:r>
          </w:p>
        </w:tc>
        <w:tc>
          <w:tcPr>
            <w:tcW w:w="855" w:type="dxa"/>
            <w:vAlign w:val="center"/>
          </w:tcPr>
          <w:p w14:paraId="10D79EB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7552</w:t>
            </w:r>
          </w:p>
        </w:tc>
        <w:tc>
          <w:tcPr>
            <w:tcW w:w="735" w:type="dxa"/>
            <w:vAlign w:val="center"/>
          </w:tcPr>
          <w:p w14:paraId="48D1A5E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36</w:t>
            </w:r>
          </w:p>
        </w:tc>
        <w:tc>
          <w:tcPr>
            <w:tcW w:w="1468" w:type="dxa"/>
            <w:vAlign w:val="center"/>
          </w:tcPr>
          <w:p w14:paraId="77259A0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r>
      <w:tr w14:paraId="1ADFD26C">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vAlign w:val="center"/>
          </w:tcPr>
          <w:p w14:paraId="3DD868FE">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安徽</w:t>
            </w:r>
          </w:p>
        </w:tc>
        <w:tc>
          <w:tcPr>
            <w:tcW w:w="1214" w:type="dxa"/>
            <w:vAlign w:val="center"/>
          </w:tcPr>
          <w:p w14:paraId="61DC590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20417</w:t>
            </w:r>
          </w:p>
        </w:tc>
        <w:tc>
          <w:tcPr>
            <w:tcW w:w="815" w:type="dxa"/>
            <w:vAlign w:val="center"/>
          </w:tcPr>
          <w:p w14:paraId="4092554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103</w:t>
            </w:r>
          </w:p>
        </w:tc>
        <w:tc>
          <w:tcPr>
            <w:tcW w:w="1466" w:type="dxa"/>
            <w:vAlign w:val="center"/>
          </w:tcPr>
          <w:p w14:paraId="3D1BB23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250" w:type="dxa"/>
            <w:vAlign w:val="center"/>
          </w:tcPr>
          <w:p w14:paraId="64926141">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564976A8">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甘肃</w:t>
            </w:r>
          </w:p>
        </w:tc>
        <w:tc>
          <w:tcPr>
            <w:tcW w:w="855" w:type="dxa"/>
            <w:vAlign w:val="center"/>
          </w:tcPr>
          <w:p w14:paraId="2BCE92E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6155</w:t>
            </w:r>
          </w:p>
        </w:tc>
        <w:tc>
          <w:tcPr>
            <w:tcW w:w="735" w:type="dxa"/>
            <w:vAlign w:val="center"/>
          </w:tcPr>
          <w:p w14:paraId="2686C7F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30</w:t>
            </w:r>
          </w:p>
        </w:tc>
        <w:tc>
          <w:tcPr>
            <w:tcW w:w="1468" w:type="dxa"/>
            <w:vAlign w:val="center"/>
          </w:tcPr>
          <w:p w14:paraId="48D743B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r>
      <w:tr w14:paraId="09D46BFF">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vAlign w:val="center"/>
          </w:tcPr>
          <w:p w14:paraId="23145361">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福建</w:t>
            </w:r>
          </w:p>
        </w:tc>
        <w:tc>
          <w:tcPr>
            <w:tcW w:w="1214" w:type="dxa"/>
            <w:vAlign w:val="center"/>
          </w:tcPr>
          <w:p w14:paraId="3E832B6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17427</w:t>
            </w:r>
          </w:p>
        </w:tc>
        <w:tc>
          <w:tcPr>
            <w:tcW w:w="815" w:type="dxa"/>
            <w:vAlign w:val="center"/>
          </w:tcPr>
          <w:p w14:paraId="2BC09E8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83</w:t>
            </w:r>
          </w:p>
        </w:tc>
        <w:tc>
          <w:tcPr>
            <w:tcW w:w="1466" w:type="dxa"/>
            <w:vAlign w:val="center"/>
          </w:tcPr>
          <w:p w14:paraId="448D600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250" w:type="dxa"/>
            <w:vAlign w:val="center"/>
          </w:tcPr>
          <w:p w14:paraId="33E82494">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56C353BE">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青海</w:t>
            </w:r>
          </w:p>
        </w:tc>
        <w:tc>
          <w:tcPr>
            <w:tcW w:w="855" w:type="dxa"/>
            <w:vAlign w:val="center"/>
          </w:tcPr>
          <w:p w14:paraId="6BDD040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8627</w:t>
            </w:r>
          </w:p>
        </w:tc>
        <w:tc>
          <w:tcPr>
            <w:tcW w:w="735" w:type="dxa"/>
            <w:vAlign w:val="center"/>
          </w:tcPr>
          <w:p w14:paraId="0CC9CA3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43</w:t>
            </w:r>
          </w:p>
        </w:tc>
        <w:tc>
          <w:tcPr>
            <w:tcW w:w="1468" w:type="dxa"/>
            <w:vAlign w:val="center"/>
          </w:tcPr>
          <w:p w14:paraId="3F528DC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w:t>
            </w:r>
          </w:p>
        </w:tc>
      </w:tr>
      <w:tr w14:paraId="039D36E1">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vAlign w:val="center"/>
          </w:tcPr>
          <w:p w14:paraId="33377BFE">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江西</w:t>
            </w:r>
          </w:p>
        </w:tc>
        <w:tc>
          <w:tcPr>
            <w:tcW w:w="1214" w:type="dxa"/>
            <w:vAlign w:val="center"/>
          </w:tcPr>
          <w:p w14:paraId="0A16C60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7000</w:t>
            </w:r>
          </w:p>
        </w:tc>
        <w:tc>
          <w:tcPr>
            <w:tcW w:w="815" w:type="dxa"/>
            <w:vAlign w:val="center"/>
          </w:tcPr>
          <w:p w14:paraId="1A4E374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35</w:t>
            </w:r>
          </w:p>
        </w:tc>
        <w:tc>
          <w:tcPr>
            <w:tcW w:w="1466" w:type="dxa"/>
            <w:vAlign w:val="center"/>
          </w:tcPr>
          <w:p w14:paraId="6500364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250" w:type="dxa"/>
            <w:vAlign w:val="center"/>
          </w:tcPr>
          <w:p w14:paraId="57A7D554">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63E43F9B">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宁夏</w:t>
            </w:r>
          </w:p>
        </w:tc>
        <w:tc>
          <w:tcPr>
            <w:tcW w:w="855" w:type="dxa"/>
            <w:vAlign w:val="center"/>
          </w:tcPr>
          <w:p w14:paraId="40ADBD8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2057</w:t>
            </w:r>
          </w:p>
        </w:tc>
        <w:tc>
          <w:tcPr>
            <w:tcW w:w="735" w:type="dxa"/>
            <w:vAlign w:val="center"/>
          </w:tcPr>
          <w:p w14:paraId="6164BE2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10</w:t>
            </w:r>
          </w:p>
        </w:tc>
        <w:tc>
          <w:tcPr>
            <w:tcW w:w="1468" w:type="dxa"/>
            <w:vAlign w:val="center"/>
          </w:tcPr>
          <w:p w14:paraId="4C97035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w:t>
            </w:r>
          </w:p>
        </w:tc>
      </w:tr>
      <w:tr w14:paraId="4F72F6D2">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976" w:type="dxa"/>
            <w:vAlign w:val="center"/>
          </w:tcPr>
          <w:p w14:paraId="5D324C2C">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山东</w:t>
            </w:r>
          </w:p>
        </w:tc>
        <w:tc>
          <w:tcPr>
            <w:tcW w:w="1214" w:type="dxa"/>
            <w:vAlign w:val="center"/>
          </w:tcPr>
          <w:p w14:paraId="6383270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9428</w:t>
            </w:r>
          </w:p>
        </w:tc>
        <w:tc>
          <w:tcPr>
            <w:tcW w:w="815" w:type="dxa"/>
            <w:vAlign w:val="center"/>
          </w:tcPr>
          <w:p w14:paraId="580A866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48</w:t>
            </w:r>
          </w:p>
        </w:tc>
        <w:tc>
          <w:tcPr>
            <w:tcW w:w="1466" w:type="dxa"/>
            <w:vAlign w:val="center"/>
          </w:tcPr>
          <w:p w14:paraId="4C9810C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3</w:t>
            </w:r>
          </w:p>
        </w:tc>
        <w:tc>
          <w:tcPr>
            <w:tcW w:w="250" w:type="dxa"/>
            <w:vAlign w:val="center"/>
          </w:tcPr>
          <w:p w14:paraId="521A9239">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0E47F5F9">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新疆</w:t>
            </w:r>
          </w:p>
        </w:tc>
        <w:tc>
          <w:tcPr>
            <w:tcW w:w="855" w:type="dxa"/>
            <w:vAlign w:val="center"/>
          </w:tcPr>
          <w:p w14:paraId="6DDFE82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19331</w:t>
            </w:r>
          </w:p>
        </w:tc>
        <w:tc>
          <w:tcPr>
            <w:tcW w:w="735" w:type="dxa"/>
            <w:vAlign w:val="center"/>
          </w:tcPr>
          <w:p w14:paraId="175F861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96</w:t>
            </w:r>
          </w:p>
        </w:tc>
        <w:tc>
          <w:tcPr>
            <w:tcW w:w="1468" w:type="dxa"/>
            <w:vAlign w:val="center"/>
          </w:tcPr>
          <w:p w14:paraId="509E30A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0</w:t>
            </w:r>
          </w:p>
        </w:tc>
      </w:tr>
      <w:tr w14:paraId="55144104">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exact"/>
          <w:jc w:val="center"/>
        </w:trPr>
        <w:tc>
          <w:tcPr>
            <w:tcW w:w="976" w:type="dxa"/>
            <w:vAlign w:val="center"/>
          </w:tcPr>
          <w:p w14:paraId="0C34CAE3">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河南</w:t>
            </w:r>
          </w:p>
        </w:tc>
        <w:tc>
          <w:tcPr>
            <w:tcW w:w="1214" w:type="dxa"/>
            <w:vAlign w:val="center"/>
          </w:tcPr>
          <w:p w14:paraId="3C1E90D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14441</w:t>
            </w:r>
          </w:p>
        </w:tc>
        <w:tc>
          <w:tcPr>
            <w:tcW w:w="815" w:type="dxa"/>
            <w:vAlign w:val="center"/>
          </w:tcPr>
          <w:p w14:paraId="4627438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72</w:t>
            </w:r>
          </w:p>
        </w:tc>
        <w:tc>
          <w:tcPr>
            <w:tcW w:w="1466" w:type="dxa"/>
            <w:vAlign w:val="center"/>
          </w:tcPr>
          <w:p w14:paraId="3C9B110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c>
          <w:tcPr>
            <w:tcW w:w="250" w:type="dxa"/>
            <w:vAlign w:val="center"/>
          </w:tcPr>
          <w:p w14:paraId="3B5D5D3F">
            <w:pPr>
              <w:keepNext w:val="0"/>
              <w:keepLines w:val="0"/>
              <w:suppressLineNumbers w:val="0"/>
              <w:spacing w:before="0" w:beforeAutospacing="0" w:after="0" w:afterAutospacing="0" w:line="240" w:lineRule="exact"/>
              <w:ind w:left="0" w:right="0"/>
              <w:jc w:val="center"/>
              <w:outlineLvl w:val="1"/>
              <w:rPr>
                <w:rFonts w:hint="eastAsia" w:ascii="宋体" w:hAnsi="宋体" w:eastAsia="宋体" w:cs="宋体"/>
                <w:b w:val="0"/>
                <w:bCs w:val="0"/>
                <w:color w:val="000000" w:themeColor="text1"/>
                <w:sz w:val="18"/>
                <w:szCs w:val="18"/>
                <w:highlight w:val="none"/>
                <w14:textFill>
                  <w14:solidFill>
                    <w14:schemeClr w14:val="tx1"/>
                  </w14:solidFill>
                </w14:textFill>
              </w:rPr>
            </w:pPr>
          </w:p>
        </w:tc>
        <w:tc>
          <w:tcPr>
            <w:tcW w:w="734" w:type="dxa"/>
            <w:vAlign w:val="center"/>
          </w:tcPr>
          <w:p w14:paraId="25DE383D">
            <w:pPr>
              <w:keepNext w:val="0"/>
              <w:keepLines w:val="0"/>
              <w:suppressLineNumbers w:val="0"/>
              <w:spacing w:before="0" w:beforeAutospacing="0" w:after="0" w:afterAutospacing="0" w:line="240" w:lineRule="exact"/>
              <w:ind w:left="0" w:right="0"/>
              <w:jc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sz w:val="18"/>
                <w:szCs w:val="18"/>
                <w:highlight w:val="none"/>
                <w14:textFill>
                  <w14:solidFill>
                    <w14:schemeClr w14:val="tx1"/>
                  </w14:solidFill>
                </w14:textFill>
              </w:rPr>
              <w:t>兵团</w:t>
            </w:r>
          </w:p>
        </w:tc>
        <w:tc>
          <w:tcPr>
            <w:tcW w:w="855" w:type="dxa"/>
            <w:vAlign w:val="center"/>
          </w:tcPr>
          <w:p w14:paraId="76882E5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2601</w:t>
            </w:r>
          </w:p>
        </w:tc>
        <w:tc>
          <w:tcPr>
            <w:tcW w:w="735" w:type="dxa"/>
            <w:vAlign w:val="center"/>
          </w:tcPr>
          <w:p w14:paraId="7B8F201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13</w:t>
            </w:r>
          </w:p>
        </w:tc>
        <w:tc>
          <w:tcPr>
            <w:tcW w:w="1468" w:type="dxa"/>
            <w:vAlign w:val="center"/>
          </w:tcPr>
          <w:p w14:paraId="6421388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color w:val="000000" w:themeColor="text1"/>
                <w:sz w:val="18"/>
                <w:szCs w:val="18"/>
                <w:highlight w:val="none"/>
                <w14:textFill>
                  <w14:solidFill>
                    <w14:schemeClr w14:val="tx1"/>
                  </w14:solidFill>
                </w14:textFill>
              </w:rPr>
            </w:pPr>
            <w:r>
              <w:rPr>
                <w:rFonts w:hint="eastAsia" w:ascii="宋体" w:hAnsi="宋体" w:eastAsia="宋体" w:cs="宋体"/>
                <w:b w:val="0"/>
                <w:bCs w:val="0"/>
                <w:color w:val="000000" w:themeColor="text1"/>
                <w:kern w:val="0"/>
                <w:sz w:val="18"/>
                <w:szCs w:val="18"/>
                <w:highlight w:val="none"/>
                <w:lang w:bidi="ar"/>
                <w14:textFill>
                  <w14:solidFill>
                    <w14:schemeClr w14:val="tx1"/>
                  </w14:solidFill>
                </w14:textFill>
              </w:rPr>
              <w:t>0</w:t>
            </w:r>
          </w:p>
        </w:tc>
      </w:tr>
    </w:tbl>
    <w:p w14:paraId="1463C2EF">
      <w:pPr>
        <w:spacing w:beforeLines="0" w:line="360" w:lineRule="auto"/>
        <w:ind w:firstLine="480" w:firstLineChars="200"/>
        <w:rPr>
          <w:rFonts w:hint="eastAsia" w:ascii="宋体" w:hAnsi="宋体" w:cs="宋体"/>
          <w:sz w:val="24"/>
          <w:highlight w:val="none"/>
        </w:rPr>
      </w:pPr>
      <w:r>
        <w:rPr>
          <w:rFonts w:hint="eastAsia" w:ascii="宋体" w:hAnsi="宋体" w:cs="宋体"/>
          <w:sz w:val="24"/>
          <w:highlight w:val="none"/>
        </w:rPr>
        <w:t>（4）碘盐结果</w:t>
      </w:r>
    </w:p>
    <w:p w14:paraId="23996701">
      <w:pPr>
        <w:spacing w:beforeLines="0"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2021年，全国31个省份及兵团共检测了2831个县的861085份盐样，其中562454份儿童家中盐样、278648份孕妇家中盐样和19983份居民户盐样（西藏部分县检测了居民户碘盐）</w:t>
      </w:r>
      <w:r>
        <w:rPr>
          <w:rFonts w:hint="eastAsia" w:ascii="宋体" w:hAnsi="宋体" w:cs="宋体"/>
          <w:sz w:val="24"/>
          <w:highlight w:val="none"/>
          <w:lang w:eastAsia="zh-CN"/>
        </w:rPr>
        <w:t>。</w:t>
      </w:r>
    </w:p>
    <w:p w14:paraId="329F7FE1">
      <w:pPr>
        <w:spacing w:beforeLines="0"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2021年全国碘盐覆盖率为95.4%。上海最低，为64.0%；兵团最高，为100.0%。31个省份及兵团中有24个省份及兵团碘盐覆盖率大于95%，北京、福建、安徽碘盐覆盖率介于90～95%之间，上海、天津、山东和浙江碘盐覆盖率小于90%。全国监测共发现未加碘食盐25198份，未加碘食盐占盐样总数的2.9%。未加碘食盐率大于5%的省份从高到低为上海（36.0%）、天津（30.3%）、山东（17.8%）、浙江（17.7%）、北京（9.0%）、福建（6.6%）和安徽（5.5%）。县级水平上，全国2831个县中，碘盐覆盖率大于等于95%的县共有2522个，占总数的89.1%，碘盐覆盖率低于95%的县有309个，占总数的10.9%，在碘盐覆盖率低于95%的309个县中有124个县碘盐覆盖率低于80%。</w:t>
      </w:r>
    </w:p>
    <w:p w14:paraId="0A4D628B">
      <w:pPr>
        <w:spacing w:beforeLines="0"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2021年全国合格碘盐食用率为91.3%。上海最低，为56.8%；兵团最高，为97.6%。31个省份及兵团中有26个省份及兵团合格碘盐食用率达到了90%以上。合格碘盐食用率在90%以下的省份分别是上海、天津、山东、浙江和北京5个省份。县级水平上，全国2831个县中合格碘盐食用率小于等于90%的县有372个，占监测总县数的13.1%，其中有125个县合格碘盐食用率低于70%。合格碘盐食用率小于等于90%的县分布于天津（16个，占监测县数的100%）、上海（16个，占100.0%）、山东（73个，占60.8%）、浙江（51个，占57.3%）和北京（8个，占50.0%）。</w:t>
      </w:r>
    </w:p>
    <w:p w14:paraId="4618CBD0">
      <w:pPr>
        <w:spacing w:beforeLines="0" w:line="360" w:lineRule="auto"/>
        <w:ind w:firstLine="480" w:firstLineChars="200"/>
        <w:rPr>
          <w:rFonts w:hint="eastAsia" w:ascii="宋体" w:hAnsi="宋体" w:cs="宋体"/>
          <w:sz w:val="24"/>
          <w:highlight w:val="none"/>
        </w:rPr>
      </w:pPr>
      <w:r>
        <w:rPr>
          <w:rFonts w:hint="eastAsia" w:ascii="宋体" w:hAnsi="宋体" w:cs="宋体"/>
          <w:sz w:val="24"/>
          <w:highlight w:val="none"/>
        </w:rPr>
        <w:t>3.主要结论</w:t>
      </w:r>
    </w:p>
    <w:p w14:paraId="4EE3BE9B">
      <w:pPr>
        <w:pStyle w:val="12"/>
        <w:spacing w:before="0" w:beforeLines="0" w:after="0" w:line="360" w:lineRule="auto"/>
        <w:ind w:firstLine="480" w:firstLineChars="20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lang w:eastAsia="zh-CN"/>
        </w:rPr>
        <w:t>）2021年度全国8</w:t>
      </w:r>
      <w:r>
        <w:rPr>
          <w:rFonts w:hint="eastAsia" w:ascii="宋体" w:hAnsi="宋体" w:eastAsia="宋体" w:cs="宋体"/>
          <w:color w:val="000000"/>
          <w:szCs w:val="24"/>
          <w:highlight w:val="none"/>
          <w:lang w:eastAsia="zh-CN"/>
        </w:rPr>
        <w:t>～</w:t>
      </w:r>
      <w:r>
        <w:rPr>
          <w:rFonts w:hint="eastAsia" w:ascii="宋体" w:hAnsi="宋体" w:eastAsia="宋体" w:cs="宋体"/>
          <w:szCs w:val="24"/>
          <w:highlight w:val="none"/>
          <w:lang w:eastAsia="zh-CN"/>
        </w:rPr>
        <w:t>10岁儿童尿碘中位数为217.4</w:t>
      </w:r>
      <w:r>
        <w:rPr>
          <w:rFonts w:hint="eastAsia" w:ascii="宋体" w:hAnsi="宋体" w:eastAsia="宋体" w:cs="宋体"/>
          <w:szCs w:val="24"/>
          <w:highlight w:val="none"/>
          <w:lang w:eastAsia="zh-CN"/>
        </w:rPr>
        <w:t>μ</w:t>
      </w:r>
      <w:r>
        <w:rPr>
          <w:rFonts w:hint="eastAsia" w:ascii="宋体" w:hAnsi="宋体" w:eastAsia="宋体" w:cs="宋体"/>
          <w:szCs w:val="24"/>
          <w:highlight w:val="none"/>
          <w:lang w:eastAsia="zh-CN"/>
        </w:rPr>
        <w:t>g/L，孕妇尿碘中位数为172.0</w:t>
      </w:r>
      <w:r>
        <w:rPr>
          <w:rFonts w:hint="eastAsia" w:ascii="宋体" w:hAnsi="宋体" w:eastAsia="宋体" w:cs="宋体"/>
          <w:szCs w:val="24"/>
          <w:highlight w:val="none"/>
          <w:lang w:eastAsia="zh-CN"/>
        </w:rPr>
        <w:t>μ</w:t>
      </w:r>
      <w:r>
        <w:rPr>
          <w:rFonts w:hint="eastAsia" w:ascii="宋体" w:hAnsi="宋体" w:eastAsia="宋体" w:cs="宋体"/>
          <w:szCs w:val="24"/>
          <w:highlight w:val="none"/>
          <w:lang w:eastAsia="zh-CN"/>
        </w:rPr>
        <w:t>g/L</w:t>
      </w:r>
      <w:r>
        <w:rPr>
          <w:rFonts w:hint="eastAsia" w:ascii="宋体" w:hAnsi="宋体" w:eastAsia="宋体" w:cs="宋体"/>
          <w:szCs w:val="24"/>
          <w:highlight w:val="none"/>
          <w:lang w:eastAsia="zh-CN"/>
        </w:rPr>
        <w:t>；</w:t>
      </w:r>
      <w:r>
        <w:rPr>
          <w:rFonts w:hint="eastAsia" w:ascii="宋体" w:hAnsi="宋体" w:eastAsia="宋体" w:cs="宋体"/>
          <w:szCs w:val="24"/>
          <w:highlight w:val="none"/>
          <w:lang w:eastAsia="zh-CN"/>
        </w:rPr>
        <w:t>8</w:t>
      </w:r>
      <w:r>
        <w:rPr>
          <w:rFonts w:hint="eastAsia" w:ascii="宋体" w:hAnsi="宋体" w:eastAsia="宋体" w:cs="宋体"/>
          <w:color w:val="000000"/>
          <w:szCs w:val="24"/>
          <w:highlight w:val="none"/>
          <w:lang w:eastAsia="zh-CN"/>
        </w:rPr>
        <w:t>～</w:t>
      </w:r>
      <w:r>
        <w:rPr>
          <w:rFonts w:hint="eastAsia" w:ascii="宋体" w:hAnsi="宋体" w:eastAsia="宋体" w:cs="宋体"/>
          <w:szCs w:val="24"/>
          <w:highlight w:val="none"/>
          <w:lang w:eastAsia="zh-CN"/>
        </w:rPr>
        <w:t>10岁儿童甲肿率为1.4%</w:t>
      </w:r>
      <w:r>
        <w:rPr>
          <w:rFonts w:hint="eastAsia" w:ascii="宋体" w:hAnsi="宋体" w:eastAsia="宋体" w:cs="宋体"/>
          <w:szCs w:val="24"/>
          <w:highlight w:val="none"/>
          <w:lang w:eastAsia="zh-CN"/>
        </w:rPr>
        <w:t>；</w:t>
      </w:r>
      <w:r>
        <w:rPr>
          <w:rFonts w:hint="eastAsia" w:ascii="宋体" w:hAnsi="宋体" w:eastAsia="宋体" w:cs="宋体"/>
          <w:szCs w:val="24"/>
          <w:highlight w:val="none"/>
          <w:lang w:eastAsia="zh-CN"/>
        </w:rPr>
        <w:t>碘盐覆盖率为95.4%，合格碘盐食用率为91.3%。上述监测数据表明，我国自2005年以来处于碘缺乏病持续消除状态。</w:t>
      </w:r>
    </w:p>
    <w:p w14:paraId="2D1D317D">
      <w:pPr>
        <w:pStyle w:val="12"/>
        <w:spacing w:before="0" w:beforeLines="0" w:after="0" w:line="360" w:lineRule="auto"/>
        <w:ind w:firstLine="480" w:firstLineChars="20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lang w:eastAsia="zh-CN"/>
        </w:rPr>
        <w:t>）县级水平上，从儿童监测结果看，99.0%的县儿童甲肿率低于5%，99.9%的县儿童尿碘中位数高于100</w:t>
      </w:r>
      <w:r>
        <w:rPr>
          <w:rFonts w:hint="eastAsia" w:ascii="宋体" w:hAnsi="宋体" w:eastAsia="宋体" w:cs="宋体"/>
          <w:szCs w:val="24"/>
          <w:highlight w:val="none"/>
          <w:lang w:eastAsia="zh-CN"/>
        </w:rPr>
        <w:t>μ</w:t>
      </w:r>
      <w:r>
        <w:rPr>
          <w:rFonts w:hint="eastAsia" w:ascii="宋体" w:hAnsi="宋体" w:eastAsia="宋体" w:cs="宋体"/>
          <w:szCs w:val="24"/>
          <w:highlight w:val="none"/>
          <w:lang w:eastAsia="zh-CN"/>
        </w:rPr>
        <w:t>g/L；从孕妇监测结果看，74.7%的县孕妇尿碘中位数高于150</w:t>
      </w:r>
      <w:r>
        <w:rPr>
          <w:rFonts w:hint="eastAsia" w:ascii="宋体" w:hAnsi="宋体" w:eastAsia="宋体" w:cs="宋体"/>
          <w:szCs w:val="24"/>
          <w:highlight w:val="none"/>
          <w:lang w:eastAsia="zh-CN"/>
        </w:rPr>
        <w:t>μ</w:t>
      </w:r>
      <w:r>
        <w:rPr>
          <w:rFonts w:hint="eastAsia" w:ascii="宋体" w:hAnsi="宋体" w:eastAsia="宋体" w:cs="宋体"/>
          <w:szCs w:val="24"/>
          <w:highlight w:val="none"/>
          <w:lang w:eastAsia="zh-CN"/>
        </w:rPr>
        <w:t>g/L，98.7%的县孕妇尿碘中位数高于100</w:t>
      </w:r>
      <w:r>
        <w:rPr>
          <w:rFonts w:hint="eastAsia" w:ascii="宋体" w:hAnsi="宋体" w:eastAsia="宋体" w:cs="宋体"/>
          <w:szCs w:val="24"/>
          <w:highlight w:val="none"/>
          <w:lang w:eastAsia="zh-CN"/>
        </w:rPr>
        <w:t>μ</w:t>
      </w:r>
      <w:r>
        <w:rPr>
          <w:rFonts w:hint="eastAsia" w:ascii="宋体" w:hAnsi="宋体" w:eastAsia="宋体" w:cs="宋体"/>
          <w:szCs w:val="24"/>
          <w:highlight w:val="none"/>
          <w:lang w:eastAsia="zh-CN"/>
        </w:rPr>
        <w:t>g/L；从食用盐监测结果看，89.1%的县碘盐覆盖率高于95%，86.9%的县合格碘盐食用率高于90%。</w:t>
      </w:r>
    </w:p>
    <w:p w14:paraId="546A5659">
      <w:pPr>
        <w:spacing w:beforeLines="0"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w:t>
      </w:r>
      <w:r>
        <w:rPr>
          <w:rFonts w:hint="eastAsia" w:ascii="宋体" w:hAnsi="宋体" w:cs="宋体"/>
          <w:b/>
          <w:color w:val="000000"/>
          <w:sz w:val="24"/>
          <w:highlight w:val="none"/>
          <w:lang w:val="en-US" w:eastAsia="zh-CN"/>
        </w:rPr>
        <w:t>二</w:t>
      </w:r>
      <w:r>
        <w:rPr>
          <w:rFonts w:hint="eastAsia" w:ascii="宋体" w:hAnsi="宋体" w:cs="宋体"/>
          <w:b/>
          <w:color w:val="000000"/>
          <w:sz w:val="24"/>
          <w:highlight w:val="none"/>
        </w:rPr>
        <w:t>）水源性高碘地区监测</w:t>
      </w:r>
    </w:p>
    <w:p w14:paraId="21A84B0B">
      <w:pPr>
        <w:pStyle w:val="12"/>
        <w:spacing w:beforeLines="0"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szCs w:val="24"/>
          <w:highlight w:val="none"/>
          <w:lang w:eastAsia="zh-CN"/>
        </w:rPr>
        <w:t>.</w:t>
      </w:r>
      <w:r>
        <w:rPr>
          <w:rFonts w:hint="eastAsia" w:ascii="宋体" w:hAnsi="宋体" w:eastAsia="宋体" w:cs="宋体"/>
          <w:szCs w:val="24"/>
          <w:highlight w:val="none"/>
        </w:rPr>
        <w:t>项目完成情况</w:t>
      </w:r>
    </w:p>
    <w:p w14:paraId="1F3E30ED">
      <w:pPr>
        <w:pStyle w:val="12"/>
        <w:spacing w:beforeLines="0" w:line="360" w:lineRule="auto"/>
        <w:ind w:firstLine="480"/>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本年度在全国11个省份检测了3662个监测点水样；半定量检测了32940份儿童家中食用盐盐样，对32719名儿童进行了甲状腺B超检测，对32936名儿童进行了尿碘检测；在10个省份检测了7458名孕妇家中食用盐，对7457名孕妇进行了尿碘检测。</w:t>
      </w:r>
    </w:p>
    <w:p w14:paraId="6DCBE4A1">
      <w:pPr>
        <w:pStyle w:val="12"/>
        <w:spacing w:beforeLines="0"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ascii="宋体" w:hAnsi="宋体" w:eastAsia="宋体" w:cs="宋体"/>
          <w:szCs w:val="24"/>
          <w:highlight w:val="none"/>
          <w:lang w:eastAsia="zh-CN"/>
        </w:rPr>
        <w:t>.</w:t>
      </w:r>
      <w:r>
        <w:rPr>
          <w:rFonts w:hint="eastAsia" w:ascii="宋体" w:hAnsi="宋体" w:eastAsia="宋体" w:cs="宋体"/>
          <w:szCs w:val="24"/>
          <w:highlight w:val="none"/>
        </w:rPr>
        <w:t>主要结果</w:t>
      </w:r>
    </w:p>
    <w:p w14:paraId="76F15748">
      <w:pPr>
        <w:pStyle w:val="12"/>
        <w:spacing w:beforeLines="0"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生活饮用水水碘</w:t>
      </w:r>
    </w:p>
    <w:p w14:paraId="39CFDE4A">
      <w:pPr>
        <w:pStyle w:val="12"/>
        <w:spacing w:beforeLines="0"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2021年应以水碘中位数大于100μg/L的行政村为监测点，采用系统抽样方法开展监测工作。实际在11个省份182个县的3662个水源性高碘地区监测点检测了水样，其中3464个监测点为集中供水、198个监测点是分散式供水。监测结果显示，有2541个监测点水碘在0～39.9μg/L之间，占69.4%，其中68个监测点为分散供水；514个监测点水碘在40～100μg/L之间，占14.0%，其中14个监测点为分散供水；537监测点水碘在100.1～300μg/L之间</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占14.7%，其中104个监测点为分散供水；70个监测点水碘在300μg/L以上，占1.9%，其中12个监测点为分散供水。</w:t>
      </w:r>
    </w:p>
    <w:p w14:paraId="465173A0">
      <w:pPr>
        <w:pStyle w:val="12"/>
        <w:spacing w:beforeLines="0" w:line="360" w:lineRule="auto"/>
        <w:ind w:firstLine="48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3662个水源性高碘地区监测点水样的水碘中位数为10.7μg/L。湖南省水碘中位数最高，为156.5μg/L。在全部水源性高碘地区监测点中，</w:t>
      </w:r>
      <w:r>
        <w:rPr>
          <w:rFonts w:hint="eastAsia" w:ascii="宋体" w:hAnsi="宋体" w:eastAsia="宋体" w:cs="宋体"/>
          <w:color w:val="000000"/>
          <w:sz w:val="24"/>
          <w:szCs w:val="24"/>
          <w:highlight w:val="none"/>
          <w:lang w:val="en-US" w:eastAsia="zh-CN"/>
        </w:rPr>
        <w:t>有7个省份的水碘中位数低于100</w:t>
      </w:r>
      <w:r>
        <w:rPr>
          <w:rFonts w:hint="eastAsia" w:ascii="宋体" w:hAnsi="宋体" w:eastAsia="宋体" w:cs="宋体"/>
          <w:color w:val="000000"/>
          <w:sz w:val="24"/>
          <w:szCs w:val="24"/>
          <w:highlight w:val="none"/>
        </w:rPr>
        <w:t>μg/L</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其中有4个省份的水碘中位数低于40</w:t>
      </w:r>
      <w:r>
        <w:rPr>
          <w:rFonts w:hint="eastAsia" w:ascii="宋体" w:hAnsi="宋体" w:eastAsia="宋体" w:cs="宋体"/>
          <w:color w:val="000000"/>
          <w:sz w:val="24"/>
          <w:szCs w:val="24"/>
          <w:highlight w:val="none"/>
        </w:rPr>
        <w:t>μg/L</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天津和河北的水碘中位数低于10</w:t>
      </w:r>
      <w:r>
        <w:rPr>
          <w:rFonts w:hint="eastAsia" w:ascii="宋体" w:hAnsi="宋体" w:eastAsia="宋体" w:cs="宋体"/>
          <w:color w:val="000000"/>
          <w:sz w:val="24"/>
          <w:szCs w:val="24"/>
          <w:highlight w:val="none"/>
        </w:rPr>
        <w:t>μg/L</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因此，监测工作中应明确是高碘地区改水了，还是监测点的选择存在问题，并在数据汇总分析时加以区分</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见表</w:t>
      </w:r>
      <w:r>
        <w:rPr>
          <w:rFonts w:hint="eastAsia" w:ascii="宋体" w:hAnsi="宋体" w:eastAsia="宋体" w:cs="宋体"/>
          <w:color w:val="000000"/>
          <w:sz w:val="24"/>
          <w:szCs w:val="24"/>
          <w:highlight w:val="none"/>
          <w:lang w:val="en-US" w:eastAsia="zh-CN"/>
        </w:rPr>
        <w:t>4。</w:t>
      </w:r>
    </w:p>
    <w:p w14:paraId="7F997E22">
      <w:pPr>
        <w:ind w:firstLine="422" w:firstLineChars="200"/>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表</w:t>
      </w:r>
      <w:r>
        <w:rPr>
          <w:rFonts w:hint="eastAsia" w:ascii="宋体" w:hAnsi="宋体" w:eastAsia="宋体" w:cs="宋体"/>
          <w:b/>
          <w:color w:val="000000"/>
          <w:szCs w:val="21"/>
          <w:highlight w:val="none"/>
          <w:lang w:val="en-US" w:eastAsia="zh-CN"/>
        </w:rPr>
        <w:t>4</w:t>
      </w:r>
      <w:r>
        <w:rPr>
          <w:rFonts w:hint="eastAsia" w:ascii="宋体" w:hAnsi="宋体" w:cs="宋体"/>
          <w:b/>
          <w:color w:val="000000"/>
          <w:szCs w:val="21"/>
          <w:highlight w:val="none"/>
          <w:lang w:val="en-US" w:eastAsia="zh-CN"/>
        </w:rPr>
        <w:t xml:space="preserve"> </w:t>
      </w:r>
      <w:r>
        <w:rPr>
          <w:rFonts w:hint="eastAsia" w:ascii="宋体" w:hAnsi="宋体" w:eastAsia="宋体" w:cs="宋体"/>
          <w:b/>
          <w:color w:val="000000"/>
          <w:szCs w:val="21"/>
          <w:highlight w:val="none"/>
        </w:rPr>
        <w:t>水源性高碘地区监测点常住人口数及水碘中位数</w:t>
      </w:r>
    </w:p>
    <w:tbl>
      <w:tblPr>
        <w:tblStyle w:val="6"/>
        <w:tblW w:w="8417" w:type="dxa"/>
        <w:tblInd w:w="0" w:type="dxa"/>
        <w:tblLayout w:type="fixed"/>
        <w:tblCellMar>
          <w:top w:w="0" w:type="dxa"/>
          <w:left w:w="108" w:type="dxa"/>
          <w:bottom w:w="0" w:type="dxa"/>
          <w:right w:w="108" w:type="dxa"/>
        </w:tblCellMar>
      </w:tblPr>
      <w:tblGrid>
        <w:gridCol w:w="606"/>
        <w:gridCol w:w="869"/>
        <w:gridCol w:w="711"/>
        <w:gridCol w:w="564"/>
        <w:gridCol w:w="568"/>
        <w:gridCol w:w="281"/>
        <w:gridCol w:w="848"/>
        <w:gridCol w:w="989"/>
        <w:gridCol w:w="989"/>
        <w:gridCol w:w="989"/>
        <w:gridCol w:w="1003"/>
      </w:tblGrid>
      <w:tr w14:paraId="49661FC6">
        <w:tblPrEx>
          <w:tblCellMar>
            <w:top w:w="0" w:type="dxa"/>
            <w:left w:w="108" w:type="dxa"/>
            <w:bottom w:w="0" w:type="dxa"/>
            <w:right w:w="108" w:type="dxa"/>
          </w:tblCellMar>
        </w:tblPrEx>
        <w:trPr>
          <w:trHeight w:val="271" w:hRule="exact"/>
        </w:trPr>
        <w:tc>
          <w:tcPr>
            <w:tcW w:w="606" w:type="dxa"/>
            <w:vMerge w:val="restart"/>
            <w:tcBorders>
              <w:top w:val="single" w:color="auto" w:sz="8" w:space="0"/>
            </w:tcBorders>
            <w:tcMar>
              <w:left w:w="28" w:type="dxa"/>
              <w:right w:w="28" w:type="dxa"/>
            </w:tcMar>
            <w:vAlign w:val="center"/>
          </w:tcPr>
          <w:p w14:paraId="67577C5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省份</w:t>
            </w:r>
          </w:p>
        </w:tc>
        <w:tc>
          <w:tcPr>
            <w:tcW w:w="869" w:type="dxa"/>
            <w:vMerge w:val="restart"/>
            <w:tcBorders>
              <w:top w:val="single" w:color="auto" w:sz="8" w:space="0"/>
            </w:tcBorders>
            <w:tcMar>
              <w:left w:w="28" w:type="dxa"/>
              <w:right w:w="28" w:type="dxa"/>
            </w:tcMar>
            <w:vAlign w:val="center"/>
          </w:tcPr>
          <w:p w14:paraId="3228E5D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常住</w:t>
            </w:r>
          </w:p>
          <w:p w14:paraId="6309DE7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人口</w:t>
            </w:r>
          </w:p>
        </w:tc>
        <w:tc>
          <w:tcPr>
            <w:tcW w:w="1843" w:type="dxa"/>
            <w:gridSpan w:val="3"/>
            <w:tcBorders>
              <w:top w:val="single" w:color="auto" w:sz="8" w:space="0"/>
              <w:bottom w:val="single" w:color="auto" w:sz="4" w:space="0"/>
            </w:tcBorders>
            <w:tcMar>
              <w:left w:w="28" w:type="dxa"/>
              <w:right w:w="28" w:type="dxa"/>
            </w:tcMar>
            <w:vAlign w:val="center"/>
          </w:tcPr>
          <w:p w14:paraId="4FA35804">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监测点供水方式</w:t>
            </w:r>
          </w:p>
        </w:tc>
        <w:tc>
          <w:tcPr>
            <w:tcW w:w="281" w:type="dxa"/>
            <w:tcBorders>
              <w:top w:val="single" w:color="auto" w:sz="8" w:space="0"/>
            </w:tcBorders>
            <w:tcMar>
              <w:left w:w="28" w:type="dxa"/>
              <w:right w:w="28" w:type="dxa"/>
            </w:tcMar>
            <w:vAlign w:val="center"/>
          </w:tcPr>
          <w:p w14:paraId="35EC59A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p>
        </w:tc>
        <w:tc>
          <w:tcPr>
            <w:tcW w:w="4818" w:type="dxa"/>
            <w:gridSpan w:val="5"/>
            <w:tcBorders>
              <w:top w:val="single" w:color="auto" w:sz="8" w:space="0"/>
              <w:bottom w:val="single" w:color="auto" w:sz="4" w:space="0"/>
            </w:tcBorders>
            <w:vAlign w:val="center"/>
          </w:tcPr>
          <w:p w14:paraId="3002152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监测点水碘中位数（μg/L）</w:t>
            </w:r>
          </w:p>
        </w:tc>
      </w:tr>
      <w:tr w14:paraId="38B00159">
        <w:tblPrEx>
          <w:tblCellMar>
            <w:top w:w="0" w:type="dxa"/>
            <w:left w:w="108" w:type="dxa"/>
            <w:bottom w:w="0" w:type="dxa"/>
            <w:right w:w="108" w:type="dxa"/>
          </w:tblCellMar>
        </w:tblPrEx>
        <w:trPr>
          <w:trHeight w:val="305" w:hRule="exact"/>
        </w:trPr>
        <w:tc>
          <w:tcPr>
            <w:tcW w:w="606" w:type="dxa"/>
            <w:vMerge w:val="continue"/>
            <w:tcBorders>
              <w:bottom w:val="single" w:color="auto" w:sz="4" w:space="0"/>
            </w:tcBorders>
            <w:tcMar>
              <w:left w:w="28" w:type="dxa"/>
              <w:right w:w="28" w:type="dxa"/>
            </w:tcMar>
            <w:vAlign w:val="center"/>
          </w:tcPr>
          <w:p w14:paraId="505547B9">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p>
        </w:tc>
        <w:tc>
          <w:tcPr>
            <w:tcW w:w="869" w:type="dxa"/>
            <w:vMerge w:val="continue"/>
            <w:tcBorders>
              <w:bottom w:val="single" w:color="auto" w:sz="4" w:space="0"/>
            </w:tcBorders>
            <w:tcMar>
              <w:left w:w="28" w:type="dxa"/>
              <w:right w:w="28" w:type="dxa"/>
            </w:tcMar>
            <w:vAlign w:val="center"/>
          </w:tcPr>
          <w:p w14:paraId="1B9A9E38">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p>
        </w:tc>
        <w:tc>
          <w:tcPr>
            <w:tcW w:w="711" w:type="dxa"/>
            <w:tcBorders>
              <w:top w:val="single" w:color="auto" w:sz="4" w:space="0"/>
              <w:bottom w:val="single" w:color="auto" w:sz="4" w:space="0"/>
            </w:tcBorders>
            <w:tcMar>
              <w:left w:w="28" w:type="dxa"/>
              <w:right w:w="28" w:type="dxa"/>
            </w:tcMar>
            <w:vAlign w:val="center"/>
          </w:tcPr>
          <w:p w14:paraId="15B1B4D0">
            <w:pPr>
              <w:keepNext w:val="0"/>
              <w:keepLines w:val="0"/>
              <w:suppressLineNumbers w:val="0"/>
              <w:spacing w:before="0" w:beforeAutospacing="0" w:after="0" w:afterAutospacing="0"/>
              <w:ind w:left="0" w:right="0"/>
            </w:pPr>
            <w:r>
              <w:rPr>
                <w:rFonts w:hint="eastAsia" w:ascii="宋体" w:hAnsi="宋体" w:eastAsia="宋体" w:cs="宋体"/>
                <w:color w:val="000000"/>
                <w:sz w:val="18"/>
                <w:szCs w:val="18"/>
                <w:highlight w:val="none"/>
              </w:rPr>
              <w:t>监测点</w:t>
            </w:r>
          </w:p>
          <w:p w14:paraId="5A6A03A5">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p>
        </w:tc>
        <w:tc>
          <w:tcPr>
            <w:tcW w:w="564" w:type="dxa"/>
            <w:tcBorders>
              <w:top w:val="single" w:color="auto" w:sz="4" w:space="0"/>
              <w:bottom w:val="single" w:color="auto" w:sz="4" w:space="0"/>
            </w:tcBorders>
            <w:tcMar>
              <w:left w:w="28" w:type="dxa"/>
              <w:right w:w="28" w:type="dxa"/>
            </w:tcMar>
            <w:vAlign w:val="center"/>
          </w:tcPr>
          <w:p w14:paraId="347F9AE0">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集中</w:t>
            </w:r>
          </w:p>
        </w:tc>
        <w:tc>
          <w:tcPr>
            <w:tcW w:w="568" w:type="dxa"/>
            <w:tcBorders>
              <w:top w:val="single" w:color="auto" w:sz="4" w:space="0"/>
              <w:bottom w:val="single" w:color="auto" w:sz="4" w:space="0"/>
            </w:tcBorders>
            <w:tcMar>
              <w:left w:w="28" w:type="dxa"/>
              <w:right w:w="28" w:type="dxa"/>
            </w:tcMar>
            <w:vAlign w:val="center"/>
          </w:tcPr>
          <w:p w14:paraId="4B84BC12">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分散</w:t>
            </w:r>
          </w:p>
        </w:tc>
        <w:tc>
          <w:tcPr>
            <w:tcW w:w="281" w:type="dxa"/>
            <w:tcBorders>
              <w:bottom w:val="single" w:color="auto" w:sz="4" w:space="0"/>
            </w:tcBorders>
            <w:tcMar>
              <w:left w:w="28" w:type="dxa"/>
              <w:right w:w="28" w:type="dxa"/>
            </w:tcMar>
            <w:vAlign w:val="center"/>
          </w:tcPr>
          <w:p w14:paraId="401CA0BB">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p>
        </w:tc>
        <w:tc>
          <w:tcPr>
            <w:tcW w:w="848" w:type="dxa"/>
            <w:tcBorders>
              <w:top w:val="single" w:color="auto" w:sz="4" w:space="0"/>
              <w:bottom w:val="single" w:color="auto" w:sz="4" w:space="0"/>
            </w:tcBorders>
            <w:tcMar>
              <w:left w:w="28" w:type="dxa"/>
              <w:right w:w="28" w:type="dxa"/>
            </w:tcMar>
            <w:vAlign w:val="center"/>
          </w:tcPr>
          <w:p w14:paraId="7BD3774A">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中位数</w:t>
            </w:r>
          </w:p>
        </w:tc>
        <w:tc>
          <w:tcPr>
            <w:tcW w:w="989" w:type="dxa"/>
            <w:tcBorders>
              <w:top w:val="single" w:color="auto" w:sz="4" w:space="0"/>
              <w:bottom w:val="single" w:color="auto" w:sz="4" w:space="0"/>
            </w:tcBorders>
            <w:tcMar>
              <w:left w:w="28" w:type="dxa"/>
              <w:right w:w="28" w:type="dxa"/>
            </w:tcMar>
            <w:vAlign w:val="center"/>
          </w:tcPr>
          <w:p w14:paraId="136F87EB">
            <w:pPr>
              <w:keepNext w:val="0"/>
              <w:keepLines w:val="0"/>
              <w:widowControl/>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w:t>
            </w:r>
          </w:p>
        </w:tc>
        <w:tc>
          <w:tcPr>
            <w:tcW w:w="989" w:type="dxa"/>
            <w:tcBorders>
              <w:top w:val="single" w:color="auto" w:sz="4" w:space="0"/>
              <w:bottom w:val="single" w:color="auto" w:sz="4" w:space="0"/>
            </w:tcBorders>
            <w:tcMar>
              <w:left w:w="28" w:type="dxa"/>
              <w:right w:w="28" w:type="dxa"/>
            </w:tcMar>
            <w:vAlign w:val="center"/>
          </w:tcPr>
          <w:p w14:paraId="4037EDEF">
            <w:pPr>
              <w:keepNext w:val="0"/>
              <w:keepLines w:val="0"/>
              <w:widowControl/>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40～</w:t>
            </w:r>
          </w:p>
        </w:tc>
        <w:tc>
          <w:tcPr>
            <w:tcW w:w="989" w:type="dxa"/>
            <w:tcBorders>
              <w:top w:val="single" w:color="auto" w:sz="4" w:space="0"/>
              <w:bottom w:val="single" w:color="auto" w:sz="4" w:space="0"/>
            </w:tcBorders>
            <w:tcMar>
              <w:left w:w="28" w:type="dxa"/>
              <w:right w:w="28" w:type="dxa"/>
            </w:tcMar>
            <w:vAlign w:val="center"/>
          </w:tcPr>
          <w:p w14:paraId="1341B02D">
            <w:pPr>
              <w:keepNext w:val="0"/>
              <w:keepLines w:val="0"/>
              <w:widowControl/>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100.1～</w:t>
            </w:r>
          </w:p>
        </w:tc>
        <w:tc>
          <w:tcPr>
            <w:tcW w:w="1003" w:type="dxa"/>
            <w:tcBorders>
              <w:top w:val="single" w:color="auto" w:sz="4" w:space="0"/>
              <w:bottom w:val="single" w:color="auto" w:sz="4" w:space="0"/>
            </w:tcBorders>
            <w:tcMar>
              <w:left w:w="28" w:type="dxa"/>
              <w:right w:w="28" w:type="dxa"/>
            </w:tcMar>
            <w:vAlign w:val="center"/>
          </w:tcPr>
          <w:p w14:paraId="1969512B">
            <w:pPr>
              <w:keepNext w:val="0"/>
              <w:keepLines w:val="0"/>
              <w:widowControl/>
              <w:suppressLineNumbers w:val="0"/>
              <w:snapToGrid w:val="0"/>
              <w:spacing w:before="0" w:beforeAutospacing="0" w:after="0" w:afterAutospacing="0" w:line="240" w:lineRule="auto"/>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300.1～</w:t>
            </w:r>
          </w:p>
        </w:tc>
      </w:tr>
      <w:tr w14:paraId="132C1459">
        <w:tblPrEx>
          <w:tblCellMar>
            <w:top w:w="0" w:type="dxa"/>
            <w:left w:w="108" w:type="dxa"/>
            <w:bottom w:w="0" w:type="dxa"/>
            <w:right w:w="108" w:type="dxa"/>
          </w:tblCellMar>
        </w:tblPrEx>
        <w:trPr>
          <w:trHeight w:val="271" w:hRule="exact"/>
        </w:trPr>
        <w:tc>
          <w:tcPr>
            <w:tcW w:w="606" w:type="dxa"/>
            <w:tcBorders>
              <w:top w:val="single" w:color="auto" w:sz="4" w:space="0"/>
            </w:tcBorders>
            <w:tcMar>
              <w:left w:w="28" w:type="dxa"/>
              <w:right w:w="28" w:type="dxa"/>
            </w:tcMar>
            <w:vAlign w:val="center"/>
          </w:tcPr>
          <w:p w14:paraId="404BB1CD">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天津</w:t>
            </w:r>
          </w:p>
        </w:tc>
        <w:tc>
          <w:tcPr>
            <w:tcW w:w="869" w:type="dxa"/>
            <w:tcBorders>
              <w:top w:val="single" w:color="auto" w:sz="4" w:space="0"/>
            </w:tcBorders>
            <w:tcMar>
              <w:left w:w="28" w:type="dxa"/>
              <w:right w:w="28" w:type="dxa"/>
            </w:tcMar>
            <w:vAlign w:val="center"/>
          </w:tcPr>
          <w:p w14:paraId="234E37CD">
            <w:pPr>
              <w:keepNext w:val="0"/>
              <w:keepLines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27896</w:t>
            </w:r>
          </w:p>
        </w:tc>
        <w:tc>
          <w:tcPr>
            <w:tcW w:w="711" w:type="dxa"/>
            <w:tcBorders>
              <w:top w:val="single" w:color="auto" w:sz="4" w:space="0"/>
            </w:tcBorders>
            <w:tcMar>
              <w:left w:w="28" w:type="dxa"/>
              <w:right w:w="28" w:type="dxa"/>
            </w:tcMar>
            <w:vAlign w:val="center"/>
          </w:tcPr>
          <w:p w14:paraId="4799EF49">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w:t>
            </w:r>
          </w:p>
        </w:tc>
        <w:tc>
          <w:tcPr>
            <w:tcW w:w="564" w:type="dxa"/>
            <w:tcBorders>
              <w:top w:val="single" w:color="auto" w:sz="4" w:space="0"/>
            </w:tcBorders>
            <w:tcMar>
              <w:left w:w="28" w:type="dxa"/>
              <w:right w:w="28" w:type="dxa"/>
            </w:tcMar>
            <w:vAlign w:val="center"/>
          </w:tcPr>
          <w:p w14:paraId="3AE29FE5">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w:t>
            </w:r>
          </w:p>
        </w:tc>
        <w:tc>
          <w:tcPr>
            <w:tcW w:w="568" w:type="dxa"/>
            <w:tcBorders>
              <w:top w:val="single" w:color="auto" w:sz="4" w:space="0"/>
            </w:tcBorders>
            <w:tcMar>
              <w:left w:w="28" w:type="dxa"/>
              <w:right w:w="28" w:type="dxa"/>
            </w:tcMar>
            <w:vAlign w:val="center"/>
          </w:tcPr>
          <w:p w14:paraId="74860AAA">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w:t>
            </w:r>
          </w:p>
        </w:tc>
        <w:tc>
          <w:tcPr>
            <w:tcW w:w="281" w:type="dxa"/>
            <w:tcBorders>
              <w:top w:val="single" w:color="auto" w:sz="4" w:space="0"/>
            </w:tcBorders>
            <w:tcMar>
              <w:left w:w="28" w:type="dxa"/>
              <w:right w:w="28" w:type="dxa"/>
            </w:tcMar>
            <w:vAlign w:val="center"/>
          </w:tcPr>
          <w:p w14:paraId="469946B5">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848" w:type="dxa"/>
            <w:tcBorders>
              <w:top w:val="single" w:color="auto" w:sz="4" w:space="0"/>
            </w:tcBorders>
            <w:tcMar>
              <w:left w:w="28" w:type="dxa"/>
              <w:right w:w="28" w:type="dxa"/>
            </w:tcMar>
            <w:vAlign w:val="center"/>
          </w:tcPr>
          <w:p w14:paraId="37A6AD2D">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1.4</w:t>
            </w:r>
          </w:p>
        </w:tc>
        <w:tc>
          <w:tcPr>
            <w:tcW w:w="989" w:type="dxa"/>
            <w:tcBorders>
              <w:top w:val="single" w:color="auto" w:sz="4" w:space="0"/>
            </w:tcBorders>
            <w:tcMar>
              <w:left w:w="28" w:type="dxa"/>
              <w:right w:w="28" w:type="dxa"/>
            </w:tcMar>
            <w:vAlign w:val="center"/>
          </w:tcPr>
          <w:p w14:paraId="42CFB09D">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1.4</w:t>
            </w:r>
          </w:p>
        </w:tc>
        <w:tc>
          <w:tcPr>
            <w:tcW w:w="989" w:type="dxa"/>
            <w:tcBorders>
              <w:top w:val="single" w:color="auto" w:sz="4" w:space="0"/>
            </w:tcBorders>
            <w:tcMar>
              <w:left w:w="28" w:type="dxa"/>
              <w:right w:w="28" w:type="dxa"/>
            </w:tcMar>
            <w:vAlign w:val="center"/>
          </w:tcPr>
          <w:p w14:paraId="644C472D">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989" w:type="dxa"/>
            <w:tcBorders>
              <w:top w:val="single" w:color="auto" w:sz="4" w:space="0"/>
            </w:tcBorders>
            <w:tcMar>
              <w:left w:w="28" w:type="dxa"/>
              <w:right w:w="28" w:type="dxa"/>
            </w:tcMar>
            <w:vAlign w:val="center"/>
          </w:tcPr>
          <w:p w14:paraId="60BCE8D6">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1003" w:type="dxa"/>
            <w:tcBorders>
              <w:top w:val="single" w:color="auto" w:sz="4" w:space="0"/>
            </w:tcBorders>
            <w:tcMar>
              <w:left w:w="28" w:type="dxa"/>
              <w:right w:w="28" w:type="dxa"/>
            </w:tcMar>
            <w:vAlign w:val="center"/>
          </w:tcPr>
          <w:p w14:paraId="557E64A2">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r>
      <w:tr w14:paraId="26460074">
        <w:tblPrEx>
          <w:tblCellMar>
            <w:top w:w="0" w:type="dxa"/>
            <w:left w:w="108" w:type="dxa"/>
            <w:bottom w:w="0" w:type="dxa"/>
            <w:right w:w="108" w:type="dxa"/>
          </w:tblCellMar>
        </w:tblPrEx>
        <w:trPr>
          <w:trHeight w:val="271" w:hRule="exact"/>
        </w:trPr>
        <w:tc>
          <w:tcPr>
            <w:tcW w:w="606" w:type="dxa"/>
            <w:tcMar>
              <w:left w:w="28" w:type="dxa"/>
              <w:right w:w="28" w:type="dxa"/>
            </w:tcMar>
            <w:vAlign w:val="center"/>
          </w:tcPr>
          <w:p w14:paraId="5209EAAB">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河北</w:t>
            </w:r>
          </w:p>
        </w:tc>
        <w:tc>
          <w:tcPr>
            <w:tcW w:w="869" w:type="dxa"/>
            <w:tcMar>
              <w:left w:w="28" w:type="dxa"/>
              <w:right w:w="28" w:type="dxa"/>
            </w:tcMar>
            <w:vAlign w:val="center"/>
          </w:tcPr>
          <w:p w14:paraId="36A9ED50">
            <w:pPr>
              <w:keepNext w:val="0"/>
              <w:keepLines w:val="0"/>
              <w:suppressLineNumbers w:val="0"/>
              <w:snapToGrid w:val="0"/>
              <w:spacing w:before="0" w:beforeAutospacing="0" w:after="0" w:afterAutospacing="0" w:line="240" w:lineRule="exact"/>
              <w:ind w:left="0" w:right="0"/>
              <w:jc w:val="righ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2470472</w:t>
            </w:r>
          </w:p>
        </w:tc>
        <w:tc>
          <w:tcPr>
            <w:tcW w:w="711" w:type="dxa"/>
            <w:tcMar>
              <w:left w:w="28" w:type="dxa"/>
              <w:right w:w="28" w:type="dxa"/>
            </w:tcMar>
            <w:vAlign w:val="center"/>
          </w:tcPr>
          <w:p w14:paraId="04B88887">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2468</w:t>
            </w:r>
          </w:p>
        </w:tc>
        <w:tc>
          <w:tcPr>
            <w:tcW w:w="564" w:type="dxa"/>
            <w:tcMar>
              <w:left w:w="28" w:type="dxa"/>
              <w:right w:w="28" w:type="dxa"/>
            </w:tcMar>
            <w:vAlign w:val="center"/>
          </w:tcPr>
          <w:p w14:paraId="7C6A24AA">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2402</w:t>
            </w:r>
          </w:p>
        </w:tc>
        <w:tc>
          <w:tcPr>
            <w:tcW w:w="568" w:type="dxa"/>
            <w:tcMar>
              <w:left w:w="28" w:type="dxa"/>
              <w:right w:w="28" w:type="dxa"/>
            </w:tcMar>
            <w:vAlign w:val="center"/>
          </w:tcPr>
          <w:p w14:paraId="23078A6C">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66</w:t>
            </w:r>
          </w:p>
        </w:tc>
        <w:tc>
          <w:tcPr>
            <w:tcW w:w="281" w:type="dxa"/>
            <w:tcMar>
              <w:left w:w="28" w:type="dxa"/>
              <w:right w:w="28" w:type="dxa"/>
            </w:tcMar>
            <w:vAlign w:val="center"/>
          </w:tcPr>
          <w:p w14:paraId="43FC65C2">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43956EB9">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7.9</w:t>
            </w:r>
          </w:p>
        </w:tc>
        <w:tc>
          <w:tcPr>
            <w:tcW w:w="989" w:type="dxa"/>
            <w:tcMar>
              <w:left w:w="28" w:type="dxa"/>
              <w:right w:w="28" w:type="dxa"/>
            </w:tcMar>
            <w:vAlign w:val="center"/>
          </w:tcPr>
          <w:p w14:paraId="33E4A35A">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5.6</w:t>
            </w:r>
          </w:p>
        </w:tc>
        <w:tc>
          <w:tcPr>
            <w:tcW w:w="989" w:type="dxa"/>
            <w:tcMar>
              <w:left w:w="28" w:type="dxa"/>
              <w:right w:w="28" w:type="dxa"/>
            </w:tcMar>
            <w:vAlign w:val="center"/>
          </w:tcPr>
          <w:p w14:paraId="61109FAD">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44.8</w:t>
            </w:r>
          </w:p>
        </w:tc>
        <w:tc>
          <w:tcPr>
            <w:tcW w:w="989" w:type="dxa"/>
            <w:tcMar>
              <w:left w:w="28" w:type="dxa"/>
              <w:right w:w="28" w:type="dxa"/>
            </w:tcMar>
            <w:vAlign w:val="center"/>
          </w:tcPr>
          <w:p w14:paraId="129E8A66">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157.3</w:t>
            </w:r>
          </w:p>
        </w:tc>
        <w:tc>
          <w:tcPr>
            <w:tcW w:w="1003" w:type="dxa"/>
            <w:tcMar>
              <w:left w:w="28" w:type="dxa"/>
              <w:right w:w="28" w:type="dxa"/>
            </w:tcMar>
            <w:vAlign w:val="center"/>
          </w:tcPr>
          <w:p w14:paraId="458A8D7D">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838.8</w:t>
            </w:r>
          </w:p>
        </w:tc>
      </w:tr>
      <w:tr w14:paraId="2682B705">
        <w:tblPrEx>
          <w:tblCellMar>
            <w:top w:w="0" w:type="dxa"/>
            <w:left w:w="108" w:type="dxa"/>
            <w:bottom w:w="0" w:type="dxa"/>
            <w:right w:w="108" w:type="dxa"/>
          </w:tblCellMar>
        </w:tblPrEx>
        <w:trPr>
          <w:trHeight w:val="271" w:hRule="exact"/>
        </w:trPr>
        <w:tc>
          <w:tcPr>
            <w:tcW w:w="606" w:type="dxa"/>
            <w:tcMar>
              <w:left w:w="28" w:type="dxa"/>
              <w:right w:w="28" w:type="dxa"/>
            </w:tcMar>
            <w:vAlign w:val="center"/>
          </w:tcPr>
          <w:p w14:paraId="49581887">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山西</w:t>
            </w:r>
          </w:p>
        </w:tc>
        <w:tc>
          <w:tcPr>
            <w:tcW w:w="869" w:type="dxa"/>
            <w:tcMar>
              <w:left w:w="28" w:type="dxa"/>
              <w:right w:w="28" w:type="dxa"/>
            </w:tcMar>
            <w:vAlign w:val="center"/>
          </w:tcPr>
          <w:p w14:paraId="5C7C3994">
            <w:pPr>
              <w:keepNext w:val="0"/>
              <w:keepLines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534756</w:t>
            </w:r>
          </w:p>
        </w:tc>
        <w:tc>
          <w:tcPr>
            <w:tcW w:w="711" w:type="dxa"/>
            <w:tcMar>
              <w:left w:w="28" w:type="dxa"/>
              <w:right w:w="28" w:type="dxa"/>
            </w:tcMar>
            <w:vAlign w:val="center"/>
          </w:tcPr>
          <w:p w14:paraId="3843277C">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295</w:t>
            </w:r>
          </w:p>
        </w:tc>
        <w:tc>
          <w:tcPr>
            <w:tcW w:w="564" w:type="dxa"/>
            <w:tcMar>
              <w:left w:w="28" w:type="dxa"/>
              <w:right w:w="28" w:type="dxa"/>
            </w:tcMar>
            <w:vAlign w:val="center"/>
          </w:tcPr>
          <w:p w14:paraId="1FD235D4">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238</w:t>
            </w:r>
          </w:p>
        </w:tc>
        <w:tc>
          <w:tcPr>
            <w:tcW w:w="568" w:type="dxa"/>
            <w:tcMar>
              <w:left w:w="28" w:type="dxa"/>
              <w:right w:w="28" w:type="dxa"/>
            </w:tcMar>
            <w:vAlign w:val="center"/>
          </w:tcPr>
          <w:p w14:paraId="282770B1">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57</w:t>
            </w:r>
          </w:p>
        </w:tc>
        <w:tc>
          <w:tcPr>
            <w:tcW w:w="281" w:type="dxa"/>
            <w:tcMar>
              <w:left w:w="28" w:type="dxa"/>
              <w:right w:w="28" w:type="dxa"/>
            </w:tcMar>
            <w:vAlign w:val="center"/>
          </w:tcPr>
          <w:p w14:paraId="1A0EC0CC">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18E8C4A1">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131.0</w:t>
            </w:r>
          </w:p>
        </w:tc>
        <w:tc>
          <w:tcPr>
            <w:tcW w:w="989" w:type="dxa"/>
            <w:tcMar>
              <w:left w:w="28" w:type="dxa"/>
              <w:right w:w="28" w:type="dxa"/>
            </w:tcMar>
            <w:vAlign w:val="center"/>
          </w:tcPr>
          <w:p w14:paraId="77579B62">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30.2</w:t>
            </w:r>
          </w:p>
        </w:tc>
        <w:tc>
          <w:tcPr>
            <w:tcW w:w="989" w:type="dxa"/>
            <w:tcMar>
              <w:left w:w="28" w:type="dxa"/>
              <w:right w:w="28" w:type="dxa"/>
            </w:tcMar>
            <w:vAlign w:val="center"/>
          </w:tcPr>
          <w:p w14:paraId="632097DD">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66.1</w:t>
            </w:r>
          </w:p>
        </w:tc>
        <w:tc>
          <w:tcPr>
            <w:tcW w:w="989" w:type="dxa"/>
            <w:tcMar>
              <w:left w:w="28" w:type="dxa"/>
              <w:right w:w="28" w:type="dxa"/>
            </w:tcMar>
            <w:vAlign w:val="center"/>
          </w:tcPr>
          <w:p w14:paraId="249F6CA3">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163.0</w:t>
            </w:r>
          </w:p>
        </w:tc>
        <w:tc>
          <w:tcPr>
            <w:tcW w:w="1003" w:type="dxa"/>
            <w:tcMar>
              <w:left w:w="28" w:type="dxa"/>
              <w:right w:w="28" w:type="dxa"/>
            </w:tcMar>
            <w:vAlign w:val="center"/>
          </w:tcPr>
          <w:p w14:paraId="51AF3358">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369.5</w:t>
            </w:r>
          </w:p>
        </w:tc>
      </w:tr>
      <w:tr w14:paraId="6EDD0E2E">
        <w:tblPrEx>
          <w:tblCellMar>
            <w:top w:w="0" w:type="dxa"/>
            <w:left w:w="108" w:type="dxa"/>
            <w:bottom w:w="0" w:type="dxa"/>
            <w:right w:w="108" w:type="dxa"/>
          </w:tblCellMar>
        </w:tblPrEx>
        <w:trPr>
          <w:trHeight w:val="271" w:hRule="exact"/>
        </w:trPr>
        <w:tc>
          <w:tcPr>
            <w:tcW w:w="606" w:type="dxa"/>
            <w:tcMar>
              <w:left w:w="28" w:type="dxa"/>
              <w:right w:w="28" w:type="dxa"/>
            </w:tcMar>
            <w:vAlign w:val="center"/>
          </w:tcPr>
          <w:p w14:paraId="118AE39D">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内蒙古</w:t>
            </w:r>
          </w:p>
        </w:tc>
        <w:tc>
          <w:tcPr>
            <w:tcW w:w="869" w:type="dxa"/>
            <w:tcMar>
              <w:left w:w="28" w:type="dxa"/>
              <w:right w:w="28" w:type="dxa"/>
            </w:tcMar>
            <w:vAlign w:val="center"/>
          </w:tcPr>
          <w:p w14:paraId="39F9447F">
            <w:pPr>
              <w:keepNext w:val="0"/>
              <w:keepLines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34894</w:t>
            </w:r>
          </w:p>
        </w:tc>
        <w:tc>
          <w:tcPr>
            <w:tcW w:w="711" w:type="dxa"/>
            <w:tcMar>
              <w:left w:w="28" w:type="dxa"/>
              <w:right w:w="28" w:type="dxa"/>
            </w:tcMar>
            <w:vAlign w:val="center"/>
          </w:tcPr>
          <w:p w14:paraId="73A897D0">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20</w:t>
            </w:r>
          </w:p>
        </w:tc>
        <w:tc>
          <w:tcPr>
            <w:tcW w:w="564" w:type="dxa"/>
            <w:tcMar>
              <w:left w:w="28" w:type="dxa"/>
              <w:right w:w="28" w:type="dxa"/>
            </w:tcMar>
            <w:vAlign w:val="center"/>
          </w:tcPr>
          <w:p w14:paraId="68C03FE6">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w:t>
            </w:r>
          </w:p>
        </w:tc>
        <w:tc>
          <w:tcPr>
            <w:tcW w:w="568" w:type="dxa"/>
            <w:tcMar>
              <w:left w:w="28" w:type="dxa"/>
              <w:right w:w="28" w:type="dxa"/>
            </w:tcMar>
            <w:vAlign w:val="center"/>
          </w:tcPr>
          <w:p w14:paraId="7F2B19BA">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12</w:t>
            </w:r>
          </w:p>
        </w:tc>
        <w:tc>
          <w:tcPr>
            <w:tcW w:w="281" w:type="dxa"/>
            <w:tcMar>
              <w:left w:w="28" w:type="dxa"/>
              <w:right w:w="28" w:type="dxa"/>
            </w:tcMar>
            <w:vAlign w:val="center"/>
          </w:tcPr>
          <w:p w14:paraId="30AAC375">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72DE6679">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92.4</w:t>
            </w:r>
          </w:p>
        </w:tc>
        <w:tc>
          <w:tcPr>
            <w:tcW w:w="989" w:type="dxa"/>
            <w:tcMar>
              <w:left w:w="28" w:type="dxa"/>
              <w:right w:w="28" w:type="dxa"/>
            </w:tcMar>
            <w:vAlign w:val="center"/>
          </w:tcPr>
          <w:p w14:paraId="2A992601">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14.5</w:t>
            </w:r>
          </w:p>
        </w:tc>
        <w:tc>
          <w:tcPr>
            <w:tcW w:w="989" w:type="dxa"/>
            <w:tcMar>
              <w:left w:w="28" w:type="dxa"/>
              <w:right w:w="28" w:type="dxa"/>
            </w:tcMar>
            <w:vAlign w:val="center"/>
          </w:tcPr>
          <w:p w14:paraId="1200E948">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64.6</w:t>
            </w:r>
          </w:p>
        </w:tc>
        <w:tc>
          <w:tcPr>
            <w:tcW w:w="989" w:type="dxa"/>
            <w:tcMar>
              <w:left w:w="28" w:type="dxa"/>
              <w:right w:w="28" w:type="dxa"/>
            </w:tcMar>
            <w:vAlign w:val="center"/>
          </w:tcPr>
          <w:p w14:paraId="4419AF1E">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109.3</w:t>
            </w:r>
          </w:p>
        </w:tc>
        <w:tc>
          <w:tcPr>
            <w:tcW w:w="1003" w:type="dxa"/>
            <w:tcMar>
              <w:left w:w="28" w:type="dxa"/>
              <w:right w:w="28" w:type="dxa"/>
            </w:tcMar>
            <w:vAlign w:val="center"/>
          </w:tcPr>
          <w:p w14:paraId="39F9C9E5">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344.7</w:t>
            </w:r>
          </w:p>
        </w:tc>
      </w:tr>
      <w:tr w14:paraId="7D2960E2">
        <w:tblPrEx>
          <w:tblCellMar>
            <w:top w:w="0" w:type="dxa"/>
            <w:left w:w="108" w:type="dxa"/>
            <w:bottom w:w="0" w:type="dxa"/>
            <w:right w:w="108" w:type="dxa"/>
          </w:tblCellMar>
        </w:tblPrEx>
        <w:trPr>
          <w:trHeight w:val="271" w:hRule="exact"/>
        </w:trPr>
        <w:tc>
          <w:tcPr>
            <w:tcW w:w="606" w:type="dxa"/>
            <w:tcMar>
              <w:left w:w="28" w:type="dxa"/>
              <w:right w:w="28" w:type="dxa"/>
            </w:tcMar>
            <w:vAlign w:val="center"/>
          </w:tcPr>
          <w:p w14:paraId="3D280B63">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江苏</w:t>
            </w:r>
          </w:p>
        </w:tc>
        <w:tc>
          <w:tcPr>
            <w:tcW w:w="869" w:type="dxa"/>
            <w:tcMar>
              <w:left w:w="28" w:type="dxa"/>
              <w:right w:w="28" w:type="dxa"/>
            </w:tcMar>
            <w:vAlign w:val="center"/>
          </w:tcPr>
          <w:p w14:paraId="54EC5829">
            <w:pPr>
              <w:keepNext w:val="0"/>
              <w:keepLines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103827</w:t>
            </w:r>
          </w:p>
        </w:tc>
        <w:tc>
          <w:tcPr>
            <w:tcW w:w="711" w:type="dxa"/>
            <w:tcMar>
              <w:left w:w="28" w:type="dxa"/>
              <w:right w:w="28" w:type="dxa"/>
            </w:tcMar>
            <w:vAlign w:val="center"/>
          </w:tcPr>
          <w:p w14:paraId="719802D0">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37</w:t>
            </w:r>
          </w:p>
        </w:tc>
        <w:tc>
          <w:tcPr>
            <w:tcW w:w="564" w:type="dxa"/>
            <w:tcMar>
              <w:left w:w="28" w:type="dxa"/>
              <w:right w:w="28" w:type="dxa"/>
            </w:tcMar>
            <w:vAlign w:val="center"/>
          </w:tcPr>
          <w:p w14:paraId="1AB7BEFB">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37</w:t>
            </w:r>
          </w:p>
        </w:tc>
        <w:tc>
          <w:tcPr>
            <w:tcW w:w="568" w:type="dxa"/>
            <w:tcMar>
              <w:left w:w="28" w:type="dxa"/>
              <w:right w:w="28" w:type="dxa"/>
            </w:tcMar>
            <w:vAlign w:val="center"/>
          </w:tcPr>
          <w:p w14:paraId="0D2B5EE2">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w:t>
            </w:r>
          </w:p>
        </w:tc>
        <w:tc>
          <w:tcPr>
            <w:tcW w:w="281" w:type="dxa"/>
            <w:tcMar>
              <w:left w:w="28" w:type="dxa"/>
              <w:right w:w="28" w:type="dxa"/>
            </w:tcMar>
            <w:vAlign w:val="center"/>
          </w:tcPr>
          <w:p w14:paraId="7907B205">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71F960DB">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24.5</w:t>
            </w:r>
          </w:p>
        </w:tc>
        <w:tc>
          <w:tcPr>
            <w:tcW w:w="989" w:type="dxa"/>
            <w:tcMar>
              <w:left w:w="28" w:type="dxa"/>
              <w:right w:w="28" w:type="dxa"/>
            </w:tcMar>
            <w:vAlign w:val="center"/>
          </w:tcPr>
          <w:p w14:paraId="6D0D5DB3">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23.6</w:t>
            </w:r>
          </w:p>
        </w:tc>
        <w:tc>
          <w:tcPr>
            <w:tcW w:w="989" w:type="dxa"/>
            <w:tcMar>
              <w:left w:w="28" w:type="dxa"/>
              <w:right w:w="28" w:type="dxa"/>
            </w:tcMar>
            <w:vAlign w:val="center"/>
          </w:tcPr>
          <w:p w14:paraId="481722DD">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42.1</w:t>
            </w:r>
          </w:p>
        </w:tc>
        <w:tc>
          <w:tcPr>
            <w:tcW w:w="989" w:type="dxa"/>
            <w:tcMar>
              <w:left w:w="28" w:type="dxa"/>
              <w:right w:w="28" w:type="dxa"/>
            </w:tcMar>
            <w:vAlign w:val="center"/>
          </w:tcPr>
          <w:p w14:paraId="59FF7148">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132.7</w:t>
            </w:r>
          </w:p>
        </w:tc>
        <w:tc>
          <w:tcPr>
            <w:tcW w:w="1003" w:type="dxa"/>
            <w:tcMar>
              <w:left w:w="28" w:type="dxa"/>
              <w:right w:w="28" w:type="dxa"/>
            </w:tcMar>
            <w:vAlign w:val="center"/>
          </w:tcPr>
          <w:p w14:paraId="33548C22">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r>
      <w:tr w14:paraId="307E499D">
        <w:tblPrEx>
          <w:tblCellMar>
            <w:top w:w="0" w:type="dxa"/>
            <w:left w:w="108" w:type="dxa"/>
            <w:bottom w:w="0" w:type="dxa"/>
            <w:right w:w="108" w:type="dxa"/>
          </w:tblCellMar>
        </w:tblPrEx>
        <w:trPr>
          <w:trHeight w:val="271" w:hRule="exact"/>
        </w:trPr>
        <w:tc>
          <w:tcPr>
            <w:tcW w:w="606" w:type="dxa"/>
            <w:tcMar>
              <w:left w:w="28" w:type="dxa"/>
              <w:right w:w="28" w:type="dxa"/>
            </w:tcMar>
            <w:vAlign w:val="center"/>
          </w:tcPr>
          <w:p w14:paraId="78A44D0F">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安徽</w:t>
            </w:r>
          </w:p>
        </w:tc>
        <w:tc>
          <w:tcPr>
            <w:tcW w:w="869" w:type="dxa"/>
            <w:tcMar>
              <w:left w:w="28" w:type="dxa"/>
              <w:right w:w="28" w:type="dxa"/>
            </w:tcMar>
            <w:vAlign w:val="center"/>
          </w:tcPr>
          <w:p w14:paraId="04515251">
            <w:pPr>
              <w:keepNext w:val="0"/>
              <w:keepLines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453316</w:t>
            </w:r>
          </w:p>
        </w:tc>
        <w:tc>
          <w:tcPr>
            <w:tcW w:w="711" w:type="dxa"/>
            <w:tcMar>
              <w:left w:w="28" w:type="dxa"/>
              <w:right w:w="28" w:type="dxa"/>
            </w:tcMar>
            <w:vAlign w:val="center"/>
          </w:tcPr>
          <w:p w14:paraId="42E26210">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113</w:t>
            </w:r>
          </w:p>
        </w:tc>
        <w:tc>
          <w:tcPr>
            <w:tcW w:w="564" w:type="dxa"/>
            <w:tcMar>
              <w:left w:w="28" w:type="dxa"/>
              <w:right w:w="28" w:type="dxa"/>
            </w:tcMar>
            <w:vAlign w:val="center"/>
          </w:tcPr>
          <w:p w14:paraId="0271524E">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113</w:t>
            </w:r>
          </w:p>
        </w:tc>
        <w:tc>
          <w:tcPr>
            <w:tcW w:w="568" w:type="dxa"/>
            <w:tcMar>
              <w:left w:w="28" w:type="dxa"/>
              <w:right w:w="28" w:type="dxa"/>
            </w:tcMar>
            <w:vAlign w:val="center"/>
          </w:tcPr>
          <w:p w14:paraId="708D5402">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w:t>
            </w:r>
          </w:p>
        </w:tc>
        <w:tc>
          <w:tcPr>
            <w:tcW w:w="281" w:type="dxa"/>
            <w:tcMar>
              <w:left w:w="28" w:type="dxa"/>
              <w:right w:w="28" w:type="dxa"/>
            </w:tcMar>
            <w:vAlign w:val="center"/>
          </w:tcPr>
          <w:p w14:paraId="26CE6812">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6E85CE8F">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130.8</w:t>
            </w:r>
          </w:p>
        </w:tc>
        <w:tc>
          <w:tcPr>
            <w:tcW w:w="989" w:type="dxa"/>
            <w:tcMar>
              <w:left w:w="28" w:type="dxa"/>
              <w:right w:w="28" w:type="dxa"/>
            </w:tcMar>
            <w:vAlign w:val="center"/>
          </w:tcPr>
          <w:p w14:paraId="72F62C57">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14.6</w:t>
            </w:r>
          </w:p>
        </w:tc>
        <w:tc>
          <w:tcPr>
            <w:tcW w:w="989" w:type="dxa"/>
            <w:tcMar>
              <w:left w:w="28" w:type="dxa"/>
              <w:right w:w="28" w:type="dxa"/>
            </w:tcMar>
            <w:vAlign w:val="center"/>
          </w:tcPr>
          <w:p w14:paraId="1E648668">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76.7</w:t>
            </w:r>
          </w:p>
        </w:tc>
        <w:tc>
          <w:tcPr>
            <w:tcW w:w="989" w:type="dxa"/>
            <w:tcMar>
              <w:left w:w="28" w:type="dxa"/>
              <w:right w:w="28" w:type="dxa"/>
            </w:tcMar>
            <w:vAlign w:val="center"/>
          </w:tcPr>
          <w:p w14:paraId="3D295FD4">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156.4</w:t>
            </w:r>
          </w:p>
        </w:tc>
        <w:tc>
          <w:tcPr>
            <w:tcW w:w="1003" w:type="dxa"/>
            <w:tcMar>
              <w:left w:w="28" w:type="dxa"/>
              <w:right w:w="28" w:type="dxa"/>
            </w:tcMar>
            <w:vAlign w:val="center"/>
          </w:tcPr>
          <w:p w14:paraId="3313CB17">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413.0</w:t>
            </w:r>
          </w:p>
        </w:tc>
      </w:tr>
      <w:tr w14:paraId="6C2315A0">
        <w:tblPrEx>
          <w:tblCellMar>
            <w:top w:w="0" w:type="dxa"/>
            <w:left w:w="108" w:type="dxa"/>
            <w:bottom w:w="0" w:type="dxa"/>
            <w:right w:w="108" w:type="dxa"/>
          </w:tblCellMar>
        </w:tblPrEx>
        <w:trPr>
          <w:trHeight w:val="271" w:hRule="exact"/>
        </w:trPr>
        <w:tc>
          <w:tcPr>
            <w:tcW w:w="606" w:type="dxa"/>
            <w:tcMar>
              <w:left w:w="28" w:type="dxa"/>
              <w:right w:w="28" w:type="dxa"/>
            </w:tcMar>
            <w:vAlign w:val="center"/>
          </w:tcPr>
          <w:p w14:paraId="0F93A362">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江西</w:t>
            </w:r>
          </w:p>
        </w:tc>
        <w:tc>
          <w:tcPr>
            <w:tcW w:w="869" w:type="dxa"/>
            <w:tcMar>
              <w:left w:w="28" w:type="dxa"/>
              <w:right w:w="28" w:type="dxa"/>
            </w:tcMar>
            <w:vAlign w:val="center"/>
          </w:tcPr>
          <w:p w14:paraId="0FE4E5EF">
            <w:pPr>
              <w:keepNext w:val="0"/>
              <w:keepLines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10053</w:t>
            </w:r>
          </w:p>
        </w:tc>
        <w:tc>
          <w:tcPr>
            <w:tcW w:w="711" w:type="dxa"/>
            <w:tcMar>
              <w:left w:w="28" w:type="dxa"/>
              <w:right w:w="28" w:type="dxa"/>
            </w:tcMar>
            <w:vAlign w:val="center"/>
          </w:tcPr>
          <w:p w14:paraId="3C9461E5">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w:t>
            </w:r>
          </w:p>
        </w:tc>
        <w:tc>
          <w:tcPr>
            <w:tcW w:w="564" w:type="dxa"/>
            <w:tcMar>
              <w:left w:w="28" w:type="dxa"/>
              <w:right w:w="28" w:type="dxa"/>
            </w:tcMar>
            <w:vAlign w:val="center"/>
          </w:tcPr>
          <w:p w14:paraId="77D00E3D">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w:t>
            </w:r>
          </w:p>
        </w:tc>
        <w:tc>
          <w:tcPr>
            <w:tcW w:w="568" w:type="dxa"/>
            <w:tcMar>
              <w:left w:w="28" w:type="dxa"/>
              <w:right w:w="28" w:type="dxa"/>
            </w:tcMar>
            <w:vAlign w:val="center"/>
          </w:tcPr>
          <w:p w14:paraId="379C8B73">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w:t>
            </w:r>
          </w:p>
        </w:tc>
        <w:tc>
          <w:tcPr>
            <w:tcW w:w="281" w:type="dxa"/>
            <w:tcMar>
              <w:left w:w="28" w:type="dxa"/>
              <w:right w:w="28" w:type="dxa"/>
            </w:tcMar>
            <w:vAlign w:val="center"/>
          </w:tcPr>
          <w:p w14:paraId="762A077E">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6B10D868">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80.6</w:t>
            </w:r>
          </w:p>
        </w:tc>
        <w:tc>
          <w:tcPr>
            <w:tcW w:w="989" w:type="dxa"/>
            <w:tcMar>
              <w:left w:w="28" w:type="dxa"/>
              <w:right w:w="28" w:type="dxa"/>
            </w:tcMar>
            <w:vAlign w:val="center"/>
          </w:tcPr>
          <w:p w14:paraId="5FF78B82">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17.9</w:t>
            </w:r>
          </w:p>
        </w:tc>
        <w:tc>
          <w:tcPr>
            <w:tcW w:w="989" w:type="dxa"/>
            <w:tcMar>
              <w:left w:w="28" w:type="dxa"/>
              <w:right w:w="28" w:type="dxa"/>
            </w:tcMar>
            <w:vAlign w:val="center"/>
          </w:tcPr>
          <w:p w14:paraId="423D631B">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80.6</w:t>
            </w:r>
          </w:p>
        </w:tc>
        <w:tc>
          <w:tcPr>
            <w:tcW w:w="989" w:type="dxa"/>
            <w:tcMar>
              <w:left w:w="28" w:type="dxa"/>
              <w:right w:w="28" w:type="dxa"/>
            </w:tcMar>
            <w:vAlign w:val="center"/>
          </w:tcPr>
          <w:p w14:paraId="00588709">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197.8</w:t>
            </w:r>
          </w:p>
        </w:tc>
        <w:tc>
          <w:tcPr>
            <w:tcW w:w="1003" w:type="dxa"/>
            <w:tcMar>
              <w:left w:w="28" w:type="dxa"/>
              <w:right w:w="28" w:type="dxa"/>
            </w:tcMar>
            <w:vAlign w:val="center"/>
          </w:tcPr>
          <w:p w14:paraId="15780A2D">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r>
      <w:tr w14:paraId="2F600B8E">
        <w:tblPrEx>
          <w:tblCellMar>
            <w:top w:w="0" w:type="dxa"/>
            <w:left w:w="108" w:type="dxa"/>
            <w:bottom w:w="0" w:type="dxa"/>
            <w:right w:w="108" w:type="dxa"/>
          </w:tblCellMar>
        </w:tblPrEx>
        <w:trPr>
          <w:trHeight w:val="271" w:hRule="exact"/>
        </w:trPr>
        <w:tc>
          <w:tcPr>
            <w:tcW w:w="606" w:type="dxa"/>
            <w:tcMar>
              <w:left w:w="28" w:type="dxa"/>
              <w:right w:w="28" w:type="dxa"/>
            </w:tcMar>
            <w:vAlign w:val="center"/>
          </w:tcPr>
          <w:p w14:paraId="4F0CFCEF">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山东</w:t>
            </w:r>
          </w:p>
        </w:tc>
        <w:tc>
          <w:tcPr>
            <w:tcW w:w="869" w:type="dxa"/>
            <w:tcMar>
              <w:left w:w="28" w:type="dxa"/>
              <w:right w:w="28" w:type="dxa"/>
            </w:tcMar>
            <w:vAlign w:val="center"/>
          </w:tcPr>
          <w:p w14:paraId="39A0849C">
            <w:pPr>
              <w:keepNext w:val="0"/>
              <w:keepLines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952925</w:t>
            </w:r>
          </w:p>
        </w:tc>
        <w:tc>
          <w:tcPr>
            <w:tcW w:w="711" w:type="dxa"/>
            <w:tcMar>
              <w:left w:w="28" w:type="dxa"/>
              <w:right w:w="28" w:type="dxa"/>
            </w:tcMar>
            <w:vAlign w:val="center"/>
          </w:tcPr>
          <w:p w14:paraId="5001C699">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364</w:t>
            </w:r>
          </w:p>
        </w:tc>
        <w:tc>
          <w:tcPr>
            <w:tcW w:w="564" w:type="dxa"/>
            <w:tcMar>
              <w:left w:w="28" w:type="dxa"/>
              <w:right w:w="28" w:type="dxa"/>
            </w:tcMar>
            <w:vAlign w:val="center"/>
          </w:tcPr>
          <w:p w14:paraId="436BA52F">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358</w:t>
            </w:r>
          </w:p>
        </w:tc>
        <w:tc>
          <w:tcPr>
            <w:tcW w:w="568" w:type="dxa"/>
            <w:tcMar>
              <w:left w:w="28" w:type="dxa"/>
              <w:right w:w="28" w:type="dxa"/>
            </w:tcMar>
            <w:vAlign w:val="center"/>
          </w:tcPr>
          <w:p w14:paraId="210C884B">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w:t>
            </w:r>
          </w:p>
        </w:tc>
        <w:tc>
          <w:tcPr>
            <w:tcW w:w="281" w:type="dxa"/>
            <w:tcMar>
              <w:left w:w="28" w:type="dxa"/>
              <w:right w:w="28" w:type="dxa"/>
            </w:tcMar>
            <w:vAlign w:val="center"/>
          </w:tcPr>
          <w:p w14:paraId="74F577B1">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6B4F988D">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20.3</w:t>
            </w:r>
          </w:p>
        </w:tc>
        <w:tc>
          <w:tcPr>
            <w:tcW w:w="989" w:type="dxa"/>
            <w:tcMar>
              <w:left w:w="28" w:type="dxa"/>
              <w:right w:w="28" w:type="dxa"/>
            </w:tcMar>
            <w:vAlign w:val="center"/>
          </w:tcPr>
          <w:p w14:paraId="6CF18FE5">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11.4</w:t>
            </w:r>
          </w:p>
        </w:tc>
        <w:tc>
          <w:tcPr>
            <w:tcW w:w="989" w:type="dxa"/>
            <w:tcMar>
              <w:left w:w="28" w:type="dxa"/>
              <w:right w:w="28" w:type="dxa"/>
            </w:tcMar>
            <w:vAlign w:val="center"/>
          </w:tcPr>
          <w:p w14:paraId="2B8BCE19">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65.0</w:t>
            </w:r>
          </w:p>
        </w:tc>
        <w:tc>
          <w:tcPr>
            <w:tcW w:w="989" w:type="dxa"/>
            <w:tcMar>
              <w:left w:w="28" w:type="dxa"/>
              <w:right w:w="28" w:type="dxa"/>
            </w:tcMar>
            <w:vAlign w:val="center"/>
          </w:tcPr>
          <w:p w14:paraId="2419B610">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151.0</w:t>
            </w:r>
          </w:p>
        </w:tc>
        <w:tc>
          <w:tcPr>
            <w:tcW w:w="1003" w:type="dxa"/>
            <w:tcMar>
              <w:left w:w="28" w:type="dxa"/>
              <w:right w:w="28" w:type="dxa"/>
            </w:tcMar>
            <w:vAlign w:val="center"/>
          </w:tcPr>
          <w:p w14:paraId="3B0D92E0">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423.7</w:t>
            </w:r>
          </w:p>
        </w:tc>
      </w:tr>
      <w:tr w14:paraId="69C6BEF9">
        <w:tblPrEx>
          <w:tblCellMar>
            <w:top w:w="0" w:type="dxa"/>
            <w:left w:w="108" w:type="dxa"/>
            <w:bottom w:w="0" w:type="dxa"/>
            <w:right w:w="108" w:type="dxa"/>
          </w:tblCellMar>
        </w:tblPrEx>
        <w:trPr>
          <w:trHeight w:val="271" w:hRule="exact"/>
        </w:trPr>
        <w:tc>
          <w:tcPr>
            <w:tcW w:w="606" w:type="dxa"/>
            <w:tcMar>
              <w:left w:w="28" w:type="dxa"/>
              <w:right w:w="28" w:type="dxa"/>
            </w:tcMar>
            <w:vAlign w:val="center"/>
          </w:tcPr>
          <w:p w14:paraId="4B81E1B5">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河南</w:t>
            </w:r>
          </w:p>
        </w:tc>
        <w:tc>
          <w:tcPr>
            <w:tcW w:w="869" w:type="dxa"/>
            <w:tcMar>
              <w:left w:w="28" w:type="dxa"/>
              <w:right w:w="28" w:type="dxa"/>
            </w:tcMar>
            <w:vAlign w:val="center"/>
          </w:tcPr>
          <w:p w14:paraId="4A8A40C2">
            <w:pPr>
              <w:keepNext w:val="0"/>
              <w:keepLines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504741</w:t>
            </w:r>
          </w:p>
        </w:tc>
        <w:tc>
          <w:tcPr>
            <w:tcW w:w="711" w:type="dxa"/>
            <w:tcMar>
              <w:left w:w="28" w:type="dxa"/>
              <w:right w:w="28" w:type="dxa"/>
            </w:tcMar>
            <w:vAlign w:val="center"/>
          </w:tcPr>
          <w:p w14:paraId="659A50D7">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257</w:t>
            </w:r>
          </w:p>
        </w:tc>
        <w:tc>
          <w:tcPr>
            <w:tcW w:w="564" w:type="dxa"/>
            <w:tcMar>
              <w:left w:w="28" w:type="dxa"/>
              <w:right w:w="28" w:type="dxa"/>
            </w:tcMar>
            <w:vAlign w:val="center"/>
          </w:tcPr>
          <w:p w14:paraId="72DC1521">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240</w:t>
            </w:r>
          </w:p>
        </w:tc>
        <w:tc>
          <w:tcPr>
            <w:tcW w:w="568" w:type="dxa"/>
            <w:tcMar>
              <w:left w:w="28" w:type="dxa"/>
              <w:right w:w="28" w:type="dxa"/>
            </w:tcMar>
            <w:vAlign w:val="center"/>
          </w:tcPr>
          <w:p w14:paraId="4867B908">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17</w:t>
            </w:r>
          </w:p>
        </w:tc>
        <w:tc>
          <w:tcPr>
            <w:tcW w:w="281" w:type="dxa"/>
            <w:tcMar>
              <w:left w:w="28" w:type="dxa"/>
              <w:right w:w="28" w:type="dxa"/>
            </w:tcMar>
            <w:vAlign w:val="center"/>
          </w:tcPr>
          <w:p w14:paraId="4435CAC3">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5347863A">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116.0</w:t>
            </w:r>
          </w:p>
        </w:tc>
        <w:tc>
          <w:tcPr>
            <w:tcW w:w="989" w:type="dxa"/>
            <w:tcMar>
              <w:left w:w="28" w:type="dxa"/>
              <w:right w:w="28" w:type="dxa"/>
            </w:tcMar>
            <w:vAlign w:val="center"/>
          </w:tcPr>
          <w:p w14:paraId="46194956">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23.5</w:t>
            </w:r>
          </w:p>
        </w:tc>
        <w:tc>
          <w:tcPr>
            <w:tcW w:w="989" w:type="dxa"/>
            <w:tcMar>
              <w:left w:w="28" w:type="dxa"/>
              <w:right w:w="28" w:type="dxa"/>
            </w:tcMar>
            <w:vAlign w:val="center"/>
          </w:tcPr>
          <w:p w14:paraId="75794499">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73.5</w:t>
            </w:r>
          </w:p>
        </w:tc>
        <w:tc>
          <w:tcPr>
            <w:tcW w:w="989" w:type="dxa"/>
            <w:tcMar>
              <w:left w:w="28" w:type="dxa"/>
              <w:right w:w="28" w:type="dxa"/>
            </w:tcMar>
            <w:vAlign w:val="center"/>
          </w:tcPr>
          <w:p w14:paraId="7205860B">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129.3</w:t>
            </w:r>
          </w:p>
        </w:tc>
        <w:tc>
          <w:tcPr>
            <w:tcW w:w="1003" w:type="dxa"/>
            <w:tcMar>
              <w:left w:w="28" w:type="dxa"/>
              <w:right w:w="28" w:type="dxa"/>
            </w:tcMar>
            <w:vAlign w:val="center"/>
          </w:tcPr>
          <w:p w14:paraId="2197CAE8">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347.3</w:t>
            </w:r>
          </w:p>
        </w:tc>
      </w:tr>
      <w:tr w14:paraId="17AFDB89">
        <w:tblPrEx>
          <w:tblCellMar>
            <w:top w:w="0" w:type="dxa"/>
            <w:left w:w="108" w:type="dxa"/>
            <w:bottom w:w="0" w:type="dxa"/>
            <w:right w:w="108" w:type="dxa"/>
          </w:tblCellMar>
        </w:tblPrEx>
        <w:trPr>
          <w:trHeight w:val="271" w:hRule="exact"/>
        </w:trPr>
        <w:tc>
          <w:tcPr>
            <w:tcW w:w="606" w:type="dxa"/>
            <w:tcMar>
              <w:left w:w="28" w:type="dxa"/>
              <w:right w:w="28" w:type="dxa"/>
            </w:tcMar>
            <w:vAlign w:val="center"/>
          </w:tcPr>
          <w:p w14:paraId="09DF0B51">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湖南</w:t>
            </w:r>
          </w:p>
        </w:tc>
        <w:tc>
          <w:tcPr>
            <w:tcW w:w="869" w:type="dxa"/>
            <w:tcMar>
              <w:left w:w="28" w:type="dxa"/>
              <w:right w:w="28" w:type="dxa"/>
            </w:tcMar>
            <w:vAlign w:val="center"/>
          </w:tcPr>
          <w:p w14:paraId="0655A812">
            <w:pPr>
              <w:keepNext w:val="0"/>
              <w:keepLines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22778</w:t>
            </w:r>
          </w:p>
        </w:tc>
        <w:tc>
          <w:tcPr>
            <w:tcW w:w="711" w:type="dxa"/>
            <w:tcMar>
              <w:left w:w="28" w:type="dxa"/>
              <w:right w:w="28" w:type="dxa"/>
            </w:tcMar>
            <w:vAlign w:val="center"/>
          </w:tcPr>
          <w:p w14:paraId="7103A48A">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w:t>
            </w:r>
          </w:p>
        </w:tc>
        <w:tc>
          <w:tcPr>
            <w:tcW w:w="564" w:type="dxa"/>
            <w:tcMar>
              <w:left w:w="28" w:type="dxa"/>
              <w:right w:w="28" w:type="dxa"/>
            </w:tcMar>
            <w:vAlign w:val="center"/>
          </w:tcPr>
          <w:p w14:paraId="2EFFB4CC">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w:t>
            </w:r>
          </w:p>
        </w:tc>
        <w:tc>
          <w:tcPr>
            <w:tcW w:w="568" w:type="dxa"/>
            <w:tcMar>
              <w:left w:w="28" w:type="dxa"/>
              <w:right w:w="28" w:type="dxa"/>
            </w:tcMar>
            <w:vAlign w:val="center"/>
          </w:tcPr>
          <w:p w14:paraId="0D05BBEA">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7</w:t>
            </w:r>
          </w:p>
        </w:tc>
        <w:tc>
          <w:tcPr>
            <w:tcW w:w="281" w:type="dxa"/>
            <w:tcMar>
              <w:left w:w="28" w:type="dxa"/>
              <w:right w:w="28" w:type="dxa"/>
            </w:tcMar>
            <w:vAlign w:val="center"/>
          </w:tcPr>
          <w:p w14:paraId="24D2A8CE">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848" w:type="dxa"/>
            <w:tcMar>
              <w:left w:w="28" w:type="dxa"/>
              <w:right w:w="28" w:type="dxa"/>
            </w:tcMar>
            <w:vAlign w:val="center"/>
          </w:tcPr>
          <w:p w14:paraId="022E863A">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156.5</w:t>
            </w:r>
          </w:p>
        </w:tc>
        <w:tc>
          <w:tcPr>
            <w:tcW w:w="989" w:type="dxa"/>
            <w:tcMar>
              <w:left w:w="28" w:type="dxa"/>
              <w:right w:w="28" w:type="dxa"/>
            </w:tcMar>
            <w:vAlign w:val="center"/>
          </w:tcPr>
          <w:p w14:paraId="4A0E0633">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14.0</w:t>
            </w:r>
          </w:p>
        </w:tc>
        <w:tc>
          <w:tcPr>
            <w:tcW w:w="989" w:type="dxa"/>
            <w:tcMar>
              <w:left w:w="28" w:type="dxa"/>
              <w:right w:w="28" w:type="dxa"/>
            </w:tcMar>
            <w:vAlign w:val="center"/>
          </w:tcPr>
          <w:p w14:paraId="19BA625B">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74.3</w:t>
            </w:r>
          </w:p>
        </w:tc>
        <w:tc>
          <w:tcPr>
            <w:tcW w:w="989" w:type="dxa"/>
            <w:tcMar>
              <w:left w:w="28" w:type="dxa"/>
              <w:right w:w="28" w:type="dxa"/>
            </w:tcMar>
            <w:vAlign w:val="center"/>
          </w:tcPr>
          <w:p w14:paraId="55E9F14C">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178.6</w:t>
            </w:r>
          </w:p>
        </w:tc>
        <w:tc>
          <w:tcPr>
            <w:tcW w:w="1003" w:type="dxa"/>
            <w:tcMar>
              <w:left w:w="28" w:type="dxa"/>
              <w:right w:w="28" w:type="dxa"/>
            </w:tcMar>
            <w:vAlign w:val="center"/>
          </w:tcPr>
          <w:p w14:paraId="69DBD21D">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r>
      <w:tr w14:paraId="687F5D33">
        <w:tblPrEx>
          <w:tblCellMar>
            <w:top w:w="0" w:type="dxa"/>
            <w:left w:w="108" w:type="dxa"/>
            <w:bottom w:w="0" w:type="dxa"/>
            <w:right w:w="108" w:type="dxa"/>
          </w:tblCellMar>
        </w:tblPrEx>
        <w:trPr>
          <w:trHeight w:val="271" w:hRule="exact"/>
        </w:trPr>
        <w:tc>
          <w:tcPr>
            <w:tcW w:w="606" w:type="dxa"/>
            <w:tcBorders>
              <w:bottom w:val="single" w:color="auto" w:sz="4" w:space="0"/>
            </w:tcBorders>
            <w:tcMar>
              <w:left w:w="28" w:type="dxa"/>
              <w:right w:w="28" w:type="dxa"/>
            </w:tcMar>
            <w:vAlign w:val="center"/>
          </w:tcPr>
          <w:p w14:paraId="515A39F8">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陕西</w:t>
            </w:r>
          </w:p>
        </w:tc>
        <w:tc>
          <w:tcPr>
            <w:tcW w:w="869" w:type="dxa"/>
            <w:tcBorders>
              <w:bottom w:val="single" w:color="auto" w:sz="4" w:space="0"/>
            </w:tcBorders>
            <w:tcMar>
              <w:left w:w="28" w:type="dxa"/>
              <w:right w:w="28" w:type="dxa"/>
            </w:tcMar>
            <w:vAlign w:val="center"/>
          </w:tcPr>
          <w:p w14:paraId="6816B254">
            <w:pPr>
              <w:keepNext w:val="0"/>
              <w:keepLines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195312</w:t>
            </w:r>
          </w:p>
        </w:tc>
        <w:tc>
          <w:tcPr>
            <w:tcW w:w="711" w:type="dxa"/>
            <w:tcBorders>
              <w:bottom w:val="single" w:color="auto" w:sz="4" w:space="0"/>
            </w:tcBorders>
            <w:tcMar>
              <w:left w:w="28" w:type="dxa"/>
              <w:right w:w="28" w:type="dxa"/>
            </w:tcMar>
            <w:vAlign w:val="center"/>
          </w:tcPr>
          <w:p w14:paraId="159658C1">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83</w:t>
            </w:r>
          </w:p>
        </w:tc>
        <w:tc>
          <w:tcPr>
            <w:tcW w:w="564" w:type="dxa"/>
            <w:tcBorders>
              <w:bottom w:val="single" w:color="auto" w:sz="4" w:space="0"/>
            </w:tcBorders>
            <w:tcMar>
              <w:left w:w="28" w:type="dxa"/>
              <w:right w:w="28" w:type="dxa"/>
            </w:tcMar>
            <w:vAlign w:val="center"/>
          </w:tcPr>
          <w:p w14:paraId="0616EDFF">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52</w:t>
            </w:r>
          </w:p>
        </w:tc>
        <w:tc>
          <w:tcPr>
            <w:tcW w:w="568" w:type="dxa"/>
            <w:tcBorders>
              <w:bottom w:val="single" w:color="auto" w:sz="4" w:space="0"/>
            </w:tcBorders>
            <w:tcMar>
              <w:left w:w="28" w:type="dxa"/>
              <w:right w:w="28" w:type="dxa"/>
            </w:tcMar>
            <w:vAlign w:val="center"/>
          </w:tcPr>
          <w:p w14:paraId="0DCDDA16">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31</w:t>
            </w:r>
          </w:p>
        </w:tc>
        <w:tc>
          <w:tcPr>
            <w:tcW w:w="281" w:type="dxa"/>
            <w:tcBorders>
              <w:bottom w:val="single" w:color="auto" w:sz="4" w:space="0"/>
            </w:tcBorders>
            <w:tcMar>
              <w:left w:w="28" w:type="dxa"/>
              <w:right w:w="28" w:type="dxa"/>
            </w:tcMar>
            <w:vAlign w:val="center"/>
          </w:tcPr>
          <w:p w14:paraId="2B8AB74D">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848" w:type="dxa"/>
            <w:tcBorders>
              <w:bottom w:val="single" w:color="auto" w:sz="4" w:space="0"/>
            </w:tcBorders>
            <w:tcMar>
              <w:left w:w="28" w:type="dxa"/>
              <w:right w:w="28" w:type="dxa"/>
            </w:tcMar>
            <w:vAlign w:val="center"/>
          </w:tcPr>
          <w:p w14:paraId="5EC5878B">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85.1</w:t>
            </w:r>
          </w:p>
        </w:tc>
        <w:tc>
          <w:tcPr>
            <w:tcW w:w="989" w:type="dxa"/>
            <w:tcBorders>
              <w:bottom w:val="single" w:color="auto" w:sz="4" w:space="0"/>
            </w:tcBorders>
            <w:tcMar>
              <w:left w:w="28" w:type="dxa"/>
              <w:right w:w="28" w:type="dxa"/>
            </w:tcMar>
            <w:vAlign w:val="center"/>
          </w:tcPr>
          <w:p w14:paraId="6D4CDB47">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0.9</w:t>
            </w:r>
          </w:p>
        </w:tc>
        <w:tc>
          <w:tcPr>
            <w:tcW w:w="989" w:type="dxa"/>
            <w:tcBorders>
              <w:bottom w:val="single" w:color="auto" w:sz="4" w:space="0"/>
            </w:tcBorders>
            <w:tcMar>
              <w:left w:w="28" w:type="dxa"/>
              <w:right w:w="28" w:type="dxa"/>
            </w:tcMar>
            <w:vAlign w:val="center"/>
          </w:tcPr>
          <w:p w14:paraId="49237429">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49.1</w:t>
            </w:r>
          </w:p>
        </w:tc>
        <w:tc>
          <w:tcPr>
            <w:tcW w:w="989" w:type="dxa"/>
            <w:tcBorders>
              <w:bottom w:val="single" w:color="auto" w:sz="4" w:space="0"/>
            </w:tcBorders>
            <w:tcMar>
              <w:left w:w="28" w:type="dxa"/>
              <w:right w:w="28" w:type="dxa"/>
            </w:tcMar>
            <w:vAlign w:val="center"/>
          </w:tcPr>
          <w:p w14:paraId="0B3641AB">
            <w:pPr>
              <w:keepNext w:val="0"/>
              <w:keepLines w:val="0"/>
              <w:suppressLineNumbers w:val="0"/>
              <w:tabs>
                <w:tab w:val="center" w:pos="4153"/>
                <w:tab w:val="right" w:pos="8306"/>
              </w:tabs>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128.3</w:t>
            </w:r>
          </w:p>
        </w:tc>
        <w:tc>
          <w:tcPr>
            <w:tcW w:w="1003" w:type="dxa"/>
            <w:tcBorders>
              <w:bottom w:val="single" w:color="auto" w:sz="4" w:space="0"/>
            </w:tcBorders>
            <w:tcMar>
              <w:left w:w="28" w:type="dxa"/>
              <w:right w:w="28" w:type="dxa"/>
            </w:tcMar>
            <w:vAlign w:val="center"/>
          </w:tcPr>
          <w:p w14:paraId="18329992">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476.8</w:t>
            </w:r>
          </w:p>
        </w:tc>
      </w:tr>
      <w:tr w14:paraId="20DB79DF">
        <w:tblPrEx>
          <w:tblCellMar>
            <w:top w:w="0" w:type="dxa"/>
            <w:left w:w="108" w:type="dxa"/>
            <w:bottom w:w="0" w:type="dxa"/>
            <w:right w:w="108" w:type="dxa"/>
          </w:tblCellMar>
        </w:tblPrEx>
        <w:trPr>
          <w:trHeight w:val="310" w:hRule="exact"/>
        </w:trPr>
        <w:tc>
          <w:tcPr>
            <w:tcW w:w="606" w:type="dxa"/>
            <w:tcBorders>
              <w:top w:val="single" w:color="auto" w:sz="4" w:space="0"/>
              <w:bottom w:val="single" w:color="auto" w:sz="8" w:space="0"/>
            </w:tcBorders>
            <w:tcMar>
              <w:left w:w="28" w:type="dxa"/>
              <w:right w:w="28" w:type="dxa"/>
            </w:tcMar>
            <w:vAlign w:val="center"/>
          </w:tcPr>
          <w:p w14:paraId="4D1C5240">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合计</w:t>
            </w:r>
          </w:p>
        </w:tc>
        <w:tc>
          <w:tcPr>
            <w:tcW w:w="869" w:type="dxa"/>
            <w:tcBorders>
              <w:top w:val="single" w:color="auto" w:sz="4" w:space="0"/>
              <w:bottom w:val="single" w:color="auto" w:sz="8" w:space="0"/>
            </w:tcBorders>
            <w:tcMar>
              <w:left w:w="28" w:type="dxa"/>
              <w:right w:w="28" w:type="dxa"/>
            </w:tcMar>
            <w:vAlign w:val="center"/>
          </w:tcPr>
          <w:p w14:paraId="67483374">
            <w:pPr>
              <w:keepNext w:val="0"/>
              <w:keepLines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5310970</w:t>
            </w:r>
          </w:p>
        </w:tc>
        <w:tc>
          <w:tcPr>
            <w:tcW w:w="711" w:type="dxa"/>
            <w:tcBorders>
              <w:top w:val="single" w:color="auto" w:sz="4" w:space="0"/>
              <w:bottom w:val="single" w:color="auto" w:sz="8" w:space="0"/>
            </w:tcBorders>
            <w:tcMar>
              <w:left w:w="28" w:type="dxa"/>
              <w:right w:w="28" w:type="dxa"/>
            </w:tcMar>
            <w:vAlign w:val="center"/>
          </w:tcPr>
          <w:p w14:paraId="362C27B1">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3662</w:t>
            </w:r>
          </w:p>
        </w:tc>
        <w:tc>
          <w:tcPr>
            <w:tcW w:w="564" w:type="dxa"/>
            <w:tcBorders>
              <w:top w:val="single" w:color="auto" w:sz="4" w:space="0"/>
              <w:bottom w:val="single" w:color="auto" w:sz="8" w:space="0"/>
            </w:tcBorders>
            <w:tcMar>
              <w:left w:w="28" w:type="dxa"/>
              <w:right w:w="28" w:type="dxa"/>
            </w:tcMar>
            <w:vAlign w:val="center"/>
          </w:tcPr>
          <w:p w14:paraId="7FC060E6">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3464</w:t>
            </w:r>
          </w:p>
        </w:tc>
        <w:tc>
          <w:tcPr>
            <w:tcW w:w="568" w:type="dxa"/>
            <w:tcBorders>
              <w:top w:val="single" w:color="auto" w:sz="4" w:space="0"/>
              <w:bottom w:val="single" w:color="auto" w:sz="8" w:space="0"/>
            </w:tcBorders>
            <w:tcMar>
              <w:left w:w="28" w:type="dxa"/>
              <w:right w:w="28" w:type="dxa"/>
            </w:tcMar>
            <w:vAlign w:val="center"/>
          </w:tcPr>
          <w:p w14:paraId="0FAD0562">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198</w:t>
            </w:r>
          </w:p>
        </w:tc>
        <w:tc>
          <w:tcPr>
            <w:tcW w:w="281" w:type="dxa"/>
            <w:tcBorders>
              <w:top w:val="single" w:color="auto" w:sz="4" w:space="0"/>
              <w:bottom w:val="single" w:color="auto" w:sz="8" w:space="0"/>
            </w:tcBorders>
            <w:tcMar>
              <w:left w:w="28" w:type="dxa"/>
              <w:right w:w="28" w:type="dxa"/>
            </w:tcMar>
            <w:vAlign w:val="center"/>
          </w:tcPr>
          <w:p w14:paraId="3C2DFAC7">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848" w:type="dxa"/>
            <w:tcBorders>
              <w:top w:val="single" w:color="auto" w:sz="4" w:space="0"/>
              <w:bottom w:val="single" w:color="auto" w:sz="8" w:space="0"/>
            </w:tcBorders>
            <w:tcMar>
              <w:left w:w="28" w:type="dxa"/>
              <w:right w:w="28" w:type="dxa"/>
            </w:tcMar>
            <w:vAlign w:val="center"/>
          </w:tcPr>
          <w:p w14:paraId="126174B7">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10.7</w:t>
            </w:r>
          </w:p>
        </w:tc>
        <w:tc>
          <w:tcPr>
            <w:tcW w:w="989" w:type="dxa"/>
            <w:tcBorders>
              <w:top w:val="single" w:color="auto" w:sz="4" w:space="0"/>
              <w:bottom w:val="single" w:color="auto" w:sz="8" w:space="0"/>
            </w:tcBorders>
            <w:tcMar>
              <w:left w:w="28" w:type="dxa"/>
              <w:right w:w="28" w:type="dxa"/>
            </w:tcMar>
            <w:vAlign w:val="center"/>
          </w:tcPr>
          <w:p w14:paraId="068E7FB2">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6.9</w:t>
            </w:r>
          </w:p>
        </w:tc>
        <w:tc>
          <w:tcPr>
            <w:tcW w:w="989" w:type="dxa"/>
            <w:tcBorders>
              <w:top w:val="single" w:color="auto" w:sz="4" w:space="0"/>
              <w:bottom w:val="single" w:color="auto" w:sz="8" w:space="0"/>
            </w:tcBorders>
            <w:tcMar>
              <w:left w:w="28" w:type="dxa"/>
              <w:right w:w="28" w:type="dxa"/>
            </w:tcMar>
            <w:vAlign w:val="center"/>
          </w:tcPr>
          <w:p w14:paraId="29F4B5D9">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46.2</w:t>
            </w:r>
          </w:p>
        </w:tc>
        <w:tc>
          <w:tcPr>
            <w:tcW w:w="989" w:type="dxa"/>
            <w:tcBorders>
              <w:top w:val="single" w:color="auto" w:sz="4" w:space="0"/>
              <w:bottom w:val="single" w:color="auto" w:sz="8" w:space="0"/>
            </w:tcBorders>
            <w:tcMar>
              <w:left w:w="28" w:type="dxa"/>
              <w:right w:w="28" w:type="dxa"/>
            </w:tcMar>
            <w:vAlign w:val="center"/>
          </w:tcPr>
          <w:p w14:paraId="6A5CF87C">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151.0</w:t>
            </w:r>
          </w:p>
        </w:tc>
        <w:tc>
          <w:tcPr>
            <w:tcW w:w="1003" w:type="dxa"/>
            <w:tcBorders>
              <w:top w:val="single" w:color="auto" w:sz="4" w:space="0"/>
              <w:bottom w:val="single" w:color="auto" w:sz="8" w:space="0"/>
            </w:tcBorders>
            <w:tcMar>
              <w:left w:w="28" w:type="dxa"/>
              <w:right w:w="28" w:type="dxa"/>
            </w:tcMar>
            <w:vAlign w:val="center"/>
          </w:tcPr>
          <w:p w14:paraId="18DF06C5">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383.5</w:t>
            </w:r>
          </w:p>
        </w:tc>
      </w:tr>
    </w:tbl>
    <w:p w14:paraId="6602E3AC">
      <w:pPr>
        <w:pStyle w:val="12"/>
        <w:spacing w:before="0" w:line="360" w:lineRule="auto"/>
        <w:ind w:firstLine="480" w:firstLineChars="200"/>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w:t>
      </w:r>
      <w:r>
        <w:rPr>
          <w:rFonts w:hint="eastAsia" w:ascii="宋体" w:hAnsi="宋体" w:eastAsia="宋体"/>
          <w:b w:val="0"/>
          <w:color w:val="000000"/>
          <w:sz w:val="24"/>
          <w:szCs w:val="24"/>
          <w:highlight w:val="none"/>
          <w:lang w:val="en-US" w:eastAsia="zh-CN"/>
        </w:rPr>
        <w:t>2</w:t>
      </w:r>
      <w:r>
        <w:rPr>
          <w:rFonts w:hint="eastAsia" w:ascii="宋体" w:hAnsi="宋体" w:eastAsia="宋体"/>
          <w:b w:val="0"/>
          <w:color w:val="000000"/>
          <w:sz w:val="24"/>
          <w:szCs w:val="24"/>
          <w:highlight w:val="none"/>
        </w:rPr>
        <w:t>）儿童家中食用盐</w:t>
      </w:r>
    </w:p>
    <w:p w14:paraId="3BDB33E6">
      <w:pPr>
        <w:pStyle w:val="12"/>
        <w:spacing w:before="0" w:line="360" w:lineRule="auto"/>
        <w:ind w:firstLine="480" w:firstLineChars="200"/>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在11个省份的182个高水碘县共检测了儿童家中32940份食用盐样品。其中，未加碘食盐为21584份，未加碘食盐率为65.5%。从省级水平分析，江苏未加碘食盐率最高，为95.1%，其他各省份未加碘食盐率均在90%以下，天津、山西、安徽、河南和陕西较低，在70.0%以下；新加入监测的内蒙古、江西和湖南3个省份，未加碘食盐率分别为0、0和36.7%。从县级水平分析，全部182个监测县中有80个县未加碘食盐率在90%及以上，占44.0%；102个县未加碘食盐率低于90%，占56.0%，其中26个县未加碘食盐率为0%，占14.8%。陕西新增加了12个高碘地区监测县，其中7个县未加碘食盐率为0；新加入监测的内蒙古、江西和湖南3个省份共有6个高碘地区县，其中5个县未加碘食盐率为0。</w:t>
      </w:r>
    </w:p>
    <w:p w14:paraId="6F356E59">
      <w:pPr>
        <w:pStyle w:val="12"/>
        <w:spacing w:before="0" w:line="360" w:lineRule="auto"/>
        <w:ind w:firstLine="480" w:firstLineChars="200"/>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（3）</w:t>
      </w:r>
      <w:r>
        <w:rPr>
          <w:rFonts w:hint="eastAsia" w:ascii="宋体" w:hAnsi="宋体" w:eastAsia="宋体"/>
          <w:b w:val="0"/>
          <w:color w:val="000000"/>
          <w:sz w:val="24"/>
          <w:szCs w:val="24"/>
          <w:highlight w:val="none"/>
          <w:lang w:eastAsia="zh-CN"/>
        </w:rPr>
        <w:t>孕妇</w:t>
      </w:r>
      <w:r>
        <w:rPr>
          <w:rFonts w:hint="eastAsia" w:ascii="宋体" w:hAnsi="宋体" w:eastAsia="宋体"/>
          <w:b w:val="0"/>
          <w:color w:val="000000"/>
          <w:sz w:val="24"/>
          <w:szCs w:val="24"/>
          <w:highlight w:val="none"/>
        </w:rPr>
        <w:t>家中食用盐</w:t>
      </w:r>
    </w:p>
    <w:p w14:paraId="5FDAE998">
      <w:pPr>
        <w:pStyle w:val="12"/>
        <w:spacing w:before="0" w:line="360" w:lineRule="auto"/>
        <w:ind w:firstLine="480" w:firstLineChars="200"/>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在10个高碘省份（不含江西）的173个高水碘县开展了孕妇家中食用盐监测，共检测了7458份食用盐样品，其中，未加碘食盐4654份，未加碘食盐率为62.4%。从省级水平分析，江苏和河北未加碘食盐率较高，分别为93.3%和88.5%，其他省份未加碘食盐率均在80%以下，其中陕西较低，为32.0%。新加入监测的内蒙古和湖南未加碘食盐率分别为3.5%和32.3%。从县级水平分析，173个监测县中有98个县未加碘食盐率在90%以下，占56.6%，其中32个县未加碘食盐率为0。陕西新增加了12个高碘地区监测县，其中8个县未加碘食盐率为0；新加入监测的内蒙古和湖南2省份5个县中，有3个县未加碘食盐率为0。</w:t>
      </w:r>
    </w:p>
    <w:p w14:paraId="4D6933F8">
      <w:pPr>
        <w:pStyle w:val="12"/>
        <w:spacing w:before="0" w:line="360" w:lineRule="auto"/>
        <w:ind w:firstLine="480" w:firstLineChars="200"/>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w:t>
      </w:r>
      <w:r>
        <w:rPr>
          <w:rFonts w:hint="eastAsia" w:ascii="宋体" w:hAnsi="宋体" w:eastAsia="宋体"/>
          <w:b w:val="0"/>
          <w:color w:val="000000"/>
          <w:sz w:val="24"/>
          <w:szCs w:val="24"/>
          <w:highlight w:val="none"/>
          <w:lang w:val="en-US" w:eastAsia="zh-CN"/>
        </w:rPr>
        <w:t>4</w:t>
      </w:r>
      <w:r>
        <w:rPr>
          <w:rFonts w:hint="eastAsia" w:ascii="宋体" w:hAnsi="宋体" w:eastAsia="宋体"/>
          <w:b w:val="0"/>
          <w:color w:val="000000"/>
          <w:sz w:val="24"/>
          <w:szCs w:val="24"/>
          <w:highlight w:val="none"/>
        </w:rPr>
        <w:t>）儿童尿碘</w:t>
      </w:r>
    </w:p>
    <w:p w14:paraId="5AEB095D">
      <w:pPr>
        <w:pStyle w:val="12"/>
        <w:spacing w:before="0" w:line="360" w:lineRule="auto"/>
        <w:ind w:firstLine="480" w:firstLineChars="200"/>
        <w:rPr>
          <w:rFonts w:hint="eastAsia" w:ascii="宋体" w:hAnsi="宋体" w:eastAsia="宋体"/>
          <w:b w:val="0"/>
          <w:color w:val="000000"/>
          <w:sz w:val="24"/>
          <w:szCs w:val="24"/>
          <w:highlight w:val="none"/>
        </w:rPr>
      </w:pPr>
      <w:r>
        <w:rPr>
          <w:rFonts w:hint="eastAsia" w:ascii="宋体" w:hAnsi="宋体" w:eastAsia="宋体"/>
          <w:b w:val="0"/>
          <w:color w:val="000000"/>
          <w:sz w:val="24"/>
          <w:szCs w:val="24"/>
          <w:highlight w:val="none"/>
        </w:rPr>
        <w:t>在11个省份水源性高碘地区共监测了32936名儿童的尿碘，尿碘中位数为287.2μg/L。在省级水平，山西、内蒙古、江苏、安徽、河南和陕西6个省份水源性高碘地区儿童尿碘中位数均超过300μg/L，处于碘过量水平，其中山西水源性高碘地区儿童尿碘中位数最高，为416.5μg/L。</w:t>
      </w:r>
    </w:p>
    <w:p w14:paraId="305A1FA5">
      <w:pPr>
        <w:pStyle w:val="12"/>
        <w:spacing w:before="0" w:line="360" w:lineRule="auto"/>
        <w:ind w:firstLine="480" w:firstLineChars="200"/>
        <w:rPr>
          <w:rFonts w:hint="eastAsia" w:ascii="宋体" w:hAnsi="宋体" w:eastAsia="宋体"/>
          <w:b w:val="0"/>
          <w:color w:val="000000"/>
          <w:sz w:val="24"/>
          <w:szCs w:val="24"/>
          <w:highlight w:val="none"/>
          <w:lang w:val="en-US" w:eastAsia="zh-CN"/>
        </w:rPr>
      </w:pPr>
      <w:r>
        <w:rPr>
          <w:rFonts w:hint="eastAsia" w:ascii="宋体" w:hAnsi="宋体" w:eastAsia="宋体"/>
          <w:b w:val="0"/>
          <w:color w:val="000000"/>
          <w:sz w:val="24"/>
          <w:szCs w:val="24"/>
          <w:highlight w:val="none"/>
        </w:rPr>
        <w:t>从尿碘的频数分布可以看出，11个省份水源性高碘地区尿碘处于100～199μg/L、200～299μg/L</w:t>
      </w:r>
      <w:r>
        <w:rPr>
          <w:rFonts w:hint="eastAsia" w:ascii="宋体" w:hAnsi="宋体" w:eastAsia="宋体"/>
          <w:b w:val="0"/>
          <w:color w:val="000000"/>
          <w:sz w:val="24"/>
          <w:szCs w:val="24"/>
          <w:highlight w:val="none"/>
          <w:lang w:eastAsia="zh-CN"/>
        </w:rPr>
        <w:t>、</w:t>
      </w:r>
      <w:r>
        <w:rPr>
          <w:rFonts w:hint="eastAsia" w:ascii="宋体" w:hAnsi="宋体" w:eastAsia="宋体"/>
          <w:b w:val="0"/>
          <w:color w:val="000000"/>
          <w:sz w:val="24"/>
          <w:szCs w:val="24"/>
          <w:highlight w:val="none"/>
        </w:rPr>
        <w:t>大于或等于300μg/L的比例分别为21.7%</w:t>
      </w:r>
      <w:r>
        <w:rPr>
          <w:rFonts w:hint="eastAsia" w:ascii="宋体" w:hAnsi="宋体" w:eastAsia="宋体"/>
          <w:b w:val="0"/>
          <w:color w:val="000000"/>
          <w:sz w:val="24"/>
          <w:szCs w:val="24"/>
          <w:highlight w:val="none"/>
          <w:lang w:eastAsia="zh-CN"/>
        </w:rPr>
        <w:t>、</w:t>
      </w:r>
      <w:r>
        <w:rPr>
          <w:rFonts w:hint="eastAsia" w:ascii="宋体" w:hAnsi="宋体" w:eastAsia="宋体"/>
          <w:b w:val="0"/>
          <w:color w:val="000000"/>
          <w:sz w:val="24"/>
          <w:szCs w:val="24"/>
          <w:highlight w:val="none"/>
        </w:rPr>
        <w:t>22.4%和47.3%。山西、内蒙古、江苏、安徽、河南和陕西6个省份水源性高碘地区儿童尿碘在300μg/L及以上比例在50.0%以上，其中山西</w:t>
      </w:r>
      <w:r>
        <w:rPr>
          <w:rFonts w:hint="eastAsia" w:ascii="宋体" w:hAnsi="宋体" w:eastAsia="宋体"/>
          <w:b w:val="0"/>
          <w:color w:val="000000"/>
          <w:sz w:val="24"/>
          <w:szCs w:val="24"/>
          <w:highlight w:val="none"/>
          <w:lang w:val="en-US" w:eastAsia="zh-CN"/>
        </w:rPr>
        <w:t>最</w:t>
      </w:r>
      <w:r>
        <w:rPr>
          <w:rFonts w:hint="eastAsia" w:ascii="宋体" w:hAnsi="宋体" w:eastAsia="宋体"/>
          <w:b w:val="0"/>
          <w:color w:val="000000"/>
          <w:sz w:val="24"/>
          <w:szCs w:val="24"/>
          <w:highlight w:val="none"/>
        </w:rPr>
        <w:t>高</w:t>
      </w:r>
      <w:r>
        <w:rPr>
          <w:rFonts w:hint="eastAsia" w:ascii="宋体" w:hAnsi="宋体" w:eastAsia="宋体"/>
          <w:b w:val="0"/>
          <w:color w:val="000000"/>
          <w:sz w:val="24"/>
          <w:szCs w:val="24"/>
          <w:highlight w:val="none"/>
          <w:lang w:eastAsia="zh-CN"/>
        </w:rPr>
        <w:t>，</w:t>
      </w:r>
      <w:r>
        <w:rPr>
          <w:rFonts w:hint="eastAsia" w:ascii="宋体" w:hAnsi="宋体" w:eastAsia="宋体"/>
          <w:b w:val="0"/>
          <w:color w:val="000000"/>
          <w:sz w:val="24"/>
          <w:szCs w:val="24"/>
          <w:highlight w:val="none"/>
          <w:lang w:val="en-US" w:eastAsia="zh-CN"/>
        </w:rPr>
        <w:t>为</w:t>
      </w:r>
      <w:r>
        <w:rPr>
          <w:rFonts w:hint="eastAsia" w:ascii="宋体" w:hAnsi="宋体" w:eastAsia="宋体"/>
          <w:b w:val="0"/>
          <w:color w:val="000000"/>
          <w:sz w:val="24"/>
          <w:szCs w:val="24"/>
          <w:highlight w:val="none"/>
        </w:rPr>
        <w:t>68.1%。</w:t>
      </w:r>
      <w:r>
        <w:rPr>
          <w:rFonts w:hint="eastAsia" w:ascii="宋体" w:hAnsi="宋体" w:eastAsia="宋体"/>
          <w:b w:val="0"/>
          <w:color w:val="000000"/>
          <w:sz w:val="24"/>
          <w:szCs w:val="24"/>
          <w:highlight w:val="none"/>
          <w:lang w:eastAsia="zh-CN"/>
        </w:rPr>
        <w:t>见表</w:t>
      </w:r>
      <w:r>
        <w:rPr>
          <w:rFonts w:hint="eastAsia" w:ascii="宋体" w:hAnsi="宋体" w:eastAsia="宋体"/>
          <w:b w:val="0"/>
          <w:color w:val="000000"/>
          <w:sz w:val="24"/>
          <w:szCs w:val="24"/>
          <w:highlight w:val="none"/>
          <w:lang w:val="en-US" w:eastAsia="zh-CN"/>
        </w:rPr>
        <w:t>5。</w:t>
      </w:r>
    </w:p>
    <w:p w14:paraId="52DEE57D">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表</w:t>
      </w:r>
      <w:r>
        <w:rPr>
          <w:rFonts w:hint="eastAsia" w:ascii="宋体" w:hAnsi="宋体" w:eastAsia="宋体" w:cs="宋体"/>
          <w:b/>
          <w:color w:val="000000"/>
          <w:sz w:val="21"/>
          <w:szCs w:val="21"/>
          <w:highlight w:val="none"/>
          <w:lang w:val="en-US" w:eastAsia="zh-CN"/>
        </w:rPr>
        <w:t>5</w:t>
      </w:r>
      <w:r>
        <w:rPr>
          <w:rFonts w:hint="eastAsia" w:ascii="宋体" w:hAnsi="宋体" w:eastAsia="宋体" w:cs="宋体"/>
          <w:b/>
          <w:color w:val="000000"/>
          <w:sz w:val="21"/>
          <w:szCs w:val="21"/>
          <w:highlight w:val="none"/>
        </w:rPr>
        <w:t>全国水源性高碘地区儿童尿碘监测结果</w:t>
      </w:r>
    </w:p>
    <w:tbl>
      <w:tblPr>
        <w:tblStyle w:val="6"/>
        <w:tblW w:w="8199" w:type="dxa"/>
        <w:tblInd w:w="0" w:type="dxa"/>
        <w:tblLayout w:type="fixed"/>
        <w:tblCellMar>
          <w:top w:w="0" w:type="dxa"/>
          <w:left w:w="0" w:type="dxa"/>
          <w:bottom w:w="0" w:type="dxa"/>
          <w:right w:w="0" w:type="dxa"/>
        </w:tblCellMar>
      </w:tblPr>
      <w:tblGrid>
        <w:gridCol w:w="768"/>
        <w:gridCol w:w="723"/>
        <w:gridCol w:w="1298"/>
        <w:gridCol w:w="596"/>
        <w:gridCol w:w="804"/>
        <w:gridCol w:w="737"/>
        <w:gridCol w:w="818"/>
        <w:gridCol w:w="818"/>
        <w:gridCol w:w="818"/>
        <w:gridCol w:w="819"/>
      </w:tblGrid>
      <w:tr w14:paraId="77AFEAC2">
        <w:tblPrEx>
          <w:tblCellMar>
            <w:top w:w="0" w:type="dxa"/>
            <w:left w:w="0" w:type="dxa"/>
            <w:bottom w:w="0" w:type="dxa"/>
            <w:right w:w="0" w:type="dxa"/>
          </w:tblCellMar>
        </w:tblPrEx>
        <w:trPr>
          <w:trHeight w:val="224" w:hRule="exact"/>
        </w:trPr>
        <w:tc>
          <w:tcPr>
            <w:tcW w:w="768" w:type="dxa"/>
            <w:vMerge w:val="restart"/>
            <w:tcBorders>
              <w:top w:val="single" w:color="auto" w:sz="8" w:space="0"/>
            </w:tcBorders>
            <w:tcMar>
              <w:left w:w="17" w:type="dxa"/>
              <w:right w:w="17" w:type="dxa"/>
            </w:tcMar>
            <w:vAlign w:val="center"/>
          </w:tcPr>
          <w:p w14:paraId="1C3C3AAD">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省份</w:t>
            </w:r>
          </w:p>
        </w:tc>
        <w:tc>
          <w:tcPr>
            <w:tcW w:w="723" w:type="dxa"/>
            <w:vMerge w:val="restart"/>
            <w:tcBorders>
              <w:top w:val="single" w:color="auto" w:sz="8" w:space="0"/>
            </w:tcBorders>
            <w:tcMar>
              <w:left w:w="17" w:type="dxa"/>
              <w:right w:w="17" w:type="dxa"/>
            </w:tcMar>
            <w:vAlign w:val="center"/>
          </w:tcPr>
          <w:p w14:paraId="553A0519">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样本量</w:t>
            </w:r>
          </w:p>
        </w:tc>
        <w:tc>
          <w:tcPr>
            <w:tcW w:w="1298" w:type="dxa"/>
            <w:vMerge w:val="restart"/>
            <w:tcBorders>
              <w:top w:val="single" w:color="auto" w:sz="8" w:space="0"/>
            </w:tcBorders>
            <w:tcMar>
              <w:left w:w="17" w:type="dxa"/>
              <w:right w:w="17" w:type="dxa"/>
            </w:tcMar>
            <w:vAlign w:val="center"/>
          </w:tcPr>
          <w:p w14:paraId="61BFC0B9">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尿碘</w:t>
            </w:r>
          </w:p>
          <w:p w14:paraId="1DEF2202">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中位数（μg/L）</w:t>
            </w:r>
          </w:p>
        </w:tc>
        <w:tc>
          <w:tcPr>
            <w:tcW w:w="5410" w:type="dxa"/>
            <w:gridSpan w:val="7"/>
            <w:tcBorders>
              <w:top w:val="single" w:color="auto" w:sz="8" w:space="0"/>
              <w:bottom w:val="single" w:color="auto" w:sz="4" w:space="0"/>
            </w:tcBorders>
            <w:vAlign w:val="center"/>
          </w:tcPr>
          <w:p w14:paraId="797C7E16">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尿碘频数分布（%）</w:t>
            </w:r>
          </w:p>
        </w:tc>
      </w:tr>
      <w:tr w14:paraId="5DB57D5D">
        <w:tblPrEx>
          <w:tblCellMar>
            <w:top w:w="0" w:type="dxa"/>
            <w:left w:w="0" w:type="dxa"/>
            <w:bottom w:w="0" w:type="dxa"/>
            <w:right w:w="0" w:type="dxa"/>
          </w:tblCellMar>
        </w:tblPrEx>
        <w:trPr>
          <w:trHeight w:val="391" w:hRule="exact"/>
        </w:trPr>
        <w:tc>
          <w:tcPr>
            <w:tcW w:w="768" w:type="dxa"/>
            <w:vMerge w:val="continue"/>
            <w:tcBorders>
              <w:bottom w:val="single" w:color="auto" w:sz="4" w:space="0"/>
            </w:tcBorders>
            <w:tcMar>
              <w:left w:w="17" w:type="dxa"/>
              <w:right w:w="17" w:type="dxa"/>
            </w:tcMar>
            <w:vAlign w:val="center"/>
          </w:tcPr>
          <w:p w14:paraId="4D773DE9">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723" w:type="dxa"/>
            <w:vMerge w:val="continue"/>
            <w:tcBorders>
              <w:bottom w:val="single" w:color="auto" w:sz="4" w:space="0"/>
            </w:tcBorders>
            <w:tcMar>
              <w:left w:w="17" w:type="dxa"/>
              <w:right w:w="17" w:type="dxa"/>
            </w:tcMar>
            <w:vAlign w:val="center"/>
          </w:tcPr>
          <w:p w14:paraId="56CACE6A">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1298" w:type="dxa"/>
            <w:vMerge w:val="continue"/>
            <w:tcBorders>
              <w:bottom w:val="single" w:color="auto" w:sz="4" w:space="0"/>
            </w:tcBorders>
            <w:tcMar>
              <w:left w:w="17" w:type="dxa"/>
              <w:right w:w="17" w:type="dxa"/>
            </w:tcMar>
            <w:vAlign w:val="center"/>
          </w:tcPr>
          <w:p w14:paraId="3710F014">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p>
        </w:tc>
        <w:tc>
          <w:tcPr>
            <w:tcW w:w="596" w:type="dxa"/>
            <w:tcBorders>
              <w:top w:val="single" w:color="auto" w:sz="4" w:space="0"/>
              <w:bottom w:val="single" w:color="auto" w:sz="4" w:space="0"/>
            </w:tcBorders>
            <w:tcMar>
              <w:left w:w="17" w:type="dxa"/>
              <w:right w:w="17" w:type="dxa"/>
            </w:tcMar>
            <w:vAlign w:val="center"/>
          </w:tcPr>
          <w:p w14:paraId="06B4EA07">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w:t>
            </w:r>
          </w:p>
        </w:tc>
        <w:tc>
          <w:tcPr>
            <w:tcW w:w="804" w:type="dxa"/>
            <w:tcBorders>
              <w:top w:val="single" w:color="auto" w:sz="4" w:space="0"/>
              <w:bottom w:val="single" w:color="auto" w:sz="4" w:space="0"/>
            </w:tcBorders>
            <w:tcMar>
              <w:left w:w="17" w:type="dxa"/>
              <w:right w:w="17" w:type="dxa"/>
            </w:tcMar>
            <w:vAlign w:val="center"/>
          </w:tcPr>
          <w:p w14:paraId="4436933C">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50～</w:t>
            </w:r>
          </w:p>
        </w:tc>
        <w:tc>
          <w:tcPr>
            <w:tcW w:w="737" w:type="dxa"/>
            <w:tcBorders>
              <w:top w:val="single" w:color="auto" w:sz="4" w:space="0"/>
              <w:bottom w:val="single" w:color="auto" w:sz="4" w:space="0"/>
            </w:tcBorders>
            <w:tcMar>
              <w:left w:w="17" w:type="dxa"/>
              <w:right w:w="17" w:type="dxa"/>
            </w:tcMar>
            <w:vAlign w:val="center"/>
          </w:tcPr>
          <w:p w14:paraId="23929736">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100～</w:t>
            </w:r>
          </w:p>
        </w:tc>
        <w:tc>
          <w:tcPr>
            <w:tcW w:w="818" w:type="dxa"/>
            <w:tcBorders>
              <w:top w:val="single" w:color="auto" w:sz="4" w:space="0"/>
              <w:bottom w:val="single" w:color="auto" w:sz="4" w:space="0"/>
            </w:tcBorders>
            <w:tcMar>
              <w:left w:w="17" w:type="dxa"/>
              <w:right w:w="17" w:type="dxa"/>
            </w:tcMar>
            <w:vAlign w:val="center"/>
          </w:tcPr>
          <w:p w14:paraId="3F16004A">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200～</w:t>
            </w:r>
          </w:p>
        </w:tc>
        <w:tc>
          <w:tcPr>
            <w:tcW w:w="818" w:type="dxa"/>
            <w:tcBorders>
              <w:top w:val="single" w:color="auto" w:sz="4" w:space="0"/>
              <w:bottom w:val="single" w:color="auto" w:sz="4" w:space="0"/>
            </w:tcBorders>
            <w:tcMar>
              <w:left w:w="17" w:type="dxa"/>
              <w:right w:w="17" w:type="dxa"/>
            </w:tcMar>
            <w:vAlign w:val="center"/>
          </w:tcPr>
          <w:p w14:paraId="2EBF5F5F">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300～</w:t>
            </w:r>
          </w:p>
        </w:tc>
        <w:tc>
          <w:tcPr>
            <w:tcW w:w="818" w:type="dxa"/>
            <w:tcBorders>
              <w:top w:val="single" w:color="auto" w:sz="4" w:space="0"/>
              <w:bottom w:val="single" w:color="auto" w:sz="4" w:space="0"/>
            </w:tcBorders>
            <w:tcMar>
              <w:left w:w="17" w:type="dxa"/>
              <w:right w:w="17" w:type="dxa"/>
            </w:tcMar>
            <w:vAlign w:val="center"/>
          </w:tcPr>
          <w:p w14:paraId="48C7B360">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500～</w:t>
            </w:r>
          </w:p>
        </w:tc>
        <w:tc>
          <w:tcPr>
            <w:tcW w:w="819" w:type="dxa"/>
            <w:tcBorders>
              <w:top w:val="single" w:color="auto" w:sz="4" w:space="0"/>
              <w:bottom w:val="single" w:color="auto" w:sz="4" w:space="0"/>
            </w:tcBorders>
            <w:tcMar>
              <w:left w:w="17" w:type="dxa"/>
              <w:right w:w="17" w:type="dxa"/>
            </w:tcMar>
            <w:vAlign w:val="center"/>
          </w:tcPr>
          <w:p w14:paraId="2D180925">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800～</w:t>
            </w:r>
          </w:p>
        </w:tc>
      </w:tr>
      <w:tr w14:paraId="5DCD4BD9">
        <w:tblPrEx>
          <w:tblCellMar>
            <w:top w:w="0" w:type="dxa"/>
            <w:left w:w="0" w:type="dxa"/>
            <w:bottom w:w="0" w:type="dxa"/>
            <w:right w:w="0" w:type="dxa"/>
          </w:tblCellMar>
        </w:tblPrEx>
        <w:trPr>
          <w:trHeight w:val="224" w:hRule="exact"/>
        </w:trPr>
        <w:tc>
          <w:tcPr>
            <w:tcW w:w="768" w:type="dxa"/>
            <w:tcBorders>
              <w:top w:val="single" w:color="auto" w:sz="4" w:space="0"/>
            </w:tcBorders>
            <w:tcMar>
              <w:left w:w="17" w:type="dxa"/>
              <w:right w:w="17" w:type="dxa"/>
            </w:tcMar>
            <w:vAlign w:val="center"/>
          </w:tcPr>
          <w:p w14:paraId="393FE37E">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天津</w:t>
            </w:r>
          </w:p>
        </w:tc>
        <w:tc>
          <w:tcPr>
            <w:tcW w:w="723" w:type="dxa"/>
            <w:tcBorders>
              <w:top w:val="single" w:color="auto" w:sz="4" w:space="0"/>
            </w:tcBorders>
            <w:tcMar>
              <w:left w:w="17" w:type="dxa"/>
              <w:right w:w="17" w:type="dxa"/>
            </w:tcMar>
            <w:vAlign w:val="center"/>
          </w:tcPr>
          <w:p w14:paraId="5527F485">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300</w:t>
            </w:r>
          </w:p>
        </w:tc>
        <w:tc>
          <w:tcPr>
            <w:tcW w:w="1298" w:type="dxa"/>
            <w:tcBorders>
              <w:top w:val="single" w:color="auto" w:sz="4" w:space="0"/>
            </w:tcBorders>
            <w:tcMar>
              <w:left w:w="17" w:type="dxa"/>
              <w:right w:w="17" w:type="dxa"/>
            </w:tcMar>
            <w:vAlign w:val="center"/>
          </w:tcPr>
          <w:p w14:paraId="0BD5ACA3">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190.2</w:t>
            </w:r>
          </w:p>
        </w:tc>
        <w:tc>
          <w:tcPr>
            <w:tcW w:w="596" w:type="dxa"/>
            <w:tcBorders>
              <w:top w:val="single" w:color="auto" w:sz="4" w:space="0"/>
            </w:tcBorders>
            <w:tcMar>
              <w:left w:w="17" w:type="dxa"/>
              <w:right w:w="17" w:type="dxa"/>
            </w:tcMar>
            <w:vAlign w:val="center"/>
          </w:tcPr>
          <w:p w14:paraId="2004BD4D">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6.0</w:t>
            </w:r>
          </w:p>
        </w:tc>
        <w:tc>
          <w:tcPr>
            <w:tcW w:w="804" w:type="dxa"/>
            <w:tcBorders>
              <w:top w:val="single" w:color="auto" w:sz="4" w:space="0"/>
            </w:tcBorders>
            <w:tcMar>
              <w:left w:w="17" w:type="dxa"/>
              <w:right w:w="17" w:type="dxa"/>
            </w:tcMar>
            <w:vAlign w:val="center"/>
          </w:tcPr>
          <w:p w14:paraId="2C676E6A">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13.0</w:t>
            </w:r>
          </w:p>
        </w:tc>
        <w:tc>
          <w:tcPr>
            <w:tcW w:w="737" w:type="dxa"/>
            <w:tcBorders>
              <w:top w:val="single" w:color="auto" w:sz="4" w:space="0"/>
            </w:tcBorders>
            <w:tcMar>
              <w:left w:w="17" w:type="dxa"/>
              <w:right w:w="17" w:type="dxa"/>
            </w:tcMar>
            <w:vAlign w:val="center"/>
          </w:tcPr>
          <w:p w14:paraId="59B99AF5">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32.3</w:t>
            </w:r>
          </w:p>
        </w:tc>
        <w:tc>
          <w:tcPr>
            <w:tcW w:w="818" w:type="dxa"/>
            <w:tcBorders>
              <w:top w:val="single" w:color="auto" w:sz="4" w:space="0"/>
            </w:tcBorders>
            <w:tcMar>
              <w:left w:w="17" w:type="dxa"/>
              <w:right w:w="17" w:type="dxa"/>
            </w:tcMar>
            <w:vAlign w:val="center"/>
          </w:tcPr>
          <w:p w14:paraId="2296BCA5">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21.3</w:t>
            </w:r>
          </w:p>
        </w:tc>
        <w:tc>
          <w:tcPr>
            <w:tcW w:w="818" w:type="dxa"/>
            <w:tcBorders>
              <w:top w:val="single" w:color="auto" w:sz="4" w:space="0"/>
            </w:tcBorders>
            <w:tcMar>
              <w:left w:w="17" w:type="dxa"/>
              <w:right w:w="17" w:type="dxa"/>
            </w:tcMar>
            <w:vAlign w:val="center"/>
          </w:tcPr>
          <w:p w14:paraId="365B87D0">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22.3</w:t>
            </w:r>
          </w:p>
        </w:tc>
        <w:tc>
          <w:tcPr>
            <w:tcW w:w="818" w:type="dxa"/>
            <w:tcBorders>
              <w:top w:val="single" w:color="auto" w:sz="4" w:space="0"/>
            </w:tcBorders>
            <w:tcMar>
              <w:left w:w="17" w:type="dxa"/>
              <w:right w:w="17" w:type="dxa"/>
            </w:tcMar>
            <w:vAlign w:val="center"/>
          </w:tcPr>
          <w:p w14:paraId="0C9F428F">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4.3</w:t>
            </w:r>
          </w:p>
        </w:tc>
        <w:tc>
          <w:tcPr>
            <w:tcW w:w="819" w:type="dxa"/>
            <w:tcBorders>
              <w:top w:val="single" w:color="auto" w:sz="4" w:space="0"/>
            </w:tcBorders>
            <w:tcMar>
              <w:left w:w="17" w:type="dxa"/>
              <w:right w:w="17" w:type="dxa"/>
            </w:tcMar>
            <w:vAlign w:val="center"/>
          </w:tcPr>
          <w:p w14:paraId="26D37476">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0.7</w:t>
            </w:r>
          </w:p>
        </w:tc>
      </w:tr>
      <w:tr w14:paraId="050796A7">
        <w:tblPrEx>
          <w:tblCellMar>
            <w:top w:w="0" w:type="dxa"/>
            <w:left w:w="0" w:type="dxa"/>
            <w:bottom w:w="0" w:type="dxa"/>
            <w:right w:w="0" w:type="dxa"/>
          </w:tblCellMar>
        </w:tblPrEx>
        <w:trPr>
          <w:trHeight w:val="224" w:hRule="exact"/>
        </w:trPr>
        <w:tc>
          <w:tcPr>
            <w:tcW w:w="768" w:type="dxa"/>
            <w:tcMar>
              <w:left w:w="17" w:type="dxa"/>
              <w:right w:w="17" w:type="dxa"/>
            </w:tcMar>
            <w:vAlign w:val="center"/>
          </w:tcPr>
          <w:p w14:paraId="5F890C24">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河北</w:t>
            </w:r>
          </w:p>
        </w:tc>
        <w:tc>
          <w:tcPr>
            <w:tcW w:w="723" w:type="dxa"/>
            <w:tcMar>
              <w:left w:w="17" w:type="dxa"/>
              <w:right w:w="17" w:type="dxa"/>
            </w:tcMar>
            <w:vAlign w:val="center"/>
          </w:tcPr>
          <w:p w14:paraId="62606ADE">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4225</w:t>
            </w:r>
          </w:p>
        </w:tc>
        <w:tc>
          <w:tcPr>
            <w:tcW w:w="1298" w:type="dxa"/>
            <w:tcMar>
              <w:left w:w="17" w:type="dxa"/>
              <w:right w:w="17" w:type="dxa"/>
            </w:tcMar>
            <w:vAlign w:val="center"/>
          </w:tcPr>
          <w:p w14:paraId="614AF991">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242.5</w:t>
            </w:r>
          </w:p>
        </w:tc>
        <w:tc>
          <w:tcPr>
            <w:tcW w:w="596" w:type="dxa"/>
            <w:tcMar>
              <w:left w:w="17" w:type="dxa"/>
              <w:right w:w="17" w:type="dxa"/>
            </w:tcMar>
            <w:vAlign w:val="center"/>
          </w:tcPr>
          <w:p w14:paraId="02BB7123">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2.3</w:t>
            </w:r>
          </w:p>
        </w:tc>
        <w:tc>
          <w:tcPr>
            <w:tcW w:w="804" w:type="dxa"/>
            <w:tcMar>
              <w:left w:w="17" w:type="dxa"/>
              <w:right w:w="17" w:type="dxa"/>
            </w:tcMar>
            <w:vAlign w:val="center"/>
          </w:tcPr>
          <w:p w14:paraId="38456D63">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6.8</w:t>
            </w:r>
          </w:p>
        </w:tc>
        <w:tc>
          <w:tcPr>
            <w:tcW w:w="737" w:type="dxa"/>
            <w:tcMar>
              <w:left w:w="17" w:type="dxa"/>
              <w:right w:w="17" w:type="dxa"/>
            </w:tcMar>
            <w:vAlign w:val="center"/>
          </w:tcPr>
          <w:p w14:paraId="4D485287">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30.4</w:t>
            </w:r>
          </w:p>
        </w:tc>
        <w:tc>
          <w:tcPr>
            <w:tcW w:w="818" w:type="dxa"/>
            <w:tcMar>
              <w:left w:w="17" w:type="dxa"/>
              <w:right w:w="17" w:type="dxa"/>
            </w:tcMar>
            <w:vAlign w:val="center"/>
          </w:tcPr>
          <w:p w14:paraId="4F7CC72D">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21.7</w:t>
            </w:r>
          </w:p>
        </w:tc>
        <w:tc>
          <w:tcPr>
            <w:tcW w:w="818" w:type="dxa"/>
            <w:tcMar>
              <w:left w:w="17" w:type="dxa"/>
              <w:right w:w="17" w:type="dxa"/>
            </w:tcMar>
            <w:vAlign w:val="center"/>
          </w:tcPr>
          <w:p w14:paraId="534D7B0A">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22.4</w:t>
            </w:r>
          </w:p>
        </w:tc>
        <w:tc>
          <w:tcPr>
            <w:tcW w:w="818" w:type="dxa"/>
            <w:tcMar>
              <w:left w:w="17" w:type="dxa"/>
              <w:right w:w="17" w:type="dxa"/>
            </w:tcMar>
            <w:vAlign w:val="center"/>
          </w:tcPr>
          <w:p w14:paraId="4881F468">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11.4</w:t>
            </w:r>
          </w:p>
        </w:tc>
        <w:tc>
          <w:tcPr>
            <w:tcW w:w="819" w:type="dxa"/>
            <w:tcMar>
              <w:left w:w="17" w:type="dxa"/>
              <w:right w:w="17" w:type="dxa"/>
            </w:tcMar>
            <w:vAlign w:val="center"/>
          </w:tcPr>
          <w:p w14:paraId="153433D4">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4.9</w:t>
            </w:r>
          </w:p>
        </w:tc>
      </w:tr>
      <w:tr w14:paraId="03668C75">
        <w:tblPrEx>
          <w:tblCellMar>
            <w:top w:w="0" w:type="dxa"/>
            <w:left w:w="0" w:type="dxa"/>
            <w:bottom w:w="0" w:type="dxa"/>
            <w:right w:w="0" w:type="dxa"/>
          </w:tblCellMar>
        </w:tblPrEx>
        <w:trPr>
          <w:trHeight w:val="224" w:hRule="exact"/>
        </w:trPr>
        <w:tc>
          <w:tcPr>
            <w:tcW w:w="768" w:type="dxa"/>
            <w:tcMar>
              <w:left w:w="17" w:type="dxa"/>
              <w:right w:w="17" w:type="dxa"/>
            </w:tcMar>
            <w:vAlign w:val="center"/>
          </w:tcPr>
          <w:p w14:paraId="3919148A">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山西</w:t>
            </w:r>
          </w:p>
        </w:tc>
        <w:tc>
          <w:tcPr>
            <w:tcW w:w="723" w:type="dxa"/>
            <w:tcMar>
              <w:left w:w="17" w:type="dxa"/>
              <w:right w:w="17" w:type="dxa"/>
            </w:tcMar>
            <w:vAlign w:val="center"/>
          </w:tcPr>
          <w:p w14:paraId="38DDF107">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1772</w:t>
            </w:r>
          </w:p>
        </w:tc>
        <w:tc>
          <w:tcPr>
            <w:tcW w:w="1298" w:type="dxa"/>
            <w:tcMar>
              <w:left w:w="17" w:type="dxa"/>
              <w:right w:w="17" w:type="dxa"/>
            </w:tcMar>
            <w:vAlign w:val="center"/>
          </w:tcPr>
          <w:p w14:paraId="321C9BCE">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416.5</w:t>
            </w:r>
          </w:p>
        </w:tc>
        <w:tc>
          <w:tcPr>
            <w:tcW w:w="596" w:type="dxa"/>
            <w:tcMar>
              <w:left w:w="17" w:type="dxa"/>
              <w:right w:w="17" w:type="dxa"/>
            </w:tcMar>
            <w:vAlign w:val="center"/>
          </w:tcPr>
          <w:p w14:paraId="7BBE1650">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0.9</w:t>
            </w:r>
          </w:p>
        </w:tc>
        <w:tc>
          <w:tcPr>
            <w:tcW w:w="804" w:type="dxa"/>
            <w:tcMar>
              <w:left w:w="17" w:type="dxa"/>
              <w:right w:w="17" w:type="dxa"/>
            </w:tcMar>
            <w:vAlign w:val="center"/>
          </w:tcPr>
          <w:p w14:paraId="5D0CBD92">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3.4</w:t>
            </w:r>
          </w:p>
        </w:tc>
        <w:tc>
          <w:tcPr>
            <w:tcW w:w="737" w:type="dxa"/>
            <w:tcMar>
              <w:left w:w="17" w:type="dxa"/>
              <w:right w:w="17" w:type="dxa"/>
            </w:tcMar>
            <w:vAlign w:val="center"/>
          </w:tcPr>
          <w:p w14:paraId="4A765CF6">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12.5</w:t>
            </w:r>
          </w:p>
        </w:tc>
        <w:tc>
          <w:tcPr>
            <w:tcW w:w="818" w:type="dxa"/>
            <w:tcMar>
              <w:left w:w="17" w:type="dxa"/>
              <w:right w:w="17" w:type="dxa"/>
            </w:tcMar>
            <w:vAlign w:val="center"/>
          </w:tcPr>
          <w:p w14:paraId="2BE003D2">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15.0</w:t>
            </w:r>
          </w:p>
        </w:tc>
        <w:tc>
          <w:tcPr>
            <w:tcW w:w="818" w:type="dxa"/>
            <w:tcMar>
              <w:left w:w="17" w:type="dxa"/>
              <w:right w:w="17" w:type="dxa"/>
            </w:tcMar>
            <w:vAlign w:val="center"/>
          </w:tcPr>
          <w:p w14:paraId="06CE3041">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29.4</w:t>
            </w:r>
          </w:p>
        </w:tc>
        <w:tc>
          <w:tcPr>
            <w:tcW w:w="818" w:type="dxa"/>
            <w:tcMar>
              <w:left w:w="17" w:type="dxa"/>
              <w:right w:w="17" w:type="dxa"/>
            </w:tcMar>
            <w:vAlign w:val="center"/>
          </w:tcPr>
          <w:p w14:paraId="56AFC8BC">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24.4</w:t>
            </w:r>
          </w:p>
        </w:tc>
        <w:tc>
          <w:tcPr>
            <w:tcW w:w="819" w:type="dxa"/>
            <w:tcMar>
              <w:left w:w="17" w:type="dxa"/>
              <w:right w:w="17" w:type="dxa"/>
            </w:tcMar>
            <w:vAlign w:val="center"/>
          </w:tcPr>
          <w:p w14:paraId="28FDF9CC">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14.3</w:t>
            </w:r>
          </w:p>
        </w:tc>
      </w:tr>
      <w:tr w14:paraId="77064D05">
        <w:tblPrEx>
          <w:tblCellMar>
            <w:top w:w="0" w:type="dxa"/>
            <w:left w:w="0" w:type="dxa"/>
            <w:bottom w:w="0" w:type="dxa"/>
            <w:right w:w="0" w:type="dxa"/>
          </w:tblCellMar>
        </w:tblPrEx>
        <w:trPr>
          <w:trHeight w:val="224" w:hRule="exact"/>
        </w:trPr>
        <w:tc>
          <w:tcPr>
            <w:tcW w:w="768" w:type="dxa"/>
            <w:tcMar>
              <w:left w:w="17" w:type="dxa"/>
              <w:right w:w="17" w:type="dxa"/>
            </w:tcMar>
            <w:vAlign w:val="center"/>
          </w:tcPr>
          <w:p w14:paraId="6F31C2C5">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内蒙古</w:t>
            </w:r>
          </w:p>
        </w:tc>
        <w:tc>
          <w:tcPr>
            <w:tcW w:w="723" w:type="dxa"/>
            <w:tcMar>
              <w:left w:w="17" w:type="dxa"/>
              <w:right w:w="17" w:type="dxa"/>
            </w:tcMar>
            <w:vAlign w:val="center"/>
          </w:tcPr>
          <w:p w14:paraId="3588D67D">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361</w:t>
            </w:r>
          </w:p>
        </w:tc>
        <w:tc>
          <w:tcPr>
            <w:tcW w:w="1298" w:type="dxa"/>
            <w:tcMar>
              <w:left w:w="17" w:type="dxa"/>
              <w:right w:w="17" w:type="dxa"/>
            </w:tcMar>
            <w:vAlign w:val="center"/>
          </w:tcPr>
          <w:p w14:paraId="010B9E3C">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316.0</w:t>
            </w:r>
          </w:p>
        </w:tc>
        <w:tc>
          <w:tcPr>
            <w:tcW w:w="596" w:type="dxa"/>
            <w:tcMar>
              <w:left w:w="17" w:type="dxa"/>
              <w:right w:w="17" w:type="dxa"/>
            </w:tcMar>
            <w:vAlign w:val="center"/>
          </w:tcPr>
          <w:p w14:paraId="25067A1A">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0.6</w:t>
            </w:r>
          </w:p>
        </w:tc>
        <w:tc>
          <w:tcPr>
            <w:tcW w:w="804" w:type="dxa"/>
            <w:tcMar>
              <w:left w:w="17" w:type="dxa"/>
              <w:right w:w="17" w:type="dxa"/>
            </w:tcMar>
            <w:vAlign w:val="center"/>
          </w:tcPr>
          <w:p w14:paraId="4094E877">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1.1</w:t>
            </w:r>
          </w:p>
        </w:tc>
        <w:tc>
          <w:tcPr>
            <w:tcW w:w="737" w:type="dxa"/>
            <w:tcMar>
              <w:left w:w="17" w:type="dxa"/>
              <w:right w:w="17" w:type="dxa"/>
            </w:tcMar>
            <w:vAlign w:val="center"/>
          </w:tcPr>
          <w:p w14:paraId="16B89BBC">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16.3</w:t>
            </w:r>
          </w:p>
        </w:tc>
        <w:tc>
          <w:tcPr>
            <w:tcW w:w="818" w:type="dxa"/>
            <w:tcMar>
              <w:left w:w="17" w:type="dxa"/>
              <w:right w:w="17" w:type="dxa"/>
            </w:tcMar>
            <w:vAlign w:val="center"/>
          </w:tcPr>
          <w:p w14:paraId="00C5B3F7">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27.1</w:t>
            </w:r>
          </w:p>
        </w:tc>
        <w:tc>
          <w:tcPr>
            <w:tcW w:w="818" w:type="dxa"/>
            <w:tcMar>
              <w:left w:w="17" w:type="dxa"/>
              <w:right w:w="17" w:type="dxa"/>
            </w:tcMar>
            <w:vAlign w:val="center"/>
          </w:tcPr>
          <w:p w14:paraId="1A7B3718">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38.2</w:t>
            </w:r>
          </w:p>
        </w:tc>
        <w:tc>
          <w:tcPr>
            <w:tcW w:w="818" w:type="dxa"/>
            <w:tcMar>
              <w:left w:w="17" w:type="dxa"/>
              <w:right w:w="17" w:type="dxa"/>
            </w:tcMar>
            <w:vAlign w:val="center"/>
          </w:tcPr>
          <w:p w14:paraId="66AC460E">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13.9</w:t>
            </w:r>
          </w:p>
        </w:tc>
        <w:tc>
          <w:tcPr>
            <w:tcW w:w="819" w:type="dxa"/>
            <w:tcMar>
              <w:left w:w="17" w:type="dxa"/>
              <w:right w:w="17" w:type="dxa"/>
            </w:tcMar>
            <w:vAlign w:val="center"/>
          </w:tcPr>
          <w:p w14:paraId="1263836D">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2.8</w:t>
            </w:r>
          </w:p>
        </w:tc>
      </w:tr>
      <w:tr w14:paraId="5DB3B810">
        <w:tblPrEx>
          <w:tblCellMar>
            <w:top w:w="0" w:type="dxa"/>
            <w:left w:w="0" w:type="dxa"/>
            <w:bottom w:w="0" w:type="dxa"/>
            <w:right w:w="0" w:type="dxa"/>
          </w:tblCellMar>
        </w:tblPrEx>
        <w:trPr>
          <w:trHeight w:val="224" w:hRule="exact"/>
        </w:trPr>
        <w:tc>
          <w:tcPr>
            <w:tcW w:w="768" w:type="dxa"/>
            <w:tcMar>
              <w:left w:w="17" w:type="dxa"/>
              <w:right w:w="17" w:type="dxa"/>
            </w:tcMar>
            <w:vAlign w:val="center"/>
          </w:tcPr>
          <w:p w14:paraId="22A7AA22">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江苏</w:t>
            </w:r>
          </w:p>
        </w:tc>
        <w:tc>
          <w:tcPr>
            <w:tcW w:w="723" w:type="dxa"/>
            <w:tcMar>
              <w:left w:w="17" w:type="dxa"/>
              <w:right w:w="17" w:type="dxa"/>
            </w:tcMar>
            <w:vAlign w:val="center"/>
          </w:tcPr>
          <w:p w14:paraId="17970509">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1390</w:t>
            </w:r>
          </w:p>
        </w:tc>
        <w:tc>
          <w:tcPr>
            <w:tcW w:w="1298" w:type="dxa"/>
            <w:tcMar>
              <w:left w:w="17" w:type="dxa"/>
              <w:right w:w="17" w:type="dxa"/>
            </w:tcMar>
            <w:vAlign w:val="center"/>
          </w:tcPr>
          <w:p w14:paraId="3E224266">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334.6</w:t>
            </w:r>
          </w:p>
        </w:tc>
        <w:tc>
          <w:tcPr>
            <w:tcW w:w="596" w:type="dxa"/>
            <w:tcMar>
              <w:left w:w="17" w:type="dxa"/>
              <w:right w:w="17" w:type="dxa"/>
            </w:tcMar>
            <w:vAlign w:val="center"/>
          </w:tcPr>
          <w:p w14:paraId="7EE98893">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0.9</w:t>
            </w:r>
          </w:p>
        </w:tc>
        <w:tc>
          <w:tcPr>
            <w:tcW w:w="804" w:type="dxa"/>
            <w:tcMar>
              <w:left w:w="17" w:type="dxa"/>
              <w:right w:w="17" w:type="dxa"/>
            </w:tcMar>
            <w:vAlign w:val="center"/>
          </w:tcPr>
          <w:p w14:paraId="5CF8400E">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4.5</w:t>
            </w:r>
          </w:p>
        </w:tc>
        <w:tc>
          <w:tcPr>
            <w:tcW w:w="737" w:type="dxa"/>
            <w:tcMar>
              <w:left w:w="17" w:type="dxa"/>
              <w:right w:w="17" w:type="dxa"/>
            </w:tcMar>
            <w:vAlign w:val="center"/>
          </w:tcPr>
          <w:p w14:paraId="5F545833">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16.2</w:t>
            </w:r>
          </w:p>
        </w:tc>
        <w:tc>
          <w:tcPr>
            <w:tcW w:w="818" w:type="dxa"/>
            <w:tcMar>
              <w:left w:w="17" w:type="dxa"/>
              <w:right w:w="17" w:type="dxa"/>
            </w:tcMar>
            <w:vAlign w:val="center"/>
          </w:tcPr>
          <w:p w14:paraId="017DA3D1">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20.6</w:t>
            </w:r>
          </w:p>
        </w:tc>
        <w:tc>
          <w:tcPr>
            <w:tcW w:w="818" w:type="dxa"/>
            <w:tcMar>
              <w:left w:w="17" w:type="dxa"/>
              <w:right w:w="17" w:type="dxa"/>
            </w:tcMar>
            <w:vAlign w:val="center"/>
          </w:tcPr>
          <w:p w14:paraId="146018DA">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33.7</w:t>
            </w:r>
          </w:p>
        </w:tc>
        <w:tc>
          <w:tcPr>
            <w:tcW w:w="818" w:type="dxa"/>
            <w:tcMar>
              <w:left w:w="17" w:type="dxa"/>
              <w:right w:w="17" w:type="dxa"/>
            </w:tcMar>
            <w:vAlign w:val="center"/>
          </w:tcPr>
          <w:p w14:paraId="36C8ED60">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14.5</w:t>
            </w:r>
          </w:p>
        </w:tc>
        <w:tc>
          <w:tcPr>
            <w:tcW w:w="819" w:type="dxa"/>
            <w:tcMar>
              <w:left w:w="17" w:type="dxa"/>
              <w:right w:w="17" w:type="dxa"/>
            </w:tcMar>
            <w:vAlign w:val="center"/>
          </w:tcPr>
          <w:p w14:paraId="47D337E2">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9.6</w:t>
            </w:r>
          </w:p>
        </w:tc>
      </w:tr>
      <w:tr w14:paraId="0B610B22">
        <w:tblPrEx>
          <w:tblCellMar>
            <w:top w:w="0" w:type="dxa"/>
            <w:left w:w="0" w:type="dxa"/>
            <w:bottom w:w="0" w:type="dxa"/>
            <w:right w:w="0" w:type="dxa"/>
          </w:tblCellMar>
        </w:tblPrEx>
        <w:trPr>
          <w:trHeight w:val="224" w:hRule="exact"/>
        </w:trPr>
        <w:tc>
          <w:tcPr>
            <w:tcW w:w="768" w:type="dxa"/>
            <w:tcMar>
              <w:left w:w="17" w:type="dxa"/>
              <w:right w:w="17" w:type="dxa"/>
            </w:tcMar>
            <w:vAlign w:val="center"/>
          </w:tcPr>
          <w:p w14:paraId="0720D211">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安徽</w:t>
            </w:r>
          </w:p>
        </w:tc>
        <w:tc>
          <w:tcPr>
            <w:tcW w:w="723" w:type="dxa"/>
            <w:tcMar>
              <w:left w:w="17" w:type="dxa"/>
              <w:right w:w="17" w:type="dxa"/>
            </w:tcMar>
            <w:vAlign w:val="center"/>
          </w:tcPr>
          <w:p w14:paraId="5C819272">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4436</w:t>
            </w:r>
          </w:p>
        </w:tc>
        <w:tc>
          <w:tcPr>
            <w:tcW w:w="1298" w:type="dxa"/>
            <w:tcMar>
              <w:left w:w="17" w:type="dxa"/>
              <w:right w:w="17" w:type="dxa"/>
            </w:tcMar>
            <w:vAlign w:val="center"/>
          </w:tcPr>
          <w:p w14:paraId="46483CCF">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354.2</w:t>
            </w:r>
          </w:p>
        </w:tc>
        <w:tc>
          <w:tcPr>
            <w:tcW w:w="596" w:type="dxa"/>
            <w:tcMar>
              <w:left w:w="17" w:type="dxa"/>
              <w:right w:w="17" w:type="dxa"/>
            </w:tcMar>
            <w:vAlign w:val="center"/>
          </w:tcPr>
          <w:p w14:paraId="744934D1">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w:t>
            </w:r>
          </w:p>
        </w:tc>
        <w:tc>
          <w:tcPr>
            <w:tcW w:w="804" w:type="dxa"/>
            <w:tcMar>
              <w:left w:w="17" w:type="dxa"/>
              <w:right w:w="17" w:type="dxa"/>
            </w:tcMar>
            <w:vAlign w:val="center"/>
          </w:tcPr>
          <w:p w14:paraId="1EB5D2FB">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3.5</w:t>
            </w:r>
          </w:p>
        </w:tc>
        <w:tc>
          <w:tcPr>
            <w:tcW w:w="737" w:type="dxa"/>
            <w:tcMar>
              <w:left w:w="17" w:type="dxa"/>
              <w:right w:w="17" w:type="dxa"/>
            </w:tcMar>
            <w:vAlign w:val="center"/>
          </w:tcPr>
          <w:p w14:paraId="6093CB55">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13.5</w:t>
            </w:r>
          </w:p>
        </w:tc>
        <w:tc>
          <w:tcPr>
            <w:tcW w:w="818" w:type="dxa"/>
            <w:tcMar>
              <w:left w:w="17" w:type="dxa"/>
              <w:right w:w="17" w:type="dxa"/>
            </w:tcMar>
            <w:vAlign w:val="center"/>
          </w:tcPr>
          <w:p w14:paraId="71F7E2C1">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20.6</w:t>
            </w:r>
          </w:p>
        </w:tc>
        <w:tc>
          <w:tcPr>
            <w:tcW w:w="818" w:type="dxa"/>
            <w:tcMar>
              <w:left w:w="17" w:type="dxa"/>
              <w:right w:w="17" w:type="dxa"/>
            </w:tcMar>
            <w:vAlign w:val="center"/>
          </w:tcPr>
          <w:p w14:paraId="41570C3A">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34.5</w:t>
            </w:r>
          </w:p>
        </w:tc>
        <w:tc>
          <w:tcPr>
            <w:tcW w:w="818" w:type="dxa"/>
            <w:tcMar>
              <w:left w:w="17" w:type="dxa"/>
              <w:right w:w="17" w:type="dxa"/>
            </w:tcMar>
            <w:vAlign w:val="center"/>
          </w:tcPr>
          <w:p w14:paraId="0B2DB764">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20.2</w:t>
            </w:r>
          </w:p>
        </w:tc>
        <w:tc>
          <w:tcPr>
            <w:tcW w:w="819" w:type="dxa"/>
            <w:tcMar>
              <w:left w:w="17" w:type="dxa"/>
              <w:right w:w="17" w:type="dxa"/>
            </w:tcMar>
            <w:vAlign w:val="center"/>
          </w:tcPr>
          <w:p w14:paraId="5C816951">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6.3</w:t>
            </w:r>
          </w:p>
        </w:tc>
      </w:tr>
      <w:tr w14:paraId="4A8767B7">
        <w:tblPrEx>
          <w:tblCellMar>
            <w:top w:w="0" w:type="dxa"/>
            <w:left w:w="0" w:type="dxa"/>
            <w:bottom w:w="0" w:type="dxa"/>
            <w:right w:w="0" w:type="dxa"/>
          </w:tblCellMar>
        </w:tblPrEx>
        <w:trPr>
          <w:trHeight w:val="224" w:hRule="exact"/>
        </w:trPr>
        <w:tc>
          <w:tcPr>
            <w:tcW w:w="768" w:type="dxa"/>
            <w:tcMar>
              <w:left w:w="17" w:type="dxa"/>
              <w:right w:w="17" w:type="dxa"/>
            </w:tcMar>
            <w:vAlign w:val="center"/>
          </w:tcPr>
          <w:p w14:paraId="403FBABD">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江西</w:t>
            </w:r>
          </w:p>
        </w:tc>
        <w:tc>
          <w:tcPr>
            <w:tcW w:w="723" w:type="dxa"/>
            <w:tcMar>
              <w:left w:w="17" w:type="dxa"/>
              <w:right w:w="17" w:type="dxa"/>
            </w:tcMar>
            <w:vAlign w:val="center"/>
          </w:tcPr>
          <w:p w14:paraId="1E7CD680">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62</w:t>
            </w:r>
          </w:p>
        </w:tc>
        <w:tc>
          <w:tcPr>
            <w:tcW w:w="1298" w:type="dxa"/>
            <w:tcMar>
              <w:left w:w="17" w:type="dxa"/>
              <w:right w:w="17" w:type="dxa"/>
            </w:tcMar>
            <w:vAlign w:val="center"/>
          </w:tcPr>
          <w:p w14:paraId="6154AB43">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238.3</w:t>
            </w:r>
          </w:p>
        </w:tc>
        <w:tc>
          <w:tcPr>
            <w:tcW w:w="596" w:type="dxa"/>
            <w:tcMar>
              <w:left w:w="17" w:type="dxa"/>
              <w:right w:w="17" w:type="dxa"/>
            </w:tcMar>
            <w:vAlign w:val="center"/>
          </w:tcPr>
          <w:p w14:paraId="76418DD8">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804" w:type="dxa"/>
            <w:tcMar>
              <w:left w:w="17" w:type="dxa"/>
              <w:right w:w="17" w:type="dxa"/>
            </w:tcMar>
            <w:vAlign w:val="center"/>
          </w:tcPr>
          <w:p w14:paraId="74D725BD">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737" w:type="dxa"/>
            <w:tcMar>
              <w:left w:w="17" w:type="dxa"/>
              <w:right w:w="17" w:type="dxa"/>
            </w:tcMar>
            <w:vAlign w:val="center"/>
          </w:tcPr>
          <w:p w14:paraId="0E392A83">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27.4</w:t>
            </w:r>
          </w:p>
        </w:tc>
        <w:tc>
          <w:tcPr>
            <w:tcW w:w="818" w:type="dxa"/>
            <w:tcMar>
              <w:left w:w="17" w:type="dxa"/>
              <w:right w:w="17" w:type="dxa"/>
            </w:tcMar>
            <w:vAlign w:val="center"/>
          </w:tcPr>
          <w:p w14:paraId="5FE5440E">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64.5</w:t>
            </w:r>
          </w:p>
        </w:tc>
        <w:tc>
          <w:tcPr>
            <w:tcW w:w="818" w:type="dxa"/>
            <w:tcMar>
              <w:left w:w="17" w:type="dxa"/>
              <w:right w:w="17" w:type="dxa"/>
            </w:tcMar>
            <w:vAlign w:val="center"/>
          </w:tcPr>
          <w:p w14:paraId="058A9595">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8.1</w:t>
            </w:r>
          </w:p>
        </w:tc>
        <w:tc>
          <w:tcPr>
            <w:tcW w:w="818" w:type="dxa"/>
            <w:tcMar>
              <w:left w:w="17" w:type="dxa"/>
              <w:right w:w="17" w:type="dxa"/>
            </w:tcMar>
            <w:vAlign w:val="center"/>
          </w:tcPr>
          <w:p w14:paraId="13F15C38">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819" w:type="dxa"/>
            <w:tcMar>
              <w:left w:w="17" w:type="dxa"/>
              <w:right w:w="17" w:type="dxa"/>
            </w:tcMar>
            <w:vAlign w:val="center"/>
          </w:tcPr>
          <w:p w14:paraId="150DDAFC">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r>
      <w:tr w14:paraId="01DEC2C8">
        <w:tblPrEx>
          <w:tblCellMar>
            <w:top w:w="0" w:type="dxa"/>
            <w:left w:w="0" w:type="dxa"/>
            <w:bottom w:w="0" w:type="dxa"/>
            <w:right w:w="0" w:type="dxa"/>
          </w:tblCellMar>
        </w:tblPrEx>
        <w:trPr>
          <w:trHeight w:val="224" w:hRule="exact"/>
        </w:trPr>
        <w:tc>
          <w:tcPr>
            <w:tcW w:w="768" w:type="dxa"/>
            <w:tcMar>
              <w:left w:w="17" w:type="dxa"/>
              <w:right w:w="17" w:type="dxa"/>
            </w:tcMar>
            <w:vAlign w:val="center"/>
          </w:tcPr>
          <w:p w14:paraId="66AF4B02">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山东</w:t>
            </w:r>
          </w:p>
        </w:tc>
        <w:tc>
          <w:tcPr>
            <w:tcW w:w="723" w:type="dxa"/>
            <w:tcMar>
              <w:left w:w="17" w:type="dxa"/>
              <w:right w:w="17" w:type="dxa"/>
            </w:tcMar>
            <w:vAlign w:val="center"/>
          </w:tcPr>
          <w:p w14:paraId="6FE9ACA2">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9143</w:t>
            </w:r>
          </w:p>
        </w:tc>
        <w:tc>
          <w:tcPr>
            <w:tcW w:w="1298" w:type="dxa"/>
            <w:tcMar>
              <w:left w:w="17" w:type="dxa"/>
              <w:right w:w="17" w:type="dxa"/>
            </w:tcMar>
            <w:vAlign w:val="center"/>
          </w:tcPr>
          <w:p w14:paraId="416F1F52">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218.7</w:t>
            </w:r>
          </w:p>
        </w:tc>
        <w:tc>
          <w:tcPr>
            <w:tcW w:w="596" w:type="dxa"/>
            <w:tcMar>
              <w:left w:w="17" w:type="dxa"/>
              <w:right w:w="17" w:type="dxa"/>
            </w:tcMar>
            <w:vAlign w:val="center"/>
          </w:tcPr>
          <w:p w14:paraId="646AD21F">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4.2</w:t>
            </w:r>
          </w:p>
        </w:tc>
        <w:tc>
          <w:tcPr>
            <w:tcW w:w="804" w:type="dxa"/>
            <w:tcMar>
              <w:left w:w="17" w:type="dxa"/>
              <w:right w:w="17" w:type="dxa"/>
            </w:tcMar>
            <w:vAlign w:val="center"/>
          </w:tcPr>
          <w:p w14:paraId="648E08CD">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10.9</w:t>
            </w:r>
          </w:p>
        </w:tc>
        <w:tc>
          <w:tcPr>
            <w:tcW w:w="737" w:type="dxa"/>
            <w:tcMar>
              <w:left w:w="17" w:type="dxa"/>
              <w:right w:w="17" w:type="dxa"/>
            </w:tcMar>
            <w:vAlign w:val="center"/>
          </w:tcPr>
          <w:p w14:paraId="7F2AD2C5">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29.7</w:t>
            </w:r>
          </w:p>
        </w:tc>
        <w:tc>
          <w:tcPr>
            <w:tcW w:w="818" w:type="dxa"/>
            <w:tcMar>
              <w:left w:w="17" w:type="dxa"/>
              <w:right w:w="17" w:type="dxa"/>
            </w:tcMar>
            <w:vAlign w:val="center"/>
          </w:tcPr>
          <w:p w14:paraId="6F8B55D5">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24.8</w:t>
            </w:r>
          </w:p>
        </w:tc>
        <w:tc>
          <w:tcPr>
            <w:tcW w:w="818" w:type="dxa"/>
            <w:tcMar>
              <w:left w:w="17" w:type="dxa"/>
              <w:right w:w="17" w:type="dxa"/>
            </w:tcMar>
            <w:vAlign w:val="center"/>
          </w:tcPr>
          <w:p w14:paraId="04E26BC6">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17.9</w:t>
            </w:r>
          </w:p>
        </w:tc>
        <w:tc>
          <w:tcPr>
            <w:tcW w:w="818" w:type="dxa"/>
            <w:tcMar>
              <w:left w:w="17" w:type="dxa"/>
              <w:right w:w="17" w:type="dxa"/>
            </w:tcMar>
            <w:vAlign w:val="center"/>
          </w:tcPr>
          <w:p w14:paraId="7DA2D7E3">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8.6</w:t>
            </w:r>
          </w:p>
        </w:tc>
        <w:tc>
          <w:tcPr>
            <w:tcW w:w="819" w:type="dxa"/>
            <w:tcMar>
              <w:left w:w="17" w:type="dxa"/>
              <w:right w:w="17" w:type="dxa"/>
            </w:tcMar>
            <w:vAlign w:val="center"/>
          </w:tcPr>
          <w:p w14:paraId="72295D5E">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4.0</w:t>
            </w:r>
          </w:p>
        </w:tc>
      </w:tr>
      <w:tr w14:paraId="26187FD2">
        <w:tblPrEx>
          <w:tblCellMar>
            <w:top w:w="0" w:type="dxa"/>
            <w:left w:w="0" w:type="dxa"/>
            <w:bottom w:w="0" w:type="dxa"/>
            <w:right w:w="0" w:type="dxa"/>
          </w:tblCellMar>
        </w:tblPrEx>
        <w:trPr>
          <w:trHeight w:val="224" w:hRule="exact"/>
        </w:trPr>
        <w:tc>
          <w:tcPr>
            <w:tcW w:w="768" w:type="dxa"/>
            <w:tcMar>
              <w:left w:w="17" w:type="dxa"/>
              <w:right w:w="17" w:type="dxa"/>
            </w:tcMar>
            <w:vAlign w:val="center"/>
          </w:tcPr>
          <w:p w14:paraId="42DCC3D6">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河南</w:t>
            </w:r>
          </w:p>
        </w:tc>
        <w:tc>
          <w:tcPr>
            <w:tcW w:w="723" w:type="dxa"/>
            <w:tcMar>
              <w:left w:w="17" w:type="dxa"/>
              <w:right w:w="17" w:type="dxa"/>
            </w:tcMar>
            <w:vAlign w:val="center"/>
          </w:tcPr>
          <w:p w14:paraId="56D8FC3B">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8646</w:t>
            </w:r>
          </w:p>
        </w:tc>
        <w:tc>
          <w:tcPr>
            <w:tcW w:w="1298" w:type="dxa"/>
            <w:tcMar>
              <w:left w:w="17" w:type="dxa"/>
              <w:right w:w="17" w:type="dxa"/>
            </w:tcMar>
            <w:vAlign w:val="center"/>
          </w:tcPr>
          <w:p w14:paraId="3B2154EB">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342.5</w:t>
            </w:r>
          </w:p>
        </w:tc>
        <w:tc>
          <w:tcPr>
            <w:tcW w:w="596" w:type="dxa"/>
            <w:tcMar>
              <w:left w:w="17" w:type="dxa"/>
              <w:right w:w="17" w:type="dxa"/>
            </w:tcMar>
            <w:vAlign w:val="center"/>
          </w:tcPr>
          <w:p w14:paraId="0D17DD78">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1.2</w:t>
            </w:r>
          </w:p>
        </w:tc>
        <w:tc>
          <w:tcPr>
            <w:tcW w:w="804" w:type="dxa"/>
            <w:tcMar>
              <w:left w:w="17" w:type="dxa"/>
              <w:right w:w="17" w:type="dxa"/>
            </w:tcMar>
            <w:vAlign w:val="center"/>
          </w:tcPr>
          <w:p w14:paraId="2D28A066">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3.1</w:t>
            </w:r>
          </w:p>
        </w:tc>
        <w:tc>
          <w:tcPr>
            <w:tcW w:w="737" w:type="dxa"/>
            <w:tcMar>
              <w:left w:w="17" w:type="dxa"/>
              <w:right w:w="17" w:type="dxa"/>
            </w:tcMar>
            <w:vAlign w:val="center"/>
          </w:tcPr>
          <w:p w14:paraId="0795FCAB">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15.2</w:t>
            </w:r>
          </w:p>
        </w:tc>
        <w:tc>
          <w:tcPr>
            <w:tcW w:w="818" w:type="dxa"/>
            <w:tcMar>
              <w:left w:w="17" w:type="dxa"/>
              <w:right w:w="17" w:type="dxa"/>
            </w:tcMar>
            <w:vAlign w:val="center"/>
          </w:tcPr>
          <w:p w14:paraId="581AFDB4">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22.2</w:t>
            </w:r>
          </w:p>
        </w:tc>
        <w:tc>
          <w:tcPr>
            <w:tcW w:w="818" w:type="dxa"/>
            <w:tcMar>
              <w:left w:w="17" w:type="dxa"/>
              <w:right w:w="17" w:type="dxa"/>
            </w:tcMar>
            <w:vAlign w:val="center"/>
          </w:tcPr>
          <w:p w14:paraId="1D9899B8">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33.1</w:t>
            </w:r>
          </w:p>
        </w:tc>
        <w:tc>
          <w:tcPr>
            <w:tcW w:w="818" w:type="dxa"/>
            <w:tcMar>
              <w:left w:w="17" w:type="dxa"/>
              <w:right w:w="17" w:type="dxa"/>
            </w:tcMar>
            <w:vAlign w:val="center"/>
          </w:tcPr>
          <w:p w14:paraId="21FCDDC0">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18.8</w:t>
            </w:r>
          </w:p>
        </w:tc>
        <w:tc>
          <w:tcPr>
            <w:tcW w:w="819" w:type="dxa"/>
            <w:tcMar>
              <w:left w:w="17" w:type="dxa"/>
              <w:right w:w="17" w:type="dxa"/>
            </w:tcMar>
            <w:vAlign w:val="center"/>
          </w:tcPr>
          <w:p w14:paraId="372AC73D">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6.4</w:t>
            </w:r>
          </w:p>
        </w:tc>
      </w:tr>
      <w:tr w14:paraId="714F9D6B">
        <w:tblPrEx>
          <w:tblCellMar>
            <w:top w:w="0" w:type="dxa"/>
            <w:left w:w="0" w:type="dxa"/>
            <w:bottom w:w="0" w:type="dxa"/>
            <w:right w:w="0" w:type="dxa"/>
          </w:tblCellMar>
        </w:tblPrEx>
        <w:trPr>
          <w:trHeight w:val="224" w:hRule="exact"/>
        </w:trPr>
        <w:tc>
          <w:tcPr>
            <w:tcW w:w="768" w:type="dxa"/>
            <w:tcMar>
              <w:left w:w="17" w:type="dxa"/>
              <w:right w:w="17" w:type="dxa"/>
            </w:tcMar>
            <w:vAlign w:val="center"/>
          </w:tcPr>
          <w:p w14:paraId="2E820D7A">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湖南</w:t>
            </w:r>
          </w:p>
        </w:tc>
        <w:tc>
          <w:tcPr>
            <w:tcW w:w="723" w:type="dxa"/>
            <w:tcMar>
              <w:left w:w="17" w:type="dxa"/>
              <w:right w:w="17" w:type="dxa"/>
            </w:tcMar>
            <w:vAlign w:val="center"/>
          </w:tcPr>
          <w:p w14:paraId="05518563">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477</w:t>
            </w:r>
          </w:p>
        </w:tc>
        <w:tc>
          <w:tcPr>
            <w:tcW w:w="1298" w:type="dxa"/>
            <w:tcMar>
              <w:left w:w="17" w:type="dxa"/>
              <w:right w:w="17" w:type="dxa"/>
            </w:tcMar>
            <w:vAlign w:val="center"/>
          </w:tcPr>
          <w:p w14:paraId="0EEB5D6F">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177.8</w:t>
            </w:r>
          </w:p>
        </w:tc>
        <w:tc>
          <w:tcPr>
            <w:tcW w:w="596" w:type="dxa"/>
            <w:tcMar>
              <w:left w:w="17" w:type="dxa"/>
              <w:right w:w="17" w:type="dxa"/>
            </w:tcMar>
            <w:vAlign w:val="center"/>
          </w:tcPr>
          <w:p w14:paraId="37F432A0">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9.0</w:t>
            </w:r>
          </w:p>
        </w:tc>
        <w:tc>
          <w:tcPr>
            <w:tcW w:w="804" w:type="dxa"/>
            <w:tcMar>
              <w:left w:w="17" w:type="dxa"/>
              <w:right w:w="17" w:type="dxa"/>
            </w:tcMar>
            <w:vAlign w:val="center"/>
          </w:tcPr>
          <w:p w14:paraId="6F4ECFE6">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6.9</w:t>
            </w:r>
          </w:p>
        </w:tc>
        <w:tc>
          <w:tcPr>
            <w:tcW w:w="737" w:type="dxa"/>
            <w:tcMar>
              <w:left w:w="17" w:type="dxa"/>
              <w:right w:w="17" w:type="dxa"/>
            </w:tcMar>
            <w:vAlign w:val="center"/>
          </w:tcPr>
          <w:p w14:paraId="0BFE5D63">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40.5</w:t>
            </w:r>
          </w:p>
        </w:tc>
        <w:tc>
          <w:tcPr>
            <w:tcW w:w="818" w:type="dxa"/>
            <w:tcMar>
              <w:left w:w="17" w:type="dxa"/>
              <w:right w:w="17" w:type="dxa"/>
            </w:tcMar>
            <w:vAlign w:val="center"/>
          </w:tcPr>
          <w:p w14:paraId="3B672CDB">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29.6</w:t>
            </w:r>
          </w:p>
        </w:tc>
        <w:tc>
          <w:tcPr>
            <w:tcW w:w="818" w:type="dxa"/>
            <w:tcMar>
              <w:left w:w="17" w:type="dxa"/>
              <w:right w:w="17" w:type="dxa"/>
            </w:tcMar>
            <w:vAlign w:val="center"/>
          </w:tcPr>
          <w:p w14:paraId="3A16E8D6">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13.2</w:t>
            </w:r>
          </w:p>
        </w:tc>
        <w:tc>
          <w:tcPr>
            <w:tcW w:w="818" w:type="dxa"/>
            <w:tcMar>
              <w:left w:w="17" w:type="dxa"/>
              <w:right w:w="17" w:type="dxa"/>
            </w:tcMar>
            <w:vAlign w:val="center"/>
          </w:tcPr>
          <w:p w14:paraId="1F8ECFEE">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0.8</w:t>
            </w:r>
          </w:p>
        </w:tc>
        <w:tc>
          <w:tcPr>
            <w:tcW w:w="819" w:type="dxa"/>
            <w:tcMar>
              <w:left w:w="17" w:type="dxa"/>
              <w:right w:w="17" w:type="dxa"/>
            </w:tcMar>
            <w:vAlign w:val="center"/>
          </w:tcPr>
          <w:p w14:paraId="2332D91C">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r>
      <w:tr w14:paraId="58156200">
        <w:tblPrEx>
          <w:tblCellMar>
            <w:top w:w="0" w:type="dxa"/>
            <w:left w:w="0" w:type="dxa"/>
            <w:bottom w:w="0" w:type="dxa"/>
            <w:right w:w="0" w:type="dxa"/>
          </w:tblCellMar>
        </w:tblPrEx>
        <w:trPr>
          <w:trHeight w:val="224" w:hRule="exact"/>
        </w:trPr>
        <w:tc>
          <w:tcPr>
            <w:tcW w:w="768" w:type="dxa"/>
            <w:tcBorders>
              <w:bottom w:val="single" w:color="auto" w:sz="4" w:space="0"/>
            </w:tcBorders>
            <w:tcMar>
              <w:left w:w="17" w:type="dxa"/>
              <w:right w:w="17" w:type="dxa"/>
            </w:tcMar>
            <w:vAlign w:val="center"/>
          </w:tcPr>
          <w:p w14:paraId="2030F9C5">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陕西</w:t>
            </w:r>
          </w:p>
        </w:tc>
        <w:tc>
          <w:tcPr>
            <w:tcW w:w="723" w:type="dxa"/>
            <w:tcBorders>
              <w:bottom w:val="single" w:color="auto" w:sz="4" w:space="0"/>
            </w:tcBorders>
            <w:tcMar>
              <w:left w:w="17" w:type="dxa"/>
              <w:right w:w="17" w:type="dxa"/>
            </w:tcMar>
            <w:vAlign w:val="center"/>
          </w:tcPr>
          <w:p w14:paraId="479254D8">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2124</w:t>
            </w:r>
          </w:p>
        </w:tc>
        <w:tc>
          <w:tcPr>
            <w:tcW w:w="1298" w:type="dxa"/>
            <w:tcBorders>
              <w:bottom w:val="single" w:color="auto" w:sz="4" w:space="0"/>
            </w:tcBorders>
            <w:tcMar>
              <w:left w:w="17" w:type="dxa"/>
              <w:right w:w="17" w:type="dxa"/>
            </w:tcMar>
            <w:vAlign w:val="center"/>
          </w:tcPr>
          <w:p w14:paraId="6047F9F7">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302.6</w:t>
            </w:r>
          </w:p>
        </w:tc>
        <w:tc>
          <w:tcPr>
            <w:tcW w:w="596" w:type="dxa"/>
            <w:tcBorders>
              <w:bottom w:val="single" w:color="auto" w:sz="4" w:space="0"/>
            </w:tcBorders>
            <w:tcMar>
              <w:left w:w="17" w:type="dxa"/>
              <w:right w:w="17" w:type="dxa"/>
            </w:tcMar>
            <w:vAlign w:val="center"/>
          </w:tcPr>
          <w:p w14:paraId="43DE9257">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1.6</w:t>
            </w:r>
          </w:p>
        </w:tc>
        <w:tc>
          <w:tcPr>
            <w:tcW w:w="804" w:type="dxa"/>
            <w:tcBorders>
              <w:bottom w:val="single" w:color="auto" w:sz="4" w:space="0"/>
            </w:tcBorders>
            <w:tcMar>
              <w:left w:w="17" w:type="dxa"/>
              <w:right w:w="17" w:type="dxa"/>
            </w:tcMar>
            <w:vAlign w:val="center"/>
          </w:tcPr>
          <w:p w14:paraId="529E7FA2">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4.8</w:t>
            </w:r>
          </w:p>
        </w:tc>
        <w:tc>
          <w:tcPr>
            <w:tcW w:w="737" w:type="dxa"/>
            <w:tcBorders>
              <w:bottom w:val="single" w:color="auto" w:sz="4" w:space="0"/>
            </w:tcBorders>
            <w:tcMar>
              <w:left w:w="17" w:type="dxa"/>
              <w:right w:w="17" w:type="dxa"/>
            </w:tcMar>
            <w:vAlign w:val="center"/>
          </w:tcPr>
          <w:p w14:paraId="70BB6A37">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20.0</w:t>
            </w:r>
          </w:p>
        </w:tc>
        <w:tc>
          <w:tcPr>
            <w:tcW w:w="818" w:type="dxa"/>
            <w:tcBorders>
              <w:bottom w:val="single" w:color="auto" w:sz="4" w:space="0"/>
            </w:tcBorders>
            <w:tcMar>
              <w:left w:w="17" w:type="dxa"/>
              <w:right w:w="17" w:type="dxa"/>
            </w:tcMar>
            <w:vAlign w:val="center"/>
          </w:tcPr>
          <w:p w14:paraId="02EAB0C9">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22.8</w:t>
            </w:r>
          </w:p>
        </w:tc>
        <w:tc>
          <w:tcPr>
            <w:tcW w:w="818" w:type="dxa"/>
            <w:tcBorders>
              <w:bottom w:val="single" w:color="auto" w:sz="4" w:space="0"/>
            </w:tcBorders>
            <w:tcMar>
              <w:left w:w="17" w:type="dxa"/>
              <w:right w:w="17" w:type="dxa"/>
            </w:tcMar>
            <w:vAlign w:val="center"/>
          </w:tcPr>
          <w:p w14:paraId="5D2B7DC9">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32.9</w:t>
            </w:r>
          </w:p>
        </w:tc>
        <w:tc>
          <w:tcPr>
            <w:tcW w:w="818" w:type="dxa"/>
            <w:tcBorders>
              <w:bottom w:val="single" w:color="auto" w:sz="4" w:space="0"/>
            </w:tcBorders>
            <w:tcMar>
              <w:left w:w="17" w:type="dxa"/>
              <w:right w:w="17" w:type="dxa"/>
            </w:tcMar>
            <w:vAlign w:val="center"/>
          </w:tcPr>
          <w:p w14:paraId="632037FC">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15.3</w:t>
            </w:r>
          </w:p>
        </w:tc>
        <w:tc>
          <w:tcPr>
            <w:tcW w:w="819" w:type="dxa"/>
            <w:tcBorders>
              <w:bottom w:val="single" w:color="auto" w:sz="4" w:space="0"/>
            </w:tcBorders>
            <w:tcMar>
              <w:left w:w="17" w:type="dxa"/>
              <w:right w:w="17" w:type="dxa"/>
            </w:tcMar>
            <w:vAlign w:val="center"/>
          </w:tcPr>
          <w:p w14:paraId="1616ED0B">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2.6</w:t>
            </w:r>
          </w:p>
        </w:tc>
      </w:tr>
      <w:tr w14:paraId="62E5D31F">
        <w:tblPrEx>
          <w:tblCellMar>
            <w:top w:w="0" w:type="dxa"/>
            <w:left w:w="0" w:type="dxa"/>
            <w:bottom w:w="0" w:type="dxa"/>
            <w:right w:w="0" w:type="dxa"/>
          </w:tblCellMar>
        </w:tblPrEx>
        <w:trPr>
          <w:trHeight w:val="346" w:hRule="exact"/>
        </w:trPr>
        <w:tc>
          <w:tcPr>
            <w:tcW w:w="768" w:type="dxa"/>
            <w:tcBorders>
              <w:top w:val="single" w:color="auto" w:sz="4" w:space="0"/>
              <w:bottom w:val="single" w:color="auto" w:sz="8" w:space="0"/>
            </w:tcBorders>
            <w:tcMar>
              <w:left w:w="17" w:type="dxa"/>
              <w:right w:w="17" w:type="dxa"/>
            </w:tcMar>
            <w:vAlign w:val="center"/>
          </w:tcPr>
          <w:p w14:paraId="44182770">
            <w:pPr>
              <w:keepNext w:val="0"/>
              <w:keepLines w:val="0"/>
              <w:suppressLineNumbers w:val="0"/>
              <w:snapToGrid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合计</w:t>
            </w:r>
          </w:p>
        </w:tc>
        <w:tc>
          <w:tcPr>
            <w:tcW w:w="723" w:type="dxa"/>
            <w:tcBorders>
              <w:top w:val="single" w:color="auto" w:sz="4" w:space="0"/>
              <w:bottom w:val="single" w:color="auto" w:sz="8" w:space="0"/>
            </w:tcBorders>
            <w:tcMar>
              <w:left w:w="17" w:type="dxa"/>
              <w:right w:w="17" w:type="dxa"/>
            </w:tcMar>
            <w:vAlign w:val="center"/>
          </w:tcPr>
          <w:p w14:paraId="35DFA749">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32936</w:t>
            </w:r>
          </w:p>
        </w:tc>
        <w:tc>
          <w:tcPr>
            <w:tcW w:w="1298" w:type="dxa"/>
            <w:tcBorders>
              <w:top w:val="single" w:color="auto" w:sz="4" w:space="0"/>
              <w:bottom w:val="single" w:color="auto" w:sz="8" w:space="0"/>
            </w:tcBorders>
            <w:tcMar>
              <w:left w:w="17" w:type="dxa"/>
              <w:right w:w="17" w:type="dxa"/>
            </w:tcMar>
            <w:vAlign w:val="center"/>
          </w:tcPr>
          <w:p w14:paraId="69E1498E">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287.2</w:t>
            </w:r>
          </w:p>
        </w:tc>
        <w:tc>
          <w:tcPr>
            <w:tcW w:w="596" w:type="dxa"/>
            <w:tcBorders>
              <w:top w:val="single" w:color="auto" w:sz="4" w:space="0"/>
              <w:bottom w:val="single" w:color="auto" w:sz="8" w:space="0"/>
            </w:tcBorders>
            <w:tcMar>
              <w:left w:w="17" w:type="dxa"/>
              <w:right w:w="17" w:type="dxa"/>
            </w:tcMar>
            <w:vAlign w:val="center"/>
          </w:tcPr>
          <w:p w14:paraId="7B35B291">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2.3</w:t>
            </w:r>
          </w:p>
        </w:tc>
        <w:tc>
          <w:tcPr>
            <w:tcW w:w="804" w:type="dxa"/>
            <w:tcBorders>
              <w:top w:val="single" w:color="auto" w:sz="4" w:space="0"/>
              <w:bottom w:val="single" w:color="auto" w:sz="8" w:space="0"/>
            </w:tcBorders>
            <w:tcMar>
              <w:left w:w="17" w:type="dxa"/>
              <w:right w:w="17" w:type="dxa"/>
            </w:tcMar>
            <w:vAlign w:val="center"/>
          </w:tcPr>
          <w:p w14:paraId="25D7F898">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6.1</w:t>
            </w:r>
          </w:p>
        </w:tc>
        <w:tc>
          <w:tcPr>
            <w:tcW w:w="737" w:type="dxa"/>
            <w:tcBorders>
              <w:top w:val="single" w:color="auto" w:sz="4" w:space="0"/>
              <w:bottom w:val="single" w:color="auto" w:sz="8" w:space="0"/>
            </w:tcBorders>
            <w:tcMar>
              <w:left w:w="17" w:type="dxa"/>
              <w:right w:w="17" w:type="dxa"/>
            </w:tcMar>
            <w:vAlign w:val="center"/>
          </w:tcPr>
          <w:p w14:paraId="5FFF8928">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21.7</w:t>
            </w:r>
          </w:p>
        </w:tc>
        <w:tc>
          <w:tcPr>
            <w:tcW w:w="818" w:type="dxa"/>
            <w:tcBorders>
              <w:top w:val="single" w:color="auto" w:sz="4" w:space="0"/>
              <w:bottom w:val="single" w:color="auto" w:sz="8" w:space="0"/>
            </w:tcBorders>
            <w:tcMar>
              <w:left w:w="17" w:type="dxa"/>
              <w:right w:w="17" w:type="dxa"/>
            </w:tcMar>
            <w:vAlign w:val="center"/>
          </w:tcPr>
          <w:p w14:paraId="1992F974">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22.4</w:t>
            </w:r>
          </w:p>
        </w:tc>
        <w:tc>
          <w:tcPr>
            <w:tcW w:w="818" w:type="dxa"/>
            <w:tcBorders>
              <w:top w:val="single" w:color="auto" w:sz="4" w:space="0"/>
              <w:bottom w:val="single" w:color="auto" w:sz="8" w:space="0"/>
            </w:tcBorders>
            <w:tcMar>
              <w:left w:w="17" w:type="dxa"/>
              <w:right w:w="17" w:type="dxa"/>
            </w:tcMar>
            <w:vAlign w:val="center"/>
          </w:tcPr>
          <w:p w14:paraId="240803FA">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27.1</w:t>
            </w:r>
          </w:p>
        </w:tc>
        <w:tc>
          <w:tcPr>
            <w:tcW w:w="818" w:type="dxa"/>
            <w:tcBorders>
              <w:top w:val="single" w:color="auto" w:sz="4" w:space="0"/>
              <w:bottom w:val="single" w:color="auto" w:sz="8" w:space="0"/>
            </w:tcBorders>
            <w:tcMar>
              <w:left w:w="17" w:type="dxa"/>
              <w:right w:w="17" w:type="dxa"/>
            </w:tcMar>
            <w:vAlign w:val="center"/>
          </w:tcPr>
          <w:p w14:paraId="430265A6">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14.6</w:t>
            </w:r>
          </w:p>
        </w:tc>
        <w:tc>
          <w:tcPr>
            <w:tcW w:w="819" w:type="dxa"/>
            <w:tcBorders>
              <w:top w:val="single" w:color="auto" w:sz="4" w:space="0"/>
              <w:bottom w:val="single" w:color="auto" w:sz="8" w:space="0"/>
            </w:tcBorders>
            <w:tcMar>
              <w:left w:w="17" w:type="dxa"/>
              <w:right w:w="17" w:type="dxa"/>
            </w:tcMar>
            <w:vAlign w:val="center"/>
          </w:tcPr>
          <w:p w14:paraId="25B97F79">
            <w:pPr>
              <w:keepNext w:val="0"/>
              <w:keepLines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5.6</w:t>
            </w:r>
          </w:p>
        </w:tc>
      </w:tr>
    </w:tbl>
    <w:p w14:paraId="0B763ABA">
      <w:pPr>
        <w:pStyle w:val="12"/>
        <w:spacing w:before="0" w:line="360" w:lineRule="auto"/>
        <w:ind w:firstLine="480" w:firstLineChars="200"/>
        <w:rPr>
          <w:rFonts w:hint="eastAsia" w:ascii="宋体" w:hAnsi="宋体" w:eastAsia="宋体"/>
          <w:b w:val="0"/>
          <w:color w:val="000000"/>
          <w:sz w:val="24"/>
          <w:szCs w:val="24"/>
          <w:highlight w:val="none"/>
          <w:lang w:val="en-US" w:eastAsia="zh-CN"/>
        </w:rPr>
      </w:pPr>
      <w:r>
        <w:rPr>
          <w:rFonts w:hint="eastAsia" w:ascii="宋体" w:hAnsi="宋体" w:eastAsia="宋体"/>
          <w:b w:val="0"/>
          <w:color w:val="000000"/>
          <w:sz w:val="24"/>
          <w:szCs w:val="24"/>
          <w:highlight w:val="none"/>
        </w:rPr>
        <w:t>（</w:t>
      </w:r>
      <w:r>
        <w:rPr>
          <w:rFonts w:hint="eastAsia" w:ascii="宋体" w:hAnsi="宋体" w:eastAsia="宋体"/>
          <w:b w:val="0"/>
          <w:color w:val="000000"/>
          <w:sz w:val="24"/>
          <w:szCs w:val="24"/>
          <w:highlight w:val="none"/>
          <w:lang w:val="en-US" w:eastAsia="zh-CN"/>
        </w:rPr>
        <w:t>5</w:t>
      </w:r>
      <w:r>
        <w:rPr>
          <w:rFonts w:hint="eastAsia" w:ascii="宋体" w:hAnsi="宋体" w:eastAsia="宋体"/>
          <w:b w:val="0"/>
          <w:color w:val="000000"/>
          <w:sz w:val="24"/>
          <w:szCs w:val="24"/>
          <w:highlight w:val="none"/>
        </w:rPr>
        <w:t>）</w:t>
      </w:r>
      <w:r>
        <w:rPr>
          <w:rFonts w:hint="eastAsia" w:ascii="宋体" w:hAnsi="宋体" w:eastAsia="宋体"/>
          <w:b w:val="0"/>
          <w:color w:val="000000"/>
          <w:sz w:val="24"/>
          <w:szCs w:val="24"/>
          <w:highlight w:val="none"/>
          <w:lang w:val="en-US" w:eastAsia="zh-CN"/>
        </w:rPr>
        <w:t>孕妇尿碘</w:t>
      </w:r>
    </w:p>
    <w:p w14:paraId="30905E9D">
      <w:pPr>
        <w:pStyle w:val="12"/>
        <w:spacing w:before="0" w:line="360" w:lineRule="auto"/>
        <w:ind w:firstLine="480" w:firstLineChars="200"/>
        <w:rPr>
          <w:rFonts w:hint="eastAsia" w:ascii="宋体" w:hAnsi="宋体" w:eastAsia="宋体"/>
          <w:b w:val="0"/>
          <w:color w:val="000000"/>
          <w:sz w:val="24"/>
          <w:szCs w:val="24"/>
          <w:highlight w:val="none"/>
          <w:lang w:val="en-US" w:eastAsia="zh-CN"/>
        </w:rPr>
      </w:pPr>
      <w:r>
        <w:rPr>
          <w:rFonts w:hint="eastAsia" w:ascii="宋体" w:hAnsi="宋体" w:eastAsia="宋体"/>
          <w:b w:val="0"/>
          <w:color w:val="000000"/>
          <w:sz w:val="24"/>
          <w:szCs w:val="24"/>
          <w:highlight w:val="none"/>
          <w:lang w:val="en-US" w:eastAsia="zh-CN"/>
        </w:rPr>
        <w:t>本次监测10个省份（不含江西）水源性高碘地区共检测了7457名孕妇的尿碘，总体尿碘中位数为212.0μg/L。在10个省份中，山西、内蒙古、河南和陕西4个省份水源性高碘地区孕妇尿碘中位数均超过了250μg/L，处于大于适宜量水平，其中山西水源性高碘地区孕妇尿碘中位数最高，为278.4μg/L；天津、河北、江苏和安徽4个省份水源性高碘地区孕妇尿碘中位数处于适宜水平；山东和湖南水源性高碘地区孕妇尿碘中位数略低于适宜量，分别为139.4μg/L和117.4μg/L。</w:t>
      </w:r>
    </w:p>
    <w:p w14:paraId="33F06056">
      <w:pPr>
        <w:pStyle w:val="12"/>
        <w:spacing w:before="0" w:line="360" w:lineRule="auto"/>
        <w:ind w:firstLine="480" w:firstLineChars="200"/>
        <w:rPr>
          <w:rFonts w:hint="eastAsia" w:ascii="宋体" w:hAnsi="宋体" w:eastAsia="宋体"/>
          <w:b w:val="0"/>
          <w:color w:val="000000"/>
          <w:sz w:val="24"/>
          <w:szCs w:val="24"/>
          <w:highlight w:val="none"/>
          <w:lang w:eastAsia="zh-CN"/>
        </w:rPr>
      </w:pPr>
      <w:r>
        <w:rPr>
          <w:rFonts w:hint="eastAsia" w:ascii="宋体" w:hAnsi="宋体" w:eastAsia="宋体"/>
          <w:b w:val="0"/>
          <w:color w:val="000000"/>
          <w:sz w:val="24"/>
          <w:szCs w:val="24"/>
          <w:highlight w:val="none"/>
        </w:rPr>
        <w:t>（</w:t>
      </w:r>
      <w:r>
        <w:rPr>
          <w:rFonts w:hint="eastAsia" w:ascii="宋体" w:hAnsi="宋体" w:eastAsia="宋体"/>
          <w:b w:val="0"/>
          <w:color w:val="000000"/>
          <w:sz w:val="24"/>
          <w:szCs w:val="24"/>
          <w:highlight w:val="none"/>
          <w:lang w:val="en-US" w:eastAsia="zh-CN"/>
        </w:rPr>
        <w:t>6</w:t>
      </w:r>
      <w:r>
        <w:rPr>
          <w:rFonts w:hint="eastAsia" w:ascii="宋体" w:hAnsi="宋体" w:eastAsia="宋体"/>
          <w:b w:val="0"/>
          <w:color w:val="000000"/>
          <w:sz w:val="24"/>
          <w:szCs w:val="24"/>
          <w:highlight w:val="none"/>
        </w:rPr>
        <w:t>）儿童甲状腺</w:t>
      </w:r>
      <w:r>
        <w:rPr>
          <w:rFonts w:hint="eastAsia" w:ascii="宋体" w:hAnsi="宋体" w:eastAsia="宋体"/>
          <w:b w:val="0"/>
          <w:color w:val="000000"/>
          <w:sz w:val="24"/>
          <w:szCs w:val="24"/>
          <w:highlight w:val="none"/>
          <w:lang w:val="en-US" w:eastAsia="zh-CN"/>
        </w:rPr>
        <w:t>肿大率</w:t>
      </w:r>
    </w:p>
    <w:p w14:paraId="5468472C">
      <w:pPr>
        <w:pStyle w:val="12"/>
        <w:spacing w:before="0" w:line="360" w:lineRule="auto"/>
        <w:ind w:firstLine="480" w:firstLineChars="200"/>
        <w:rPr>
          <w:rFonts w:hint="eastAsia" w:ascii="宋体" w:hAnsi="宋体" w:eastAsia="宋体"/>
          <w:b w:val="0"/>
          <w:color w:val="000000"/>
          <w:sz w:val="24"/>
          <w:szCs w:val="24"/>
          <w:highlight w:val="none"/>
          <w:lang w:val="en-US" w:eastAsia="zh-CN"/>
        </w:rPr>
      </w:pPr>
      <w:r>
        <w:rPr>
          <w:rFonts w:hint="eastAsia" w:ascii="宋体" w:hAnsi="宋体" w:eastAsia="宋体"/>
          <w:b w:val="0"/>
          <w:color w:val="000000"/>
          <w:sz w:val="24"/>
          <w:szCs w:val="24"/>
          <w:highlight w:val="none"/>
        </w:rPr>
        <w:t>在水源性高碘地区11个省份182个县开展了儿童病情监测工作，共监测了32719名6</w:t>
      </w:r>
      <w:r>
        <w:rPr>
          <w:rFonts w:hint="eastAsia" w:ascii="宋体" w:hAnsi="宋体" w:eastAsia="宋体"/>
          <w:b w:val="0"/>
          <w:color w:val="000000"/>
          <w:sz w:val="24"/>
          <w:szCs w:val="24"/>
          <w:highlight w:val="none"/>
          <w:lang w:val="en-US" w:eastAsia="zh-CN"/>
        </w:rPr>
        <w:t>-</w:t>
      </w:r>
      <w:r>
        <w:rPr>
          <w:rFonts w:hint="eastAsia" w:ascii="宋体" w:hAnsi="宋体" w:eastAsia="宋体"/>
          <w:b w:val="0"/>
          <w:color w:val="000000"/>
          <w:sz w:val="24"/>
          <w:szCs w:val="24"/>
          <w:highlight w:val="none"/>
        </w:rPr>
        <w:t>13岁儿童，男生占51.1%、女生占48.9%，性别基本均衡，男生略多于女生。虽然调查儿童年龄在6</w:t>
      </w:r>
      <w:r>
        <w:rPr>
          <w:rFonts w:hint="eastAsia" w:ascii="宋体" w:hAnsi="宋体" w:eastAsia="宋体"/>
          <w:b w:val="0"/>
          <w:color w:val="000000"/>
          <w:sz w:val="24"/>
          <w:szCs w:val="24"/>
          <w:highlight w:val="none"/>
          <w:lang w:val="en-US" w:eastAsia="zh-CN"/>
        </w:rPr>
        <w:t>-</w:t>
      </w:r>
      <w:r>
        <w:rPr>
          <w:rFonts w:hint="eastAsia" w:ascii="宋体" w:hAnsi="宋体" w:eastAsia="宋体"/>
          <w:b w:val="0"/>
          <w:color w:val="000000"/>
          <w:sz w:val="24"/>
          <w:szCs w:val="24"/>
          <w:highlight w:val="none"/>
        </w:rPr>
        <w:t>13岁之间，但总体调查儿童仍以8</w:t>
      </w:r>
      <w:r>
        <w:rPr>
          <w:rFonts w:hint="eastAsia" w:ascii="宋体" w:hAnsi="宋体" w:eastAsia="宋体"/>
          <w:b w:val="0"/>
          <w:color w:val="000000"/>
          <w:sz w:val="24"/>
          <w:szCs w:val="24"/>
          <w:highlight w:val="none"/>
          <w:lang w:val="en-US" w:eastAsia="zh-CN"/>
        </w:rPr>
        <w:t>-</w:t>
      </w:r>
      <w:r>
        <w:rPr>
          <w:rFonts w:hint="eastAsia" w:ascii="宋体" w:hAnsi="宋体" w:eastAsia="宋体"/>
          <w:b w:val="0"/>
          <w:color w:val="000000"/>
          <w:sz w:val="24"/>
          <w:szCs w:val="24"/>
          <w:highlight w:val="none"/>
        </w:rPr>
        <w:t>10岁为主，占84.3%。11个省份水源性高碘地区总的儿童甲肿率为2.6%，各省份甲肿率均在5%以下，新加入高碘地区监测的江西和湖南，儿童甲肿率均为0。自2018年以来，儿童甲肿率均在5%以下</w:t>
      </w:r>
      <w:r>
        <w:rPr>
          <w:rFonts w:hint="eastAsia" w:ascii="宋体" w:hAnsi="宋体" w:eastAsia="宋体"/>
          <w:b w:val="0"/>
          <w:color w:val="000000"/>
          <w:sz w:val="24"/>
          <w:szCs w:val="24"/>
          <w:highlight w:val="none"/>
          <w:lang w:eastAsia="zh-CN"/>
        </w:rPr>
        <w:t>。见表</w:t>
      </w:r>
      <w:r>
        <w:rPr>
          <w:rFonts w:hint="eastAsia" w:ascii="宋体" w:hAnsi="宋体" w:eastAsia="宋体"/>
          <w:b w:val="0"/>
          <w:color w:val="000000"/>
          <w:sz w:val="24"/>
          <w:szCs w:val="24"/>
          <w:highlight w:val="none"/>
          <w:lang w:val="en-US" w:eastAsia="zh-CN"/>
        </w:rPr>
        <w:t>6。</w:t>
      </w:r>
    </w:p>
    <w:p w14:paraId="1D3A7F11">
      <w:pPr>
        <w:spacing w:line="240" w:lineRule="auto"/>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表</w:t>
      </w:r>
      <w:r>
        <w:rPr>
          <w:rFonts w:hint="eastAsia" w:ascii="宋体" w:hAnsi="宋体" w:eastAsia="宋体" w:cs="宋体"/>
          <w:b/>
          <w:color w:val="000000"/>
          <w:sz w:val="21"/>
          <w:szCs w:val="21"/>
          <w:highlight w:val="none"/>
          <w:lang w:val="en-US" w:eastAsia="zh-CN"/>
        </w:rPr>
        <w:t>6</w:t>
      </w:r>
      <w:r>
        <w:rPr>
          <w:rFonts w:hint="eastAsia" w:ascii="宋体" w:hAnsi="宋体" w:eastAsia="宋体" w:cs="宋体"/>
          <w:b/>
          <w:color w:val="000000"/>
          <w:sz w:val="21"/>
          <w:szCs w:val="21"/>
          <w:highlight w:val="none"/>
        </w:rPr>
        <w:t>全国水源性高碘地区儿童甲状腺肿大率</w:t>
      </w:r>
    </w:p>
    <w:tbl>
      <w:tblPr>
        <w:tblStyle w:val="6"/>
        <w:tblW w:w="8455" w:type="dxa"/>
        <w:jc w:val="center"/>
        <w:tblLayout w:type="fixed"/>
        <w:tblCellMar>
          <w:top w:w="0" w:type="dxa"/>
          <w:left w:w="0" w:type="dxa"/>
          <w:bottom w:w="0" w:type="dxa"/>
          <w:right w:w="0" w:type="dxa"/>
        </w:tblCellMar>
      </w:tblPr>
      <w:tblGrid>
        <w:gridCol w:w="656"/>
        <w:gridCol w:w="667"/>
        <w:gridCol w:w="621"/>
        <w:gridCol w:w="521"/>
        <w:gridCol w:w="238"/>
        <w:gridCol w:w="555"/>
        <w:gridCol w:w="644"/>
        <w:gridCol w:w="622"/>
        <w:gridCol w:w="586"/>
        <w:gridCol w:w="632"/>
        <w:gridCol w:w="656"/>
        <w:gridCol w:w="785"/>
        <w:gridCol w:w="697"/>
        <w:gridCol w:w="575"/>
      </w:tblGrid>
      <w:tr w14:paraId="1105E0FC">
        <w:tblPrEx>
          <w:tblCellMar>
            <w:top w:w="0" w:type="dxa"/>
            <w:left w:w="0" w:type="dxa"/>
            <w:bottom w:w="0" w:type="dxa"/>
            <w:right w:w="0" w:type="dxa"/>
          </w:tblCellMar>
        </w:tblPrEx>
        <w:trPr>
          <w:trHeight w:val="272" w:hRule="exact"/>
          <w:jc w:val="center"/>
        </w:trPr>
        <w:tc>
          <w:tcPr>
            <w:tcW w:w="656" w:type="dxa"/>
            <w:vMerge w:val="restart"/>
            <w:tcBorders>
              <w:top w:val="single" w:color="auto" w:sz="8" w:space="0"/>
            </w:tcBorders>
            <w:tcMar>
              <w:left w:w="17" w:type="dxa"/>
              <w:right w:w="17" w:type="dxa"/>
            </w:tcMar>
            <w:vAlign w:val="center"/>
          </w:tcPr>
          <w:p w14:paraId="4910E587">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省份</w:t>
            </w:r>
          </w:p>
        </w:tc>
        <w:tc>
          <w:tcPr>
            <w:tcW w:w="667" w:type="dxa"/>
            <w:vMerge w:val="restart"/>
            <w:tcBorders>
              <w:top w:val="single" w:color="auto" w:sz="8" w:space="0"/>
            </w:tcBorders>
            <w:tcMar>
              <w:left w:w="17" w:type="dxa"/>
              <w:right w:w="17" w:type="dxa"/>
            </w:tcMar>
            <w:vAlign w:val="center"/>
          </w:tcPr>
          <w:p w14:paraId="3E2DEA5C">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样本量</w:t>
            </w:r>
          </w:p>
        </w:tc>
        <w:tc>
          <w:tcPr>
            <w:tcW w:w="1142" w:type="dxa"/>
            <w:gridSpan w:val="2"/>
            <w:tcBorders>
              <w:top w:val="single" w:color="auto" w:sz="8" w:space="0"/>
              <w:bottom w:val="single" w:color="auto" w:sz="4" w:space="0"/>
            </w:tcBorders>
            <w:tcMar>
              <w:left w:w="17" w:type="dxa"/>
              <w:right w:w="17" w:type="dxa"/>
            </w:tcMar>
            <w:vAlign w:val="center"/>
          </w:tcPr>
          <w:p w14:paraId="68164064">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性别(%)</w:t>
            </w:r>
          </w:p>
        </w:tc>
        <w:tc>
          <w:tcPr>
            <w:tcW w:w="238" w:type="dxa"/>
            <w:tcBorders>
              <w:top w:val="single" w:color="auto" w:sz="8" w:space="0"/>
            </w:tcBorders>
            <w:tcMar>
              <w:left w:w="17" w:type="dxa"/>
              <w:right w:w="17" w:type="dxa"/>
            </w:tcMar>
            <w:vAlign w:val="center"/>
          </w:tcPr>
          <w:p w14:paraId="5EA18ABE">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555" w:type="dxa"/>
            <w:tcBorders>
              <w:top w:val="single" w:color="auto" w:sz="8" w:space="0"/>
            </w:tcBorders>
          </w:tcPr>
          <w:p w14:paraId="71E8EAAE">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4622" w:type="dxa"/>
            <w:gridSpan w:val="7"/>
            <w:tcBorders>
              <w:top w:val="single" w:color="auto" w:sz="8" w:space="0"/>
              <w:bottom w:val="single" w:color="auto" w:sz="4" w:space="0"/>
            </w:tcBorders>
            <w:tcMar>
              <w:left w:w="17" w:type="dxa"/>
              <w:right w:w="17" w:type="dxa"/>
            </w:tcMar>
            <w:vAlign w:val="center"/>
          </w:tcPr>
          <w:p w14:paraId="4E09C05D">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调查对象年龄(%)</w:t>
            </w:r>
          </w:p>
        </w:tc>
        <w:tc>
          <w:tcPr>
            <w:tcW w:w="575" w:type="dxa"/>
            <w:vMerge w:val="restart"/>
            <w:tcBorders>
              <w:top w:val="single" w:color="auto" w:sz="8" w:space="0"/>
            </w:tcBorders>
            <w:tcMar>
              <w:left w:w="17" w:type="dxa"/>
              <w:right w:w="17" w:type="dxa"/>
            </w:tcMar>
            <w:vAlign w:val="center"/>
          </w:tcPr>
          <w:p w14:paraId="7E2B670D">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甲肿率（%）</w:t>
            </w:r>
          </w:p>
        </w:tc>
      </w:tr>
      <w:tr w14:paraId="37F2274F">
        <w:tblPrEx>
          <w:tblCellMar>
            <w:top w:w="0" w:type="dxa"/>
            <w:left w:w="0" w:type="dxa"/>
            <w:bottom w:w="0" w:type="dxa"/>
            <w:right w:w="0" w:type="dxa"/>
          </w:tblCellMar>
        </w:tblPrEx>
        <w:trPr>
          <w:trHeight w:val="272" w:hRule="exact"/>
          <w:jc w:val="center"/>
        </w:trPr>
        <w:tc>
          <w:tcPr>
            <w:tcW w:w="656" w:type="dxa"/>
            <w:vMerge w:val="continue"/>
            <w:tcBorders>
              <w:bottom w:val="single" w:color="auto" w:sz="4" w:space="0"/>
            </w:tcBorders>
            <w:tcMar>
              <w:left w:w="17" w:type="dxa"/>
              <w:right w:w="17" w:type="dxa"/>
            </w:tcMar>
            <w:vAlign w:val="center"/>
          </w:tcPr>
          <w:p w14:paraId="5184C131">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667" w:type="dxa"/>
            <w:vMerge w:val="continue"/>
            <w:tcBorders>
              <w:bottom w:val="single" w:color="auto" w:sz="4" w:space="0"/>
            </w:tcBorders>
            <w:tcMar>
              <w:left w:w="17" w:type="dxa"/>
              <w:right w:w="17" w:type="dxa"/>
            </w:tcMar>
            <w:vAlign w:val="center"/>
          </w:tcPr>
          <w:p w14:paraId="6AB610FE">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621" w:type="dxa"/>
            <w:tcBorders>
              <w:top w:val="single" w:color="auto" w:sz="4" w:space="0"/>
              <w:bottom w:val="single" w:color="auto" w:sz="4" w:space="0"/>
            </w:tcBorders>
            <w:tcMar>
              <w:left w:w="17" w:type="dxa"/>
              <w:right w:w="17" w:type="dxa"/>
            </w:tcMar>
            <w:vAlign w:val="center"/>
          </w:tcPr>
          <w:p w14:paraId="3557E1F0">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男</w:t>
            </w:r>
          </w:p>
        </w:tc>
        <w:tc>
          <w:tcPr>
            <w:tcW w:w="521" w:type="dxa"/>
            <w:tcBorders>
              <w:top w:val="single" w:color="auto" w:sz="4" w:space="0"/>
              <w:bottom w:val="single" w:color="auto" w:sz="4" w:space="0"/>
            </w:tcBorders>
            <w:tcMar>
              <w:left w:w="17" w:type="dxa"/>
              <w:right w:w="17" w:type="dxa"/>
            </w:tcMar>
            <w:vAlign w:val="center"/>
          </w:tcPr>
          <w:p w14:paraId="735FEE65">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女</w:t>
            </w:r>
          </w:p>
        </w:tc>
        <w:tc>
          <w:tcPr>
            <w:tcW w:w="238" w:type="dxa"/>
            <w:tcBorders>
              <w:bottom w:val="single" w:color="auto" w:sz="4" w:space="0"/>
            </w:tcBorders>
            <w:tcMar>
              <w:left w:w="17" w:type="dxa"/>
              <w:right w:w="17" w:type="dxa"/>
            </w:tcMar>
            <w:vAlign w:val="center"/>
          </w:tcPr>
          <w:p w14:paraId="1383658F">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555" w:type="dxa"/>
            <w:tcBorders>
              <w:top w:val="single" w:color="auto" w:sz="4" w:space="0"/>
              <w:bottom w:val="single" w:color="auto" w:sz="4" w:space="0"/>
            </w:tcBorders>
            <w:tcMar>
              <w:left w:w="17" w:type="dxa"/>
              <w:right w:w="17" w:type="dxa"/>
            </w:tcMar>
            <w:vAlign w:val="center"/>
          </w:tcPr>
          <w:p w14:paraId="789C83C8">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rPr>
              <w:t>6</w:t>
            </w:r>
            <w:r>
              <w:rPr>
                <w:rFonts w:hint="eastAsia" w:ascii="宋体" w:hAnsi="宋体" w:cs="宋体"/>
                <w:color w:val="000000"/>
                <w:sz w:val="18"/>
                <w:szCs w:val="18"/>
                <w:highlight w:val="none"/>
                <w:lang w:val="en-US" w:eastAsia="zh-CN"/>
              </w:rPr>
              <w:t>周岁</w:t>
            </w:r>
          </w:p>
        </w:tc>
        <w:tc>
          <w:tcPr>
            <w:tcW w:w="644" w:type="dxa"/>
            <w:tcBorders>
              <w:top w:val="single" w:color="auto" w:sz="4" w:space="0"/>
              <w:bottom w:val="single" w:color="auto" w:sz="4" w:space="0"/>
            </w:tcBorders>
            <w:tcMar>
              <w:left w:w="17" w:type="dxa"/>
              <w:right w:w="17" w:type="dxa"/>
            </w:tcMar>
            <w:vAlign w:val="center"/>
          </w:tcPr>
          <w:p w14:paraId="53F4E14B">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7</w:t>
            </w:r>
            <w:r>
              <w:rPr>
                <w:rFonts w:hint="eastAsia" w:ascii="宋体" w:hAnsi="宋体" w:cs="宋体"/>
                <w:color w:val="000000"/>
                <w:sz w:val="18"/>
                <w:szCs w:val="18"/>
                <w:highlight w:val="none"/>
                <w:lang w:val="en-US" w:eastAsia="zh-CN"/>
              </w:rPr>
              <w:t>周岁</w:t>
            </w:r>
          </w:p>
        </w:tc>
        <w:tc>
          <w:tcPr>
            <w:tcW w:w="622" w:type="dxa"/>
            <w:tcBorders>
              <w:top w:val="single" w:color="auto" w:sz="4" w:space="0"/>
              <w:bottom w:val="single" w:color="auto" w:sz="4" w:space="0"/>
            </w:tcBorders>
            <w:tcMar>
              <w:left w:w="17" w:type="dxa"/>
              <w:right w:w="17" w:type="dxa"/>
            </w:tcMar>
            <w:vAlign w:val="center"/>
          </w:tcPr>
          <w:p w14:paraId="6808EBCA">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w:t>
            </w:r>
            <w:r>
              <w:rPr>
                <w:rFonts w:hint="eastAsia" w:ascii="宋体" w:hAnsi="宋体" w:cs="宋体"/>
                <w:color w:val="000000"/>
                <w:sz w:val="18"/>
                <w:szCs w:val="18"/>
                <w:highlight w:val="none"/>
                <w:lang w:val="en-US" w:eastAsia="zh-CN"/>
              </w:rPr>
              <w:t>周岁</w:t>
            </w:r>
          </w:p>
        </w:tc>
        <w:tc>
          <w:tcPr>
            <w:tcW w:w="586" w:type="dxa"/>
            <w:tcBorders>
              <w:top w:val="single" w:color="auto" w:sz="4" w:space="0"/>
              <w:bottom w:val="single" w:color="auto" w:sz="4" w:space="0"/>
            </w:tcBorders>
            <w:tcMar>
              <w:left w:w="17" w:type="dxa"/>
              <w:right w:w="17" w:type="dxa"/>
            </w:tcMar>
            <w:vAlign w:val="center"/>
          </w:tcPr>
          <w:p w14:paraId="2A326FC0">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w:t>
            </w:r>
            <w:r>
              <w:rPr>
                <w:rFonts w:hint="eastAsia" w:ascii="宋体" w:hAnsi="宋体" w:cs="宋体"/>
                <w:color w:val="000000"/>
                <w:sz w:val="18"/>
                <w:szCs w:val="18"/>
                <w:highlight w:val="none"/>
                <w:lang w:val="en-US" w:eastAsia="zh-CN"/>
              </w:rPr>
              <w:t>周岁</w:t>
            </w:r>
          </w:p>
        </w:tc>
        <w:tc>
          <w:tcPr>
            <w:tcW w:w="632" w:type="dxa"/>
            <w:tcBorders>
              <w:top w:val="single" w:color="auto" w:sz="4" w:space="0"/>
              <w:bottom w:val="single" w:color="auto" w:sz="4" w:space="0"/>
            </w:tcBorders>
            <w:tcMar>
              <w:left w:w="17" w:type="dxa"/>
              <w:right w:w="17" w:type="dxa"/>
            </w:tcMar>
            <w:vAlign w:val="center"/>
          </w:tcPr>
          <w:p w14:paraId="78D84F9A">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10</w:t>
            </w:r>
            <w:r>
              <w:rPr>
                <w:rFonts w:hint="eastAsia" w:ascii="宋体" w:hAnsi="宋体" w:cs="宋体"/>
                <w:color w:val="000000"/>
                <w:sz w:val="18"/>
                <w:szCs w:val="18"/>
                <w:highlight w:val="none"/>
                <w:lang w:val="en-US" w:eastAsia="zh-CN"/>
              </w:rPr>
              <w:t>周岁</w:t>
            </w:r>
          </w:p>
        </w:tc>
        <w:tc>
          <w:tcPr>
            <w:tcW w:w="656" w:type="dxa"/>
            <w:tcBorders>
              <w:top w:val="single" w:color="auto" w:sz="4" w:space="0"/>
              <w:bottom w:val="single" w:color="auto" w:sz="4" w:space="0"/>
            </w:tcBorders>
            <w:tcMar>
              <w:left w:w="17" w:type="dxa"/>
              <w:right w:w="17" w:type="dxa"/>
            </w:tcMar>
            <w:vAlign w:val="center"/>
          </w:tcPr>
          <w:p w14:paraId="543BA9F1">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11</w:t>
            </w:r>
            <w:r>
              <w:rPr>
                <w:rFonts w:hint="eastAsia" w:ascii="宋体" w:hAnsi="宋体" w:cs="宋体"/>
                <w:color w:val="000000"/>
                <w:sz w:val="18"/>
                <w:szCs w:val="18"/>
                <w:highlight w:val="none"/>
                <w:lang w:val="en-US" w:eastAsia="zh-CN"/>
              </w:rPr>
              <w:t>周岁</w:t>
            </w:r>
          </w:p>
        </w:tc>
        <w:tc>
          <w:tcPr>
            <w:tcW w:w="785" w:type="dxa"/>
            <w:tcBorders>
              <w:top w:val="single" w:color="auto" w:sz="4" w:space="0"/>
              <w:bottom w:val="single" w:color="auto" w:sz="4" w:space="0"/>
            </w:tcBorders>
            <w:vAlign w:val="center"/>
          </w:tcPr>
          <w:p w14:paraId="3BF72347">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12</w:t>
            </w:r>
            <w:r>
              <w:rPr>
                <w:rFonts w:hint="eastAsia" w:ascii="宋体" w:hAnsi="宋体" w:cs="宋体"/>
                <w:color w:val="000000"/>
                <w:sz w:val="18"/>
                <w:szCs w:val="18"/>
                <w:highlight w:val="none"/>
                <w:lang w:val="en-US" w:eastAsia="zh-CN"/>
              </w:rPr>
              <w:t>周岁</w:t>
            </w:r>
          </w:p>
        </w:tc>
        <w:tc>
          <w:tcPr>
            <w:tcW w:w="697" w:type="dxa"/>
            <w:tcBorders>
              <w:top w:val="single" w:color="auto" w:sz="4" w:space="0"/>
              <w:bottom w:val="single" w:color="auto" w:sz="4" w:space="0"/>
            </w:tcBorders>
            <w:tcMar>
              <w:left w:w="17" w:type="dxa"/>
              <w:right w:w="17" w:type="dxa"/>
            </w:tcMar>
            <w:vAlign w:val="center"/>
          </w:tcPr>
          <w:p w14:paraId="1A5F36F8">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w:t>
            </w:r>
            <w:r>
              <w:rPr>
                <w:rFonts w:hint="eastAsia" w:ascii="宋体" w:hAnsi="宋体" w:cs="宋体"/>
                <w:color w:val="000000"/>
                <w:sz w:val="18"/>
                <w:szCs w:val="18"/>
                <w:highlight w:val="none"/>
                <w:lang w:val="en-US" w:eastAsia="zh-CN"/>
              </w:rPr>
              <w:t>周岁</w:t>
            </w:r>
          </w:p>
        </w:tc>
        <w:tc>
          <w:tcPr>
            <w:tcW w:w="575" w:type="dxa"/>
            <w:vMerge w:val="continue"/>
            <w:tcBorders>
              <w:bottom w:val="single" w:color="auto" w:sz="4" w:space="0"/>
            </w:tcBorders>
            <w:tcMar>
              <w:left w:w="17" w:type="dxa"/>
              <w:right w:w="17" w:type="dxa"/>
            </w:tcMar>
            <w:vAlign w:val="center"/>
          </w:tcPr>
          <w:p w14:paraId="086A9085">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r>
      <w:tr w14:paraId="48B09411">
        <w:tblPrEx>
          <w:tblCellMar>
            <w:top w:w="0" w:type="dxa"/>
            <w:left w:w="0" w:type="dxa"/>
            <w:bottom w:w="0" w:type="dxa"/>
            <w:right w:w="0" w:type="dxa"/>
          </w:tblCellMar>
        </w:tblPrEx>
        <w:trPr>
          <w:trHeight w:val="272" w:hRule="exact"/>
          <w:jc w:val="center"/>
        </w:trPr>
        <w:tc>
          <w:tcPr>
            <w:tcW w:w="656" w:type="dxa"/>
            <w:tcBorders>
              <w:top w:val="single" w:color="auto" w:sz="4" w:space="0"/>
            </w:tcBorders>
            <w:tcMar>
              <w:left w:w="17" w:type="dxa"/>
              <w:right w:w="17" w:type="dxa"/>
            </w:tcMar>
            <w:vAlign w:val="center"/>
          </w:tcPr>
          <w:p w14:paraId="4F43B2E8">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天津</w:t>
            </w:r>
          </w:p>
        </w:tc>
        <w:tc>
          <w:tcPr>
            <w:tcW w:w="667" w:type="dxa"/>
            <w:tcBorders>
              <w:top w:val="single" w:color="auto" w:sz="4" w:space="0"/>
            </w:tcBorders>
            <w:tcMar>
              <w:left w:w="57" w:type="dxa"/>
              <w:right w:w="57" w:type="dxa"/>
            </w:tcMar>
            <w:vAlign w:val="center"/>
          </w:tcPr>
          <w:p w14:paraId="015F9DD9">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300</w:t>
            </w:r>
          </w:p>
        </w:tc>
        <w:tc>
          <w:tcPr>
            <w:tcW w:w="621" w:type="dxa"/>
            <w:tcBorders>
              <w:top w:val="single" w:color="auto" w:sz="4" w:space="0"/>
            </w:tcBorders>
            <w:tcMar>
              <w:left w:w="17" w:type="dxa"/>
              <w:right w:w="17" w:type="dxa"/>
            </w:tcMar>
            <w:vAlign w:val="center"/>
          </w:tcPr>
          <w:p w14:paraId="07B25635">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49.0</w:t>
            </w:r>
          </w:p>
        </w:tc>
        <w:tc>
          <w:tcPr>
            <w:tcW w:w="521" w:type="dxa"/>
            <w:tcBorders>
              <w:top w:val="single" w:color="auto" w:sz="4" w:space="0"/>
            </w:tcBorders>
            <w:tcMar>
              <w:left w:w="17" w:type="dxa"/>
              <w:right w:w="17" w:type="dxa"/>
            </w:tcMar>
            <w:vAlign w:val="center"/>
          </w:tcPr>
          <w:p w14:paraId="785BB5DF">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51.0</w:t>
            </w:r>
          </w:p>
        </w:tc>
        <w:tc>
          <w:tcPr>
            <w:tcW w:w="238" w:type="dxa"/>
            <w:tcBorders>
              <w:top w:val="single" w:color="auto" w:sz="4" w:space="0"/>
            </w:tcBorders>
            <w:tcMar>
              <w:left w:w="17" w:type="dxa"/>
              <w:right w:w="17" w:type="dxa"/>
            </w:tcMar>
            <w:vAlign w:val="center"/>
          </w:tcPr>
          <w:p w14:paraId="3913E8A1">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555" w:type="dxa"/>
            <w:tcBorders>
              <w:top w:val="single" w:color="auto" w:sz="4" w:space="0"/>
            </w:tcBorders>
            <w:tcMar>
              <w:left w:w="17" w:type="dxa"/>
              <w:right w:w="17" w:type="dxa"/>
            </w:tcMar>
            <w:vAlign w:val="center"/>
          </w:tcPr>
          <w:p w14:paraId="4BBCC176">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644" w:type="dxa"/>
            <w:tcBorders>
              <w:top w:val="single" w:color="auto" w:sz="4" w:space="0"/>
            </w:tcBorders>
            <w:tcMar>
              <w:left w:w="17" w:type="dxa"/>
              <w:right w:w="17" w:type="dxa"/>
            </w:tcMar>
            <w:vAlign w:val="center"/>
          </w:tcPr>
          <w:p w14:paraId="229C61D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622" w:type="dxa"/>
            <w:tcBorders>
              <w:top w:val="single" w:color="auto" w:sz="4" w:space="0"/>
            </w:tcBorders>
            <w:tcMar>
              <w:left w:w="17" w:type="dxa"/>
              <w:right w:w="17" w:type="dxa"/>
            </w:tcMar>
            <w:vAlign w:val="center"/>
          </w:tcPr>
          <w:p w14:paraId="207002D7">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31.7</w:t>
            </w:r>
          </w:p>
        </w:tc>
        <w:tc>
          <w:tcPr>
            <w:tcW w:w="586" w:type="dxa"/>
            <w:tcBorders>
              <w:top w:val="single" w:color="auto" w:sz="4" w:space="0"/>
            </w:tcBorders>
            <w:tcMar>
              <w:left w:w="17" w:type="dxa"/>
              <w:right w:w="17" w:type="dxa"/>
            </w:tcMar>
            <w:vAlign w:val="center"/>
          </w:tcPr>
          <w:p w14:paraId="00EA9DA9">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50.7</w:t>
            </w:r>
          </w:p>
        </w:tc>
        <w:tc>
          <w:tcPr>
            <w:tcW w:w="632" w:type="dxa"/>
            <w:tcBorders>
              <w:top w:val="single" w:color="auto" w:sz="4" w:space="0"/>
            </w:tcBorders>
            <w:tcMar>
              <w:left w:w="17" w:type="dxa"/>
              <w:right w:w="17" w:type="dxa"/>
            </w:tcMar>
            <w:vAlign w:val="center"/>
          </w:tcPr>
          <w:p w14:paraId="73D5A0C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17.7</w:t>
            </w:r>
          </w:p>
        </w:tc>
        <w:tc>
          <w:tcPr>
            <w:tcW w:w="656" w:type="dxa"/>
            <w:tcBorders>
              <w:top w:val="single" w:color="auto" w:sz="4" w:space="0"/>
            </w:tcBorders>
            <w:tcMar>
              <w:left w:w="17" w:type="dxa"/>
              <w:right w:w="17" w:type="dxa"/>
            </w:tcMar>
            <w:vAlign w:val="center"/>
          </w:tcPr>
          <w:p w14:paraId="335B0627">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785" w:type="dxa"/>
            <w:tcBorders>
              <w:top w:val="single" w:color="auto" w:sz="4" w:space="0"/>
            </w:tcBorders>
            <w:vAlign w:val="center"/>
          </w:tcPr>
          <w:p w14:paraId="310E60F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697" w:type="dxa"/>
            <w:tcBorders>
              <w:top w:val="single" w:color="auto" w:sz="4" w:space="0"/>
            </w:tcBorders>
            <w:tcMar>
              <w:left w:w="17" w:type="dxa"/>
              <w:right w:w="17" w:type="dxa"/>
            </w:tcMar>
            <w:vAlign w:val="center"/>
          </w:tcPr>
          <w:p w14:paraId="6DB376B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575" w:type="dxa"/>
            <w:tcBorders>
              <w:top w:val="single" w:color="auto" w:sz="4" w:space="0"/>
            </w:tcBorders>
            <w:tcMar>
              <w:left w:w="17" w:type="dxa"/>
              <w:right w:w="17" w:type="dxa"/>
            </w:tcMar>
            <w:vAlign w:val="bottom"/>
          </w:tcPr>
          <w:p w14:paraId="14699CB5">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0.3</w:t>
            </w:r>
          </w:p>
        </w:tc>
      </w:tr>
      <w:tr w14:paraId="61CE874B">
        <w:tblPrEx>
          <w:tblCellMar>
            <w:top w:w="0" w:type="dxa"/>
            <w:left w:w="0" w:type="dxa"/>
            <w:bottom w:w="0" w:type="dxa"/>
            <w:right w:w="0" w:type="dxa"/>
          </w:tblCellMar>
        </w:tblPrEx>
        <w:trPr>
          <w:trHeight w:val="272" w:hRule="exact"/>
          <w:jc w:val="center"/>
        </w:trPr>
        <w:tc>
          <w:tcPr>
            <w:tcW w:w="656" w:type="dxa"/>
            <w:tcMar>
              <w:left w:w="17" w:type="dxa"/>
              <w:right w:w="17" w:type="dxa"/>
            </w:tcMar>
            <w:vAlign w:val="center"/>
          </w:tcPr>
          <w:p w14:paraId="16B7E02E">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河北</w:t>
            </w:r>
          </w:p>
        </w:tc>
        <w:tc>
          <w:tcPr>
            <w:tcW w:w="667" w:type="dxa"/>
            <w:tcMar>
              <w:left w:w="57" w:type="dxa"/>
              <w:right w:w="57" w:type="dxa"/>
            </w:tcMar>
            <w:vAlign w:val="center"/>
          </w:tcPr>
          <w:p w14:paraId="7C378A99">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4225</w:t>
            </w:r>
          </w:p>
        </w:tc>
        <w:tc>
          <w:tcPr>
            <w:tcW w:w="621" w:type="dxa"/>
            <w:tcMar>
              <w:left w:w="17" w:type="dxa"/>
              <w:right w:w="17" w:type="dxa"/>
            </w:tcMar>
            <w:vAlign w:val="center"/>
          </w:tcPr>
          <w:p w14:paraId="3B3E5708">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52.3</w:t>
            </w:r>
          </w:p>
        </w:tc>
        <w:tc>
          <w:tcPr>
            <w:tcW w:w="521" w:type="dxa"/>
            <w:tcMar>
              <w:left w:w="17" w:type="dxa"/>
              <w:right w:w="17" w:type="dxa"/>
            </w:tcMar>
            <w:vAlign w:val="center"/>
          </w:tcPr>
          <w:p w14:paraId="4477F55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47.7</w:t>
            </w:r>
          </w:p>
        </w:tc>
        <w:tc>
          <w:tcPr>
            <w:tcW w:w="238" w:type="dxa"/>
            <w:tcMar>
              <w:left w:w="17" w:type="dxa"/>
              <w:right w:w="17" w:type="dxa"/>
            </w:tcMar>
            <w:vAlign w:val="center"/>
          </w:tcPr>
          <w:p w14:paraId="635F1D43">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555" w:type="dxa"/>
            <w:tcMar>
              <w:left w:w="17" w:type="dxa"/>
              <w:right w:w="17" w:type="dxa"/>
            </w:tcMar>
            <w:vAlign w:val="center"/>
          </w:tcPr>
          <w:p w14:paraId="20D01A6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0.1</w:t>
            </w:r>
          </w:p>
        </w:tc>
        <w:tc>
          <w:tcPr>
            <w:tcW w:w="644" w:type="dxa"/>
            <w:tcMar>
              <w:left w:w="17" w:type="dxa"/>
              <w:right w:w="17" w:type="dxa"/>
            </w:tcMar>
            <w:vAlign w:val="center"/>
          </w:tcPr>
          <w:p w14:paraId="6515314F">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4.0</w:t>
            </w:r>
          </w:p>
        </w:tc>
        <w:tc>
          <w:tcPr>
            <w:tcW w:w="622" w:type="dxa"/>
            <w:tcMar>
              <w:left w:w="17" w:type="dxa"/>
              <w:right w:w="17" w:type="dxa"/>
            </w:tcMar>
            <w:vAlign w:val="center"/>
          </w:tcPr>
          <w:p w14:paraId="68040FC1">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20.6</w:t>
            </w:r>
          </w:p>
        </w:tc>
        <w:tc>
          <w:tcPr>
            <w:tcW w:w="586" w:type="dxa"/>
            <w:tcMar>
              <w:left w:w="17" w:type="dxa"/>
              <w:right w:w="17" w:type="dxa"/>
            </w:tcMar>
            <w:vAlign w:val="center"/>
          </w:tcPr>
          <w:p w14:paraId="468CD9F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35.4</w:t>
            </w:r>
          </w:p>
        </w:tc>
        <w:tc>
          <w:tcPr>
            <w:tcW w:w="632" w:type="dxa"/>
            <w:tcMar>
              <w:left w:w="17" w:type="dxa"/>
              <w:right w:w="17" w:type="dxa"/>
            </w:tcMar>
            <w:vAlign w:val="center"/>
          </w:tcPr>
          <w:p w14:paraId="1AD2FF1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27.5</w:t>
            </w:r>
          </w:p>
        </w:tc>
        <w:tc>
          <w:tcPr>
            <w:tcW w:w="656" w:type="dxa"/>
            <w:tcMar>
              <w:left w:w="17" w:type="dxa"/>
              <w:right w:w="17" w:type="dxa"/>
            </w:tcMar>
            <w:vAlign w:val="center"/>
          </w:tcPr>
          <w:p w14:paraId="01CD30E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7.8</w:t>
            </w:r>
          </w:p>
        </w:tc>
        <w:tc>
          <w:tcPr>
            <w:tcW w:w="785" w:type="dxa"/>
            <w:vAlign w:val="center"/>
          </w:tcPr>
          <w:p w14:paraId="17A5CB77">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4.1</w:t>
            </w:r>
          </w:p>
        </w:tc>
        <w:tc>
          <w:tcPr>
            <w:tcW w:w="697" w:type="dxa"/>
            <w:tcMar>
              <w:left w:w="17" w:type="dxa"/>
              <w:right w:w="17" w:type="dxa"/>
            </w:tcMar>
            <w:vAlign w:val="center"/>
          </w:tcPr>
          <w:p w14:paraId="3C451EE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0.4</w:t>
            </w:r>
          </w:p>
        </w:tc>
        <w:tc>
          <w:tcPr>
            <w:tcW w:w="575" w:type="dxa"/>
            <w:tcMar>
              <w:left w:w="17" w:type="dxa"/>
              <w:right w:w="17" w:type="dxa"/>
            </w:tcMar>
            <w:vAlign w:val="bottom"/>
          </w:tcPr>
          <w:p w14:paraId="66C7732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2.4</w:t>
            </w:r>
          </w:p>
        </w:tc>
      </w:tr>
      <w:tr w14:paraId="6E1F0469">
        <w:tblPrEx>
          <w:tblCellMar>
            <w:top w:w="0" w:type="dxa"/>
            <w:left w:w="0" w:type="dxa"/>
            <w:bottom w:w="0" w:type="dxa"/>
            <w:right w:w="0" w:type="dxa"/>
          </w:tblCellMar>
        </w:tblPrEx>
        <w:trPr>
          <w:trHeight w:val="272" w:hRule="exact"/>
          <w:jc w:val="center"/>
        </w:trPr>
        <w:tc>
          <w:tcPr>
            <w:tcW w:w="656" w:type="dxa"/>
            <w:tcMar>
              <w:left w:w="17" w:type="dxa"/>
              <w:right w:w="17" w:type="dxa"/>
            </w:tcMar>
            <w:vAlign w:val="center"/>
          </w:tcPr>
          <w:p w14:paraId="77CB7191">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山西</w:t>
            </w:r>
          </w:p>
        </w:tc>
        <w:tc>
          <w:tcPr>
            <w:tcW w:w="667" w:type="dxa"/>
            <w:tcMar>
              <w:left w:w="57" w:type="dxa"/>
              <w:right w:w="57" w:type="dxa"/>
            </w:tcMar>
            <w:vAlign w:val="center"/>
          </w:tcPr>
          <w:p w14:paraId="585B262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1772</w:t>
            </w:r>
          </w:p>
        </w:tc>
        <w:tc>
          <w:tcPr>
            <w:tcW w:w="621" w:type="dxa"/>
            <w:tcMar>
              <w:left w:w="17" w:type="dxa"/>
              <w:right w:w="17" w:type="dxa"/>
            </w:tcMar>
            <w:vAlign w:val="center"/>
          </w:tcPr>
          <w:p w14:paraId="579EE17E">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50.0</w:t>
            </w:r>
          </w:p>
        </w:tc>
        <w:tc>
          <w:tcPr>
            <w:tcW w:w="521" w:type="dxa"/>
            <w:tcMar>
              <w:left w:w="17" w:type="dxa"/>
              <w:right w:w="17" w:type="dxa"/>
            </w:tcMar>
            <w:vAlign w:val="center"/>
          </w:tcPr>
          <w:p w14:paraId="35D850A5">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50.0</w:t>
            </w:r>
          </w:p>
        </w:tc>
        <w:tc>
          <w:tcPr>
            <w:tcW w:w="238" w:type="dxa"/>
            <w:tcMar>
              <w:left w:w="17" w:type="dxa"/>
              <w:right w:w="17" w:type="dxa"/>
            </w:tcMar>
            <w:vAlign w:val="center"/>
          </w:tcPr>
          <w:p w14:paraId="791168C6">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555" w:type="dxa"/>
            <w:tcMar>
              <w:left w:w="17" w:type="dxa"/>
              <w:right w:w="17" w:type="dxa"/>
            </w:tcMar>
            <w:vAlign w:val="center"/>
          </w:tcPr>
          <w:p w14:paraId="293EB537">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0.6</w:t>
            </w:r>
          </w:p>
        </w:tc>
        <w:tc>
          <w:tcPr>
            <w:tcW w:w="644" w:type="dxa"/>
            <w:tcMar>
              <w:left w:w="17" w:type="dxa"/>
              <w:right w:w="17" w:type="dxa"/>
            </w:tcMar>
            <w:vAlign w:val="center"/>
          </w:tcPr>
          <w:p w14:paraId="49499E33">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3.7</w:t>
            </w:r>
          </w:p>
        </w:tc>
        <w:tc>
          <w:tcPr>
            <w:tcW w:w="622" w:type="dxa"/>
            <w:tcMar>
              <w:left w:w="17" w:type="dxa"/>
              <w:right w:w="17" w:type="dxa"/>
            </w:tcMar>
            <w:vAlign w:val="center"/>
          </w:tcPr>
          <w:p w14:paraId="3E53F8AC">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18.8</w:t>
            </w:r>
          </w:p>
        </w:tc>
        <w:tc>
          <w:tcPr>
            <w:tcW w:w="586" w:type="dxa"/>
            <w:tcMar>
              <w:left w:w="17" w:type="dxa"/>
              <w:right w:w="17" w:type="dxa"/>
            </w:tcMar>
            <w:vAlign w:val="center"/>
          </w:tcPr>
          <w:p w14:paraId="31BF172F">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28.9</w:t>
            </w:r>
          </w:p>
        </w:tc>
        <w:tc>
          <w:tcPr>
            <w:tcW w:w="632" w:type="dxa"/>
            <w:tcMar>
              <w:left w:w="17" w:type="dxa"/>
              <w:right w:w="17" w:type="dxa"/>
            </w:tcMar>
            <w:vAlign w:val="center"/>
          </w:tcPr>
          <w:p w14:paraId="64CB90B1">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30.1</w:t>
            </w:r>
          </w:p>
        </w:tc>
        <w:tc>
          <w:tcPr>
            <w:tcW w:w="656" w:type="dxa"/>
            <w:tcMar>
              <w:left w:w="17" w:type="dxa"/>
              <w:right w:w="17" w:type="dxa"/>
            </w:tcMar>
            <w:vAlign w:val="center"/>
          </w:tcPr>
          <w:p w14:paraId="2FA2150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11.5</w:t>
            </w:r>
          </w:p>
        </w:tc>
        <w:tc>
          <w:tcPr>
            <w:tcW w:w="785" w:type="dxa"/>
          </w:tcPr>
          <w:p w14:paraId="258018F5">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6.3</w:t>
            </w:r>
          </w:p>
        </w:tc>
        <w:tc>
          <w:tcPr>
            <w:tcW w:w="697" w:type="dxa"/>
            <w:tcMar>
              <w:left w:w="17" w:type="dxa"/>
              <w:right w:w="17" w:type="dxa"/>
            </w:tcMar>
            <w:vAlign w:val="center"/>
          </w:tcPr>
          <w:p w14:paraId="5E6428D1">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0.1</w:t>
            </w:r>
          </w:p>
        </w:tc>
        <w:tc>
          <w:tcPr>
            <w:tcW w:w="575" w:type="dxa"/>
            <w:tcMar>
              <w:left w:w="17" w:type="dxa"/>
              <w:right w:w="17" w:type="dxa"/>
            </w:tcMar>
            <w:vAlign w:val="bottom"/>
          </w:tcPr>
          <w:p w14:paraId="41EA358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3.3</w:t>
            </w:r>
          </w:p>
        </w:tc>
      </w:tr>
      <w:tr w14:paraId="44F6102E">
        <w:tblPrEx>
          <w:tblCellMar>
            <w:top w:w="0" w:type="dxa"/>
            <w:left w:w="0" w:type="dxa"/>
            <w:bottom w:w="0" w:type="dxa"/>
            <w:right w:w="0" w:type="dxa"/>
          </w:tblCellMar>
        </w:tblPrEx>
        <w:trPr>
          <w:trHeight w:val="272" w:hRule="exact"/>
          <w:jc w:val="center"/>
        </w:trPr>
        <w:tc>
          <w:tcPr>
            <w:tcW w:w="656" w:type="dxa"/>
            <w:tcMar>
              <w:left w:w="17" w:type="dxa"/>
              <w:right w:w="17" w:type="dxa"/>
            </w:tcMar>
            <w:vAlign w:val="center"/>
          </w:tcPr>
          <w:p w14:paraId="50245428">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内蒙古</w:t>
            </w:r>
          </w:p>
        </w:tc>
        <w:tc>
          <w:tcPr>
            <w:tcW w:w="667" w:type="dxa"/>
            <w:tcMar>
              <w:left w:w="57" w:type="dxa"/>
              <w:right w:w="57" w:type="dxa"/>
            </w:tcMar>
            <w:vAlign w:val="center"/>
          </w:tcPr>
          <w:p w14:paraId="1D83BD4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361</w:t>
            </w:r>
          </w:p>
        </w:tc>
        <w:tc>
          <w:tcPr>
            <w:tcW w:w="621" w:type="dxa"/>
            <w:tcMar>
              <w:left w:w="17" w:type="dxa"/>
              <w:right w:w="17" w:type="dxa"/>
            </w:tcMar>
            <w:vAlign w:val="center"/>
          </w:tcPr>
          <w:p w14:paraId="18AE2DA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54.0</w:t>
            </w:r>
          </w:p>
        </w:tc>
        <w:tc>
          <w:tcPr>
            <w:tcW w:w="521" w:type="dxa"/>
            <w:tcMar>
              <w:left w:w="17" w:type="dxa"/>
              <w:right w:w="17" w:type="dxa"/>
            </w:tcMar>
            <w:vAlign w:val="center"/>
          </w:tcPr>
          <w:p w14:paraId="659D948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46.0</w:t>
            </w:r>
          </w:p>
        </w:tc>
        <w:tc>
          <w:tcPr>
            <w:tcW w:w="238" w:type="dxa"/>
            <w:tcMar>
              <w:left w:w="17" w:type="dxa"/>
              <w:right w:w="17" w:type="dxa"/>
            </w:tcMar>
            <w:vAlign w:val="center"/>
          </w:tcPr>
          <w:p w14:paraId="505D2889">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555" w:type="dxa"/>
            <w:tcMar>
              <w:left w:w="17" w:type="dxa"/>
              <w:right w:w="17" w:type="dxa"/>
            </w:tcMar>
            <w:vAlign w:val="center"/>
          </w:tcPr>
          <w:p w14:paraId="26E6EC36">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1.7</w:t>
            </w:r>
          </w:p>
        </w:tc>
        <w:tc>
          <w:tcPr>
            <w:tcW w:w="644" w:type="dxa"/>
            <w:tcMar>
              <w:left w:w="17" w:type="dxa"/>
              <w:right w:w="17" w:type="dxa"/>
            </w:tcMar>
            <w:vAlign w:val="center"/>
          </w:tcPr>
          <w:p w14:paraId="7E5C200C">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4.4</w:t>
            </w:r>
          </w:p>
        </w:tc>
        <w:tc>
          <w:tcPr>
            <w:tcW w:w="622" w:type="dxa"/>
            <w:tcMar>
              <w:left w:w="17" w:type="dxa"/>
              <w:right w:w="17" w:type="dxa"/>
            </w:tcMar>
            <w:vAlign w:val="center"/>
          </w:tcPr>
          <w:p w14:paraId="3FBD7184">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16.6</w:t>
            </w:r>
          </w:p>
        </w:tc>
        <w:tc>
          <w:tcPr>
            <w:tcW w:w="586" w:type="dxa"/>
            <w:tcMar>
              <w:left w:w="17" w:type="dxa"/>
              <w:right w:w="17" w:type="dxa"/>
            </w:tcMar>
            <w:vAlign w:val="center"/>
          </w:tcPr>
          <w:p w14:paraId="79FAD286">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47.1</w:t>
            </w:r>
          </w:p>
        </w:tc>
        <w:tc>
          <w:tcPr>
            <w:tcW w:w="632" w:type="dxa"/>
            <w:tcMar>
              <w:left w:w="17" w:type="dxa"/>
              <w:right w:w="17" w:type="dxa"/>
            </w:tcMar>
            <w:vAlign w:val="center"/>
          </w:tcPr>
          <w:p w14:paraId="67A9AA3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26.9</w:t>
            </w:r>
          </w:p>
        </w:tc>
        <w:tc>
          <w:tcPr>
            <w:tcW w:w="656" w:type="dxa"/>
            <w:tcMar>
              <w:left w:w="17" w:type="dxa"/>
              <w:right w:w="17" w:type="dxa"/>
            </w:tcMar>
            <w:vAlign w:val="center"/>
          </w:tcPr>
          <w:p w14:paraId="21D881C0">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1.9</w:t>
            </w:r>
          </w:p>
        </w:tc>
        <w:tc>
          <w:tcPr>
            <w:tcW w:w="785" w:type="dxa"/>
          </w:tcPr>
          <w:p w14:paraId="1C8041E6">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1.4</w:t>
            </w:r>
          </w:p>
        </w:tc>
        <w:tc>
          <w:tcPr>
            <w:tcW w:w="697" w:type="dxa"/>
            <w:tcMar>
              <w:left w:w="17" w:type="dxa"/>
              <w:right w:w="17" w:type="dxa"/>
            </w:tcMar>
            <w:vAlign w:val="center"/>
          </w:tcPr>
          <w:p w14:paraId="7FBCC8D0">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575" w:type="dxa"/>
            <w:tcMar>
              <w:left w:w="17" w:type="dxa"/>
              <w:right w:w="17" w:type="dxa"/>
            </w:tcMar>
            <w:vAlign w:val="bottom"/>
          </w:tcPr>
          <w:p w14:paraId="2FB3A3D8">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w:t>
            </w:r>
          </w:p>
        </w:tc>
      </w:tr>
      <w:tr w14:paraId="2EB9C03D">
        <w:tblPrEx>
          <w:tblCellMar>
            <w:top w:w="0" w:type="dxa"/>
            <w:left w:w="0" w:type="dxa"/>
            <w:bottom w:w="0" w:type="dxa"/>
            <w:right w:w="0" w:type="dxa"/>
          </w:tblCellMar>
        </w:tblPrEx>
        <w:trPr>
          <w:trHeight w:val="272" w:hRule="exact"/>
          <w:jc w:val="center"/>
        </w:trPr>
        <w:tc>
          <w:tcPr>
            <w:tcW w:w="656" w:type="dxa"/>
            <w:tcMar>
              <w:left w:w="17" w:type="dxa"/>
              <w:right w:w="17" w:type="dxa"/>
            </w:tcMar>
            <w:vAlign w:val="center"/>
          </w:tcPr>
          <w:p w14:paraId="21FE3EEB">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江苏</w:t>
            </w:r>
          </w:p>
        </w:tc>
        <w:tc>
          <w:tcPr>
            <w:tcW w:w="667" w:type="dxa"/>
            <w:tcMar>
              <w:left w:w="57" w:type="dxa"/>
              <w:right w:w="57" w:type="dxa"/>
            </w:tcMar>
            <w:vAlign w:val="center"/>
          </w:tcPr>
          <w:p w14:paraId="6CBC18FC">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1390</w:t>
            </w:r>
          </w:p>
        </w:tc>
        <w:tc>
          <w:tcPr>
            <w:tcW w:w="621" w:type="dxa"/>
            <w:tcMar>
              <w:left w:w="17" w:type="dxa"/>
              <w:right w:w="17" w:type="dxa"/>
            </w:tcMar>
            <w:vAlign w:val="center"/>
          </w:tcPr>
          <w:p w14:paraId="3B0C8D67">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49.9</w:t>
            </w:r>
          </w:p>
        </w:tc>
        <w:tc>
          <w:tcPr>
            <w:tcW w:w="521" w:type="dxa"/>
            <w:tcMar>
              <w:left w:w="17" w:type="dxa"/>
              <w:right w:w="17" w:type="dxa"/>
            </w:tcMar>
            <w:vAlign w:val="center"/>
          </w:tcPr>
          <w:p w14:paraId="62FB2464">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50.1</w:t>
            </w:r>
          </w:p>
        </w:tc>
        <w:tc>
          <w:tcPr>
            <w:tcW w:w="238" w:type="dxa"/>
            <w:tcMar>
              <w:left w:w="17" w:type="dxa"/>
              <w:right w:w="17" w:type="dxa"/>
            </w:tcMar>
            <w:vAlign w:val="center"/>
          </w:tcPr>
          <w:p w14:paraId="2A76B817">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555" w:type="dxa"/>
            <w:tcMar>
              <w:left w:w="17" w:type="dxa"/>
              <w:right w:w="17" w:type="dxa"/>
            </w:tcMar>
            <w:vAlign w:val="center"/>
          </w:tcPr>
          <w:p w14:paraId="1E3C85C1">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644" w:type="dxa"/>
            <w:tcMar>
              <w:left w:w="17" w:type="dxa"/>
              <w:right w:w="17" w:type="dxa"/>
            </w:tcMar>
            <w:vAlign w:val="center"/>
          </w:tcPr>
          <w:p w14:paraId="4569D1F8">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1.4</w:t>
            </w:r>
          </w:p>
        </w:tc>
        <w:tc>
          <w:tcPr>
            <w:tcW w:w="622" w:type="dxa"/>
            <w:tcMar>
              <w:left w:w="17" w:type="dxa"/>
              <w:right w:w="17" w:type="dxa"/>
            </w:tcMar>
            <w:vAlign w:val="center"/>
          </w:tcPr>
          <w:p w14:paraId="01928D24">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29.8</w:t>
            </w:r>
          </w:p>
        </w:tc>
        <w:tc>
          <w:tcPr>
            <w:tcW w:w="586" w:type="dxa"/>
            <w:tcMar>
              <w:left w:w="17" w:type="dxa"/>
              <w:right w:w="17" w:type="dxa"/>
            </w:tcMar>
            <w:vAlign w:val="center"/>
          </w:tcPr>
          <w:p w14:paraId="426B65C4">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31.1</w:t>
            </w:r>
          </w:p>
        </w:tc>
        <w:tc>
          <w:tcPr>
            <w:tcW w:w="632" w:type="dxa"/>
            <w:tcMar>
              <w:left w:w="17" w:type="dxa"/>
              <w:right w:w="17" w:type="dxa"/>
            </w:tcMar>
            <w:vAlign w:val="center"/>
          </w:tcPr>
          <w:p w14:paraId="485C3A27">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32.5</w:t>
            </w:r>
          </w:p>
        </w:tc>
        <w:tc>
          <w:tcPr>
            <w:tcW w:w="656" w:type="dxa"/>
            <w:tcMar>
              <w:left w:w="17" w:type="dxa"/>
              <w:right w:w="17" w:type="dxa"/>
            </w:tcMar>
            <w:vAlign w:val="center"/>
          </w:tcPr>
          <w:p w14:paraId="3A62E6A5">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3.7</w:t>
            </w:r>
          </w:p>
        </w:tc>
        <w:tc>
          <w:tcPr>
            <w:tcW w:w="785" w:type="dxa"/>
          </w:tcPr>
          <w:p w14:paraId="5BC1F084">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1.5</w:t>
            </w:r>
          </w:p>
        </w:tc>
        <w:tc>
          <w:tcPr>
            <w:tcW w:w="697" w:type="dxa"/>
            <w:tcMar>
              <w:left w:w="17" w:type="dxa"/>
              <w:right w:w="17" w:type="dxa"/>
            </w:tcMar>
            <w:vAlign w:val="center"/>
          </w:tcPr>
          <w:p w14:paraId="7738971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575" w:type="dxa"/>
            <w:tcMar>
              <w:left w:w="17" w:type="dxa"/>
              <w:right w:w="17" w:type="dxa"/>
            </w:tcMar>
            <w:vAlign w:val="bottom"/>
          </w:tcPr>
          <w:p w14:paraId="30A4E2C0">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1.5</w:t>
            </w:r>
          </w:p>
        </w:tc>
      </w:tr>
      <w:tr w14:paraId="32699AA5">
        <w:tblPrEx>
          <w:tblCellMar>
            <w:top w:w="0" w:type="dxa"/>
            <w:left w:w="0" w:type="dxa"/>
            <w:bottom w:w="0" w:type="dxa"/>
            <w:right w:w="0" w:type="dxa"/>
          </w:tblCellMar>
        </w:tblPrEx>
        <w:trPr>
          <w:trHeight w:val="272" w:hRule="exact"/>
          <w:jc w:val="center"/>
        </w:trPr>
        <w:tc>
          <w:tcPr>
            <w:tcW w:w="656" w:type="dxa"/>
            <w:tcMar>
              <w:left w:w="17" w:type="dxa"/>
              <w:right w:w="17" w:type="dxa"/>
            </w:tcMar>
            <w:vAlign w:val="center"/>
          </w:tcPr>
          <w:p w14:paraId="0184C743">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安徽</w:t>
            </w:r>
          </w:p>
        </w:tc>
        <w:tc>
          <w:tcPr>
            <w:tcW w:w="667" w:type="dxa"/>
            <w:tcMar>
              <w:left w:w="57" w:type="dxa"/>
              <w:right w:w="57" w:type="dxa"/>
            </w:tcMar>
            <w:vAlign w:val="center"/>
          </w:tcPr>
          <w:p w14:paraId="72973D7F">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4436</w:t>
            </w:r>
          </w:p>
        </w:tc>
        <w:tc>
          <w:tcPr>
            <w:tcW w:w="621" w:type="dxa"/>
            <w:tcMar>
              <w:left w:w="17" w:type="dxa"/>
              <w:right w:w="17" w:type="dxa"/>
            </w:tcMar>
            <w:vAlign w:val="center"/>
          </w:tcPr>
          <w:p w14:paraId="5F8AAFEE">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49.6</w:t>
            </w:r>
          </w:p>
        </w:tc>
        <w:tc>
          <w:tcPr>
            <w:tcW w:w="521" w:type="dxa"/>
            <w:tcMar>
              <w:left w:w="17" w:type="dxa"/>
              <w:right w:w="17" w:type="dxa"/>
            </w:tcMar>
            <w:vAlign w:val="center"/>
          </w:tcPr>
          <w:p w14:paraId="40B294DE">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50.4</w:t>
            </w:r>
          </w:p>
        </w:tc>
        <w:tc>
          <w:tcPr>
            <w:tcW w:w="238" w:type="dxa"/>
            <w:tcMar>
              <w:left w:w="17" w:type="dxa"/>
              <w:right w:w="17" w:type="dxa"/>
            </w:tcMar>
            <w:vAlign w:val="center"/>
          </w:tcPr>
          <w:p w14:paraId="3C11D73D">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555" w:type="dxa"/>
            <w:tcMar>
              <w:left w:w="17" w:type="dxa"/>
              <w:right w:w="17" w:type="dxa"/>
            </w:tcMar>
            <w:vAlign w:val="center"/>
          </w:tcPr>
          <w:p w14:paraId="4B60965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0.1</w:t>
            </w:r>
          </w:p>
        </w:tc>
        <w:tc>
          <w:tcPr>
            <w:tcW w:w="644" w:type="dxa"/>
            <w:tcMar>
              <w:left w:w="17" w:type="dxa"/>
              <w:right w:w="17" w:type="dxa"/>
            </w:tcMar>
            <w:vAlign w:val="center"/>
          </w:tcPr>
          <w:p w14:paraId="4B6D82CB">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1.1</w:t>
            </w:r>
          </w:p>
        </w:tc>
        <w:tc>
          <w:tcPr>
            <w:tcW w:w="622" w:type="dxa"/>
            <w:tcMar>
              <w:left w:w="17" w:type="dxa"/>
              <w:right w:w="17" w:type="dxa"/>
            </w:tcMar>
            <w:vAlign w:val="center"/>
          </w:tcPr>
          <w:p w14:paraId="4E752F58">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27.5</w:t>
            </w:r>
          </w:p>
        </w:tc>
        <w:tc>
          <w:tcPr>
            <w:tcW w:w="586" w:type="dxa"/>
            <w:tcMar>
              <w:left w:w="17" w:type="dxa"/>
              <w:right w:w="17" w:type="dxa"/>
            </w:tcMar>
            <w:vAlign w:val="center"/>
          </w:tcPr>
          <w:p w14:paraId="006D905E">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33.5</w:t>
            </w:r>
          </w:p>
        </w:tc>
        <w:tc>
          <w:tcPr>
            <w:tcW w:w="632" w:type="dxa"/>
            <w:tcMar>
              <w:left w:w="17" w:type="dxa"/>
              <w:right w:w="17" w:type="dxa"/>
            </w:tcMar>
            <w:vAlign w:val="center"/>
          </w:tcPr>
          <w:p w14:paraId="0D4E856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33.4</w:t>
            </w:r>
          </w:p>
        </w:tc>
        <w:tc>
          <w:tcPr>
            <w:tcW w:w="656" w:type="dxa"/>
            <w:tcMar>
              <w:left w:w="17" w:type="dxa"/>
              <w:right w:w="17" w:type="dxa"/>
            </w:tcMar>
            <w:vAlign w:val="center"/>
          </w:tcPr>
          <w:p w14:paraId="73A86DBF">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2.8</w:t>
            </w:r>
          </w:p>
        </w:tc>
        <w:tc>
          <w:tcPr>
            <w:tcW w:w="785" w:type="dxa"/>
          </w:tcPr>
          <w:p w14:paraId="6237C245">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1.6</w:t>
            </w:r>
          </w:p>
        </w:tc>
        <w:tc>
          <w:tcPr>
            <w:tcW w:w="697" w:type="dxa"/>
            <w:tcMar>
              <w:left w:w="17" w:type="dxa"/>
              <w:right w:w="17" w:type="dxa"/>
            </w:tcMar>
            <w:vAlign w:val="center"/>
          </w:tcPr>
          <w:p w14:paraId="46F6851F">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575" w:type="dxa"/>
            <w:tcMar>
              <w:left w:w="17" w:type="dxa"/>
              <w:right w:w="17" w:type="dxa"/>
            </w:tcMar>
            <w:vAlign w:val="bottom"/>
          </w:tcPr>
          <w:p w14:paraId="1FB9DEE6">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1.4</w:t>
            </w:r>
          </w:p>
        </w:tc>
      </w:tr>
      <w:tr w14:paraId="4FBAEDB4">
        <w:tblPrEx>
          <w:tblCellMar>
            <w:top w:w="0" w:type="dxa"/>
            <w:left w:w="0" w:type="dxa"/>
            <w:bottom w:w="0" w:type="dxa"/>
            <w:right w:w="0" w:type="dxa"/>
          </w:tblCellMar>
        </w:tblPrEx>
        <w:trPr>
          <w:trHeight w:val="272" w:hRule="exact"/>
          <w:jc w:val="center"/>
        </w:trPr>
        <w:tc>
          <w:tcPr>
            <w:tcW w:w="656" w:type="dxa"/>
            <w:tcMar>
              <w:left w:w="17" w:type="dxa"/>
              <w:right w:w="17" w:type="dxa"/>
            </w:tcMar>
            <w:vAlign w:val="center"/>
          </w:tcPr>
          <w:p w14:paraId="78250CEB">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江西</w:t>
            </w:r>
          </w:p>
        </w:tc>
        <w:tc>
          <w:tcPr>
            <w:tcW w:w="667" w:type="dxa"/>
            <w:tcMar>
              <w:left w:w="57" w:type="dxa"/>
              <w:right w:w="57" w:type="dxa"/>
            </w:tcMar>
            <w:vAlign w:val="center"/>
          </w:tcPr>
          <w:p w14:paraId="667C84C4">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62</w:t>
            </w:r>
          </w:p>
        </w:tc>
        <w:tc>
          <w:tcPr>
            <w:tcW w:w="621" w:type="dxa"/>
            <w:tcMar>
              <w:left w:w="17" w:type="dxa"/>
              <w:right w:w="17" w:type="dxa"/>
            </w:tcMar>
            <w:vAlign w:val="center"/>
          </w:tcPr>
          <w:p w14:paraId="4E610B00">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56.5</w:t>
            </w:r>
          </w:p>
        </w:tc>
        <w:tc>
          <w:tcPr>
            <w:tcW w:w="521" w:type="dxa"/>
            <w:tcMar>
              <w:left w:w="17" w:type="dxa"/>
              <w:right w:w="17" w:type="dxa"/>
            </w:tcMar>
            <w:vAlign w:val="center"/>
          </w:tcPr>
          <w:p w14:paraId="27D3F8A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43.5</w:t>
            </w:r>
          </w:p>
        </w:tc>
        <w:tc>
          <w:tcPr>
            <w:tcW w:w="238" w:type="dxa"/>
            <w:tcMar>
              <w:left w:w="17" w:type="dxa"/>
              <w:right w:w="17" w:type="dxa"/>
            </w:tcMar>
            <w:vAlign w:val="center"/>
          </w:tcPr>
          <w:p w14:paraId="3AC2F7C7">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555" w:type="dxa"/>
            <w:tcMar>
              <w:left w:w="17" w:type="dxa"/>
              <w:right w:w="17" w:type="dxa"/>
            </w:tcMar>
            <w:vAlign w:val="center"/>
          </w:tcPr>
          <w:p w14:paraId="3ABD1C8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644" w:type="dxa"/>
            <w:tcMar>
              <w:left w:w="17" w:type="dxa"/>
              <w:right w:w="17" w:type="dxa"/>
            </w:tcMar>
            <w:vAlign w:val="center"/>
          </w:tcPr>
          <w:p w14:paraId="72E50F68">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4.8</w:t>
            </w:r>
          </w:p>
        </w:tc>
        <w:tc>
          <w:tcPr>
            <w:tcW w:w="622" w:type="dxa"/>
            <w:tcMar>
              <w:left w:w="17" w:type="dxa"/>
              <w:right w:w="17" w:type="dxa"/>
            </w:tcMar>
            <w:vAlign w:val="center"/>
          </w:tcPr>
          <w:p w14:paraId="2B9B7F0B">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14.5</w:t>
            </w:r>
          </w:p>
        </w:tc>
        <w:tc>
          <w:tcPr>
            <w:tcW w:w="586" w:type="dxa"/>
            <w:tcMar>
              <w:left w:w="17" w:type="dxa"/>
              <w:right w:w="17" w:type="dxa"/>
            </w:tcMar>
            <w:vAlign w:val="center"/>
          </w:tcPr>
          <w:p w14:paraId="31D85CC4">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40.3</w:t>
            </w:r>
          </w:p>
        </w:tc>
        <w:tc>
          <w:tcPr>
            <w:tcW w:w="632" w:type="dxa"/>
            <w:tcMar>
              <w:left w:w="17" w:type="dxa"/>
              <w:right w:w="17" w:type="dxa"/>
            </w:tcMar>
            <w:vAlign w:val="center"/>
          </w:tcPr>
          <w:p w14:paraId="61AF0937">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27.4</w:t>
            </w:r>
          </w:p>
        </w:tc>
        <w:tc>
          <w:tcPr>
            <w:tcW w:w="656" w:type="dxa"/>
            <w:tcMar>
              <w:left w:w="17" w:type="dxa"/>
              <w:right w:w="17" w:type="dxa"/>
            </w:tcMar>
            <w:vAlign w:val="center"/>
          </w:tcPr>
          <w:p w14:paraId="3DEEADF4">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3.2</w:t>
            </w:r>
          </w:p>
        </w:tc>
        <w:tc>
          <w:tcPr>
            <w:tcW w:w="785" w:type="dxa"/>
          </w:tcPr>
          <w:p w14:paraId="604C105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9.7</w:t>
            </w:r>
          </w:p>
        </w:tc>
        <w:tc>
          <w:tcPr>
            <w:tcW w:w="697" w:type="dxa"/>
            <w:tcMar>
              <w:left w:w="17" w:type="dxa"/>
              <w:right w:w="17" w:type="dxa"/>
            </w:tcMar>
            <w:vAlign w:val="center"/>
          </w:tcPr>
          <w:p w14:paraId="1E9899C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575" w:type="dxa"/>
            <w:tcMar>
              <w:left w:w="17" w:type="dxa"/>
              <w:right w:w="17" w:type="dxa"/>
            </w:tcMar>
            <w:vAlign w:val="bottom"/>
          </w:tcPr>
          <w:p w14:paraId="1368191E">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0.0</w:t>
            </w:r>
          </w:p>
        </w:tc>
      </w:tr>
      <w:tr w14:paraId="681C7B79">
        <w:tblPrEx>
          <w:tblCellMar>
            <w:top w:w="0" w:type="dxa"/>
            <w:left w:w="0" w:type="dxa"/>
            <w:bottom w:w="0" w:type="dxa"/>
            <w:right w:w="0" w:type="dxa"/>
          </w:tblCellMar>
        </w:tblPrEx>
        <w:trPr>
          <w:trHeight w:val="272" w:hRule="exact"/>
          <w:jc w:val="center"/>
        </w:trPr>
        <w:tc>
          <w:tcPr>
            <w:tcW w:w="656" w:type="dxa"/>
            <w:tcMar>
              <w:left w:w="17" w:type="dxa"/>
              <w:right w:w="17" w:type="dxa"/>
            </w:tcMar>
            <w:vAlign w:val="center"/>
          </w:tcPr>
          <w:p w14:paraId="6B8C23EC">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山东</w:t>
            </w:r>
          </w:p>
        </w:tc>
        <w:tc>
          <w:tcPr>
            <w:tcW w:w="667" w:type="dxa"/>
            <w:tcMar>
              <w:left w:w="57" w:type="dxa"/>
              <w:right w:w="57" w:type="dxa"/>
            </w:tcMar>
            <w:vAlign w:val="center"/>
          </w:tcPr>
          <w:p w14:paraId="6FAB212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8971</w:t>
            </w:r>
          </w:p>
        </w:tc>
        <w:tc>
          <w:tcPr>
            <w:tcW w:w="621" w:type="dxa"/>
            <w:tcMar>
              <w:left w:w="17" w:type="dxa"/>
              <w:right w:w="17" w:type="dxa"/>
            </w:tcMar>
            <w:vAlign w:val="center"/>
          </w:tcPr>
          <w:p w14:paraId="1B2BC6B6">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52.1</w:t>
            </w:r>
          </w:p>
        </w:tc>
        <w:tc>
          <w:tcPr>
            <w:tcW w:w="521" w:type="dxa"/>
            <w:tcMar>
              <w:left w:w="17" w:type="dxa"/>
              <w:right w:w="17" w:type="dxa"/>
            </w:tcMar>
            <w:vAlign w:val="center"/>
          </w:tcPr>
          <w:p w14:paraId="7596040B">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47.9</w:t>
            </w:r>
          </w:p>
        </w:tc>
        <w:tc>
          <w:tcPr>
            <w:tcW w:w="238" w:type="dxa"/>
            <w:tcMar>
              <w:left w:w="17" w:type="dxa"/>
              <w:right w:w="17" w:type="dxa"/>
            </w:tcMar>
            <w:vAlign w:val="center"/>
          </w:tcPr>
          <w:p w14:paraId="1DC60355">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555" w:type="dxa"/>
            <w:tcMar>
              <w:left w:w="17" w:type="dxa"/>
              <w:right w:w="17" w:type="dxa"/>
            </w:tcMar>
            <w:vAlign w:val="center"/>
          </w:tcPr>
          <w:p w14:paraId="782F3C99">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w:t>
            </w:r>
          </w:p>
        </w:tc>
        <w:tc>
          <w:tcPr>
            <w:tcW w:w="644" w:type="dxa"/>
            <w:tcMar>
              <w:left w:w="17" w:type="dxa"/>
              <w:right w:w="17" w:type="dxa"/>
            </w:tcMar>
            <w:vAlign w:val="center"/>
          </w:tcPr>
          <w:p w14:paraId="156B9A0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4.8</w:t>
            </w:r>
          </w:p>
        </w:tc>
        <w:tc>
          <w:tcPr>
            <w:tcW w:w="622" w:type="dxa"/>
            <w:tcMar>
              <w:left w:w="17" w:type="dxa"/>
              <w:right w:w="17" w:type="dxa"/>
            </w:tcMar>
            <w:vAlign w:val="center"/>
          </w:tcPr>
          <w:p w14:paraId="121B8441">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20.9</w:t>
            </w:r>
          </w:p>
        </w:tc>
        <w:tc>
          <w:tcPr>
            <w:tcW w:w="586" w:type="dxa"/>
            <w:tcMar>
              <w:left w:w="17" w:type="dxa"/>
              <w:right w:w="17" w:type="dxa"/>
            </w:tcMar>
            <w:vAlign w:val="center"/>
          </w:tcPr>
          <w:p w14:paraId="26894063">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38.3</w:t>
            </w:r>
          </w:p>
        </w:tc>
        <w:tc>
          <w:tcPr>
            <w:tcW w:w="632" w:type="dxa"/>
            <w:tcMar>
              <w:left w:w="17" w:type="dxa"/>
              <w:right w:w="17" w:type="dxa"/>
            </w:tcMar>
            <w:vAlign w:val="center"/>
          </w:tcPr>
          <w:p w14:paraId="1D07DF1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22.3</w:t>
            </w:r>
          </w:p>
        </w:tc>
        <w:tc>
          <w:tcPr>
            <w:tcW w:w="656" w:type="dxa"/>
            <w:tcMar>
              <w:left w:w="17" w:type="dxa"/>
              <w:right w:w="17" w:type="dxa"/>
            </w:tcMar>
            <w:vAlign w:val="center"/>
          </w:tcPr>
          <w:p w14:paraId="481B82CC">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9.4</w:t>
            </w:r>
          </w:p>
        </w:tc>
        <w:tc>
          <w:tcPr>
            <w:tcW w:w="785" w:type="dxa"/>
          </w:tcPr>
          <w:p w14:paraId="2A76B6BE">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2.5</w:t>
            </w:r>
          </w:p>
        </w:tc>
        <w:tc>
          <w:tcPr>
            <w:tcW w:w="697" w:type="dxa"/>
            <w:tcMar>
              <w:left w:w="17" w:type="dxa"/>
              <w:right w:w="17" w:type="dxa"/>
            </w:tcMar>
            <w:vAlign w:val="center"/>
          </w:tcPr>
          <w:p w14:paraId="4C0BD71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0.5</w:t>
            </w:r>
          </w:p>
        </w:tc>
        <w:tc>
          <w:tcPr>
            <w:tcW w:w="575" w:type="dxa"/>
            <w:tcMar>
              <w:left w:w="17" w:type="dxa"/>
              <w:right w:w="17" w:type="dxa"/>
            </w:tcMar>
            <w:vAlign w:val="bottom"/>
          </w:tcPr>
          <w:p w14:paraId="6F199CA0">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3.0</w:t>
            </w:r>
          </w:p>
        </w:tc>
      </w:tr>
      <w:tr w14:paraId="0E44947B">
        <w:tblPrEx>
          <w:tblCellMar>
            <w:top w:w="0" w:type="dxa"/>
            <w:left w:w="0" w:type="dxa"/>
            <w:bottom w:w="0" w:type="dxa"/>
            <w:right w:w="0" w:type="dxa"/>
          </w:tblCellMar>
        </w:tblPrEx>
        <w:trPr>
          <w:trHeight w:val="272" w:hRule="exact"/>
          <w:jc w:val="center"/>
        </w:trPr>
        <w:tc>
          <w:tcPr>
            <w:tcW w:w="656" w:type="dxa"/>
            <w:tcMar>
              <w:left w:w="17" w:type="dxa"/>
              <w:right w:w="17" w:type="dxa"/>
            </w:tcMar>
            <w:vAlign w:val="center"/>
          </w:tcPr>
          <w:p w14:paraId="143BAF1C">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河南</w:t>
            </w:r>
          </w:p>
        </w:tc>
        <w:tc>
          <w:tcPr>
            <w:tcW w:w="667" w:type="dxa"/>
            <w:tcMar>
              <w:left w:w="57" w:type="dxa"/>
              <w:right w:w="57" w:type="dxa"/>
            </w:tcMar>
            <w:vAlign w:val="center"/>
          </w:tcPr>
          <w:p w14:paraId="6DA187AB">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8646</w:t>
            </w:r>
          </w:p>
        </w:tc>
        <w:tc>
          <w:tcPr>
            <w:tcW w:w="621" w:type="dxa"/>
            <w:tcMar>
              <w:left w:w="17" w:type="dxa"/>
              <w:right w:w="17" w:type="dxa"/>
            </w:tcMar>
            <w:vAlign w:val="center"/>
          </w:tcPr>
          <w:p w14:paraId="61A09415">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50.7</w:t>
            </w:r>
          </w:p>
        </w:tc>
        <w:tc>
          <w:tcPr>
            <w:tcW w:w="521" w:type="dxa"/>
            <w:tcMar>
              <w:left w:w="17" w:type="dxa"/>
              <w:right w:w="17" w:type="dxa"/>
            </w:tcMar>
            <w:vAlign w:val="center"/>
          </w:tcPr>
          <w:p w14:paraId="50E95259">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49.3</w:t>
            </w:r>
          </w:p>
        </w:tc>
        <w:tc>
          <w:tcPr>
            <w:tcW w:w="238" w:type="dxa"/>
            <w:tcMar>
              <w:left w:w="17" w:type="dxa"/>
              <w:right w:w="17" w:type="dxa"/>
            </w:tcMar>
            <w:vAlign w:val="center"/>
          </w:tcPr>
          <w:p w14:paraId="2985DDA1">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555" w:type="dxa"/>
            <w:tcMar>
              <w:left w:w="17" w:type="dxa"/>
              <w:right w:w="17" w:type="dxa"/>
            </w:tcMar>
            <w:vAlign w:val="center"/>
          </w:tcPr>
          <w:p w14:paraId="6CA2DDE8">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1.0</w:t>
            </w:r>
          </w:p>
        </w:tc>
        <w:tc>
          <w:tcPr>
            <w:tcW w:w="644" w:type="dxa"/>
            <w:tcMar>
              <w:left w:w="17" w:type="dxa"/>
              <w:right w:w="17" w:type="dxa"/>
            </w:tcMar>
            <w:vAlign w:val="center"/>
          </w:tcPr>
          <w:p w14:paraId="1F180CE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5.7</w:t>
            </w:r>
          </w:p>
        </w:tc>
        <w:tc>
          <w:tcPr>
            <w:tcW w:w="622" w:type="dxa"/>
            <w:tcMar>
              <w:left w:w="17" w:type="dxa"/>
              <w:right w:w="17" w:type="dxa"/>
            </w:tcMar>
            <w:vAlign w:val="center"/>
          </w:tcPr>
          <w:p w14:paraId="222CF32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23.1</w:t>
            </w:r>
          </w:p>
        </w:tc>
        <w:tc>
          <w:tcPr>
            <w:tcW w:w="586" w:type="dxa"/>
            <w:tcMar>
              <w:left w:w="17" w:type="dxa"/>
              <w:right w:w="17" w:type="dxa"/>
            </w:tcMar>
            <w:vAlign w:val="center"/>
          </w:tcPr>
          <w:p w14:paraId="30727295">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36.2</w:t>
            </w:r>
          </w:p>
        </w:tc>
        <w:tc>
          <w:tcPr>
            <w:tcW w:w="632" w:type="dxa"/>
            <w:tcMar>
              <w:left w:w="17" w:type="dxa"/>
              <w:right w:w="17" w:type="dxa"/>
            </w:tcMar>
            <w:vAlign w:val="center"/>
          </w:tcPr>
          <w:p w14:paraId="7FEC3B5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24.9</w:t>
            </w:r>
          </w:p>
        </w:tc>
        <w:tc>
          <w:tcPr>
            <w:tcW w:w="656" w:type="dxa"/>
            <w:tcMar>
              <w:left w:w="17" w:type="dxa"/>
              <w:right w:w="17" w:type="dxa"/>
            </w:tcMar>
            <w:vAlign w:val="center"/>
          </w:tcPr>
          <w:p w14:paraId="2D5EFD90">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6.9</w:t>
            </w:r>
          </w:p>
        </w:tc>
        <w:tc>
          <w:tcPr>
            <w:tcW w:w="785" w:type="dxa"/>
          </w:tcPr>
          <w:p w14:paraId="5469B83F">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w:t>
            </w:r>
          </w:p>
        </w:tc>
        <w:tc>
          <w:tcPr>
            <w:tcW w:w="697" w:type="dxa"/>
            <w:tcMar>
              <w:left w:w="17" w:type="dxa"/>
              <w:right w:w="17" w:type="dxa"/>
            </w:tcMar>
            <w:vAlign w:val="center"/>
          </w:tcPr>
          <w:p w14:paraId="60DDE3C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0.2</w:t>
            </w:r>
          </w:p>
        </w:tc>
        <w:tc>
          <w:tcPr>
            <w:tcW w:w="575" w:type="dxa"/>
            <w:tcMar>
              <w:left w:w="17" w:type="dxa"/>
              <w:right w:w="17" w:type="dxa"/>
            </w:tcMar>
            <w:vAlign w:val="bottom"/>
          </w:tcPr>
          <w:p w14:paraId="1ED02340">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2.9</w:t>
            </w:r>
          </w:p>
        </w:tc>
      </w:tr>
      <w:tr w14:paraId="6211B621">
        <w:tblPrEx>
          <w:tblCellMar>
            <w:top w:w="0" w:type="dxa"/>
            <w:left w:w="0" w:type="dxa"/>
            <w:bottom w:w="0" w:type="dxa"/>
            <w:right w:w="0" w:type="dxa"/>
          </w:tblCellMar>
        </w:tblPrEx>
        <w:trPr>
          <w:trHeight w:val="272" w:hRule="exact"/>
          <w:jc w:val="center"/>
        </w:trPr>
        <w:tc>
          <w:tcPr>
            <w:tcW w:w="656" w:type="dxa"/>
            <w:tcMar>
              <w:left w:w="17" w:type="dxa"/>
              <w:right w:w="17" w:type="dxa"/>
            </w:tcMar>
            <w:vAlign w:val="center"/>
          </w:tcPr>
          <w:p w14:paraId="49A7F219">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湖南</w:t>
            </w:r>
          </w:p>
        </w:tc>
        <w:tc>
          <w:tcPr>
            <w:tcW w:w="667" w:type="dxa"/>
            <w:tcMar>
              <w:left w:w="57" w:type="dxa"/>
              <w:right w:w="57" w:type="dxa"/>
            </w:tcMar>
            <w:vAlign w:val="center"/>
          </w:tcPr>
          <w:p w14:paraId="1A69F385">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477</w:t>
            </w:r>
          </w:p>
        </w:tc>
        <w:tc>
          <w:tcPr>
            <w:tcW w:w="621" w:type="dxa"/>
            <w:tcMar>
              <w:left w:w="17" w:type="dxa"/>
              <w:right w:w="17" w:type="dxa"/>
            </w:tcMar>
            <w:vAlign w:val="center"/>
          </w:tcPr>
          <w:p w14:paraId="14E8B91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49.7</w:t>
            </w:r>
          </w:p>
        </w:tc>
        <w:tc>
          <w:tcPr>
            <w:tcW w:w="521" w:type="dxa"/>
            <w:tcMar>
              <w:left w:w="17" w:type="dxa"/>
              <w:right w:w="17" w:type="dxa"/>
            </w:tcMar>
            <w:vAlign w:val="center"/>
          </w:tcPr>
          <w:p w14:paraId="1D4B376F">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50.3</w:t>
            </w:r>
          </w:p>
        </w:tc>
        <w:tc>
          <w:tcPr>
            <w:tcW w:w="238" w:type="dxa"/>
            <w:tcMar>
              <w:left w:w="17" w:type="dxa"/>
              <w:right w:w="17" w:type="dxa"/>
            </w:tcMar>
            <w:vAlign w:val="center"/>
          </w:tcPr>
          <w:p w14:paraId="52B4601A">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555" w:type="dxa"/>
            <w:tcMar>
              <w:left w:w="17" w:type="dxa"/>
              <w:right w:w="17" w:type="dxa"/>
            </w:tcMar>
            <w:vAlign w:val="center"/>
          </w:tcPr>
          <w:p w14:paraId="2FC3723C">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5.2</w:t>
            </w:r>
          </w:p>
        </w:tc>
        <w:tc>
          <w:tcPr>
            <w:tcW w:w="644" w:type="dxa"/>
            <w:tcMar>
              <w:left w:w="17" w:type="dxa"/>
              <w:right w:w="17" w:type="dxa"/>
            </w:tcMar>
            <w:vAlign w:val="center"/>
          </w:tcPr>
          <w:p w14:paraId="1B5CD981">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5.5</w:t>
            </w:r>
          </w:p>
        </w:tc>
        <w:tc>
          <w:tcPr>
            <w:tcW w:w="622" w:type="dxa"/>
            <w:tcMar>
              <w:left w:w="17" w:type="dxa"/>
              <w:right w:w="17" w:type="dxa"/>
            </w:tcMar>
            <w:vAlign w:val="center"/>
          </w:tcPr>
          <w:p w14:paraId="4D074ABF">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14.5</w:t>
            </w:r>
          </w:p>
        </w:tc>
        <w:tc>
          <w:tcPr>
            <w:tcW w:w="586" w:type="dxa"/>
            <w:tcMar>
              <w:left w:w="17" w:type="dxa"/>
              <w:right w:w="17" w:type="dxa"/>
            </w:tcMar>
            <w:vAlign w:val="center"/>
          </w:tcPr>
          <w:p w14:paraId="0E9A85CB">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17.4</w:t>
            </w:r>
          </w:p>
        </w:tc>
        <w:tc>
          <w:tcPr>
            <w:tcW w:w="632" w:type="dxa"/>
            <w:tcMar>
              <w:left w:w="17" w:type="dxa"/>
              <w:right w:w="17" w:type="dxa"/>
            </w:tcMar>
            <w:vAlign w:val="center"/>
          </w:tcPr>
          <w:p w14:paraId="36CE5586">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50.5</w:t>
            </w:r>
          </w:p>
        </w:tc>
        <w:tc>
          <w:tcPr>
            <w:tcW w:w="656" w:type="dxa"/>
            <w:tcMar>
              <w:left w:w="17" w:type="dxa"/>
              <w:right w:w="17" w:type="dxa"/>
            </w:tcMar>
            <w:vAlign w:val="center"/>
          </w:tcPr>
          <w:p w14:paraId="1303111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6.5</w:t>
            </w:r>
          </w:p>
        </w:tc>
        <w:tc>
          <w:tcPr>
            <w:tcW w:w="785" w:type="dxa"/>
          </w:tcPr>
          <w:p w14:paraId="09D2FCE7">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0.3</w:t>
            </w:r>
          </w:p>
        </w:tc>
        <w:tc>
          <w:tcPr>
            <w:tcW w:w="697" w:type="dxa"/>
            <w:tcMar>
              <w:left w:w="17" w:type="dxa"/>
              <w:right w:w="17" w:type="dxa"/>
            </w:tcMar>
            <w:vAlign w:val="center"/>
          </w:tcPr>
          <w:p w14:paraId="1E290AB9">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575" w:type="dxa"/>
            <w:tcMar>
              <w:left w:w="17" w:type="dxa"/>
              <w:right w:w="17" w:type="dxa"/>
            </w:tcMar>
            <w:vAlign w:val="bottom"/>
          </w:tcPr>
          <w:p w14:paraId="6021321F">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0.0</w:t>
            </w:r>
          </w:p>
        </w:tc>
      </w:tr>
      <w:tr w14:paraId="46C16868">
        <w:tblPrEx>
          <w:tblCellMar>
            <w:top w:w="0" w:type="dxa"/>
            <w:left w:w="0" w:type="dxa"/>
            <w:bottom w:w="0" w:type="dxa"/>
            <w:right w:w="0" w:type="dxa"/>
          </w:tblCellMar>
        </w:tblPrEx>
        <w:trPr>
          <w:trHeight w:val="272" w:hRule="exact"/>
          <w:jc w:val="center"/>
        </w:trPr>
        <w:tc>
          <w:tcPr>
            <w:tcW w:w="656" w:type="dxa"/>
            <w:tcBorders>
              <w:bottom w:val="single" w:color="auto" w:sz="4" w:space="0"/>
            </w:tcBorders>
            <w:tcMar>
              <w:left w:w="17" w:type="dxa"/>
              <w:right w:w="17" w:type="dxa"/>
            </w:tcMar>
            <w:vAlign w:val="center"/>
          </w:tcPr>
          <w:p w14:paraId="66B5AF15">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陕西</w:t>
            </w:r>
          </w:p>
        </w:tc>
        <w:tc>
          <w:tcPr>
            <w:tcW w:w="667" w:type="dxa"/>
            <w:tcBorders>
              <w:bottom w:val="single" w:color="auto" w:sz="4" w:space="0"/>
            </w:tcBorders>
            <w:tcMar>
              <w:left w:w="57" w:type="dxa"/>
              <w:right w:w="57" w:type="dxa"/>
            </w:tcMar>
            <w:vAlign w:val="center"/>
          </w:tcPr>
          <w:p w14:paraId="7EEF869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2079</w:t>
            </w:r>
          </w:p>
        </w:tc>
        <w:tc>
          <w:tcPr>
            <w:tcW w:w="621" w:type="dxa"/>
            <w:tcBorders>
              <w:bottom w:val="single" w:color="auto" w:sz="4" w:space="0"/>
            </w:tcBorders>
            <w:tcMar>
              <w:left w:w="17" w:type="dxa"/>
              <w:right w:w="17" w:type="dxa"/>
            </w:tcMar>
            <w:vAlign w:val="center"/>
          </w:tcPr>
          <w:p w14:paraId="74C2869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50.9</w:t>
            </w:r>
          </w:p>
        </w:tc>
        <w:tc>
          <w:tcPr>
            <w:tcW w:w="521" w:type="dxa"/>
            <w:tcBorders>
              <w:bottom w:val="single" w:color="auto" w:sz="4" w:space="0"/>
            </w:tcBorders>
            <w:tcMar>
              <w:left w:w="17" w:type="dxa"/>
              <w:right w:w="17" w:type="dxa"/>
            </w:tcMar>
            <w:vAlign w:val="center"/>
          </w:tcPr>
          <w:p w14:paraId="27F97B8E">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49.1</w:t>
            </w:r>
          </w:p>
        </w:tc>
        <w:tc>
          <w:tcPr>
            <w:tcW w:w="238" w:type="dxa"/>
            <w:tcBorders>
              <w:bottom w:val="single" w:color="auto" w:sz="4" w:space="0"/>
            </w:tcBorders>
            <w:tcMar>
              <w:left w:w="17" w:type="dxa"/>
              <w:right w:w="17" w:type="dxa"/>
            </w:tcMar>
            <w:vAlign w:val="center"/>
          </w:tcPr>
          <w:p w14:paraId="50F16126">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555" w:type="dxa"/>
            <w:tcBorders>
              <w:bottom w:val="single" w:color="auto" w:sz="4" w:space="0"/>
            </w:tcBorders>
            <w:tcMar>
              <w:left w:w="17" w:type="dxa"/>
              <w:right w:w="17" w:type="dxa"/>
            </w:tcMar>
            <w:vAlign w:val="center"/>
          </w:tcPr>
          <w:p w14:paraId="77B6EEBA">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1.0</w:t>
            </w:r>
          </w:p>
        </w:tc>
        <w:tc>
          <w:tcPr>
            <w:tcW w:w="644" w:type="dxa"/>
            <w:tcBorders>
              <w:bottom w:val="single" w:color="auto" w:sz="4" w:space="0"/>
            </w:tcBorders>
            <w:tcMar>
              <w:left w:w="17" w:type="dxa"/>
              <w:right w:w="17" w:type="dxa"/>
            </w:tcMar>
            <w:vAlign w:val="center"/>
          </w:tcPr>
          <w:p w14:paraId="4DF237C8">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4.0</w:t>
            </w:r>
          </w:p>
        </w:tc>
        <w:tc>
          <w:tcPr>
            <w:tcW w:w="622" w:type="dxa"/>
            <w:tcBorders>
              <w:bottom w:val="single" w:color="auto" w:sz="4" w:space="0"/>
            </w:tcBorders>
            <w:tcMar>
              <w:left w:w="17" w:type="dxa"/>
              <w:right w:w="17" w:type="dxa"/>
            </w:tcMar>
            <w:vAlign w:val="center"/>
          </w:tcPr>
          <w:p w14:paraId="3F48A433">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20.9</w:t>
            </w:r>
          </w:p>
        </w:tc>
        <w:tc>
          <w:tcPr>
            <w:tcW w:w="586" w:type="dxa"/>
            <w:tcBorders>
              <w:bottom w:val="single" w:color="auto" w:sz="4" w:space="0"/>
            </w:tcBorders>
            <w:tcMar>
              <w:left w:w="17" w:type="dxa"/>
              <w:right w:w="17" w:type="dxa"/>
            </w:tcMar>
            <w:vAlign w:val="center"/>
          </w:tcPr>
          <w:p w14:paraId="52547CD6">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27.6</w:t>
            </w:r>
          </w:p>
        </w:tc>
        <w:tc>
          <w:tcPr>
            <w:tcW w:w="632" w:type="dxa"/>
            <w:tcBorders>
              <w:bottom w:val="single" w:color="auto" w:sz="4" w:space="0"/>
            </w:tcBorders>
            <w:tcMar>
              <w:left w:w="17" w:type="dxa"/>
              <w:right w:w="17" w:type="dxa"/>
            </w:tcMar>
            <w:vAlign w:val="center"/>
          </w:tcPr>
          <w:p w14:paraId="2A7B803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25.2</w:t>
            </w:r>
          </w:p>
        </w:tc>
        <w:tc>
          <w:tcPr>
            <w:tcW w:w="656" w:type="dxa"/>
            <w:tcBorders>
              <w:bottom w:val="single" w:color="auto" w:sz="4" w:space="0"/>
            </w:tcBorders>
            <w:tcMar>
              <w:left w:w="17" w:type="dxa"/>
              <w:right w:w="17" w:type="dxa"/>
            </w:tcMar>
            <w:vAlign w:val="center"/>
          </w:tcPr>
          <w:p w14:paraId="3B8A7DFE">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13.6</w:t>
            </w:r>
          </w:p>
        </w:tc>
        <w:tc>
          <w:tcPr>
            <w:tcW w:w="785" w:type="dxa"/>
            <w:tcBorders>
              <w:bottom w:val="single" w:color="auto" w:sz="4" w:space="0"/>
            </w:tcBorders>
          </w:tcPr>
          <w:p w14:paraId="7B609813">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7.7</w:t>
            </w:r>
          </w:p>
        </w:tc>
        <w:tc>
          <w:tcPr>
            <w:tcW w:w="697" w:type="dxa"/>
            <w:tcBorders>
              <w:bottom w:val="single" w:color="auto" w:sz="4" w:space="0"/>
            </w:tcBorders>
            <w:tcMar>
              <w:left w:w="17" w:type="dxa"/>
              <w:right w:w="17" w:type="dxa"/>
            </w:tcMar>
            <w:vAlign w:val="center"/>
          </w:tcPr>
          <w:p w14:paraId="2AABA560">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575" w:type="dxa"/>
            <w:tcBorders>
              <w:bottom w:val="single" w:color="auto" w:sz="4" w:space="0"/>
            </w:tcBorders>
            <w:tcMar>
              <w:left w:w="17" w:type="dxa"/>
              <w:right w:w="17" w:type="dxa"/>
            </w:tcMar>
            <w:vAlign w:val="bottom"/>
          </w:tcPr>
          <w:p w14:paraId="0A955598">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3.5</w:t>
            </w:r>
          </w:p>
        </w:tc>
      </w:tr>
      <w:tr w14:paraId="3B0FF397">
        <w:tblPrEx>
          <w:tblCellMar>
            <w:top w:w="0" w:type="dxa"/>
            <w:left w:w="0" w:type="dxa"/>
            <w:bottom w:w="0" w:type="dxa"/>
            <w:right w:w="0" w:type="dxa"/>
          </w:tblCellMar>
        </w:tblPrEx>
        <w:trPr>
          <w:trHeight w:val="310" w:hRule="exact"/>
          <w:jc w:val="center"/>
        </w:trPr>
        <w:tc>
          <w:tcPr>
            <w:tcW w:w="656" w:type="dxa"/>
            <w:tcBorders>
              <w:bottom w:val="single" w:color="auto" w:sz="4" w:space="0"/>
            </w:tcBorders>
            <w:tcMar>
              <w:left w:w="17" w:type="dxa"/>
              <w:right w:w="17" w:type="dxa"/>
            </w:tcMar>
            <w:vAlign w:val="center"/>
          </w:tcPr>
          <w:p w14:paraId="0927733F">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合计</w:t>
            </w:r>
          </w:p>
        </w:tc>
        <w:tc>
          <w:tcPr>
            <w:tcW w:w="667" w:type="dxa"/>
            <w:tcBorders>
              <w:bottom w:val="single" w:color="auto" w:sz="4" w:space="0"/>
            </w:tcBorders>
            <w:tcMar>
              <w:left w:w="57" w:type="dxa"/>
              <w:right w:w="57" w:type="dxa"/>
            </w:tcMar>
            <w:vAlign w:val="center"/>
          </w:tcPr>
          <w:p w14:paraId="7AFFE16F">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32719</w:t>
            </w:r>
          </w:p>
        </w:tc>
        <w:tc>
          <w:tcPr>
            <w:tcW w:w="621" w:type="dxa"/>
            <w:tcBorders>
              <w:bottom w:val="single" w:color="auto" w:sz="4" w:space="0"/>
            </w:tcBorders>
            <w:tcMar>
              <w:left w:w="17" w:type="dxa"/>
              <w:right w:w="17" w:type="dxa"/>
            </w:tcMar>
            <w:vAlign w:val="center"/>
          </w:tcPr>
          <w:p w14:paraId="6F82C425">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51.1</w:t>
            </w:r>
          </w:p>
        </w:tc>
        <w:tc>
          <w:tcPr>
            <w:tcW w:w="521" w:type="dxa"/>
            <w:tcBorders>
              <w:bottom w:val="single" w:color="auto" w:sz="4" w:space="0"/>
            </w:tcBorders>
            <w:tcMar>
              <w:left w:w="17" w:type="dxa"/>
              <w:right w:w="17" w:type="dxa"/>
            </w:tcMar>
            <w:vAlign w:val="center"/>
          </w:tcPr>
          <w:p w14:paraId="3BE5F0B2">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48.9</w:t>
            </w:r>
          </w:p>
        </w:tc>
        <w:tc>
          <w:tcPr>
            <w:tcW w:w="238" w:type="dxa"/>
            <w:tcBorders>
              <w:bottom w:val="single" w:color="auto" w:sz="4" w:space="0"/>
            </w:tcBorders>
            <w:tcMar>
              <w:left w:w="17" w:type="dxa"/>
              <w:right w:w="17" w:type="dxa"/>
            </w:tcMar>
            <w:vAlign w:val="center"/>
          </w:tcPr>
          <w:p w14:paraId="57730AC5">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555" w:type="dxa"/>
            <w:tcBorders>
              <w:bottom w:val="single" w:color="auto" w:sz="4" w:space="0"/>
            </w:tcBorders>
            <w:tcMar>
              <w:left w:w="17" w:type="dxa"/>
              <w:right w:w="17" w:type="dxa"/>
            </w:tcMar>
            <w:vAlign w:val="center"/>
          </w:tcPr>
          <w:p w14:paraId="28743BEE">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0.8</w:t>
            </w:r>
          </w:p>
        </w:tc>
        <w:tc>
          <w:tcPr>
            <w:tcW w:w="644" w:type="dxa"/>
            <w:tcBorders>
              <w:bottom w:val="single" w:color="auto" w:sz="4" w:space="0"/>
            </w:tcBorders>
            <w:tcMar>
              <w:left w:w="17" w:type="dxa"/>
              <w:right w:w="17" w:type="dxa"/>
            </w:tcMar>
            <w:vAlign w:val="center"/>
          </w:tcPr>
          <w:p w14:paraId="5B363C4E">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4.1</w:t>
            </w:r>
          </w:p>
        </w:tc>
        <w:tc>
          <w:tcPr>
            <w:tcW w:w="622" w:type="dxa"/>
            <w:tcBorders>
              <w:bottom w:val="single" w:color="auto" w:sz="4" w:space="0"/>
            </w:tcBorders>
            <w:tcMar>
              <w:left w:w="17" w:type="dxa"/>
              <w:right w:w="17" w:type="dxa"/>
            </w:tcMar>
            <w:vAlign w:val="center"/>
          </w:tcPr>
          <w:p w14:paraId="32B15E64">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22.6</w:t>
            </w:r>
          </w:p>
        </w:tc>
        <w:tc>
          <w:tcPr>
            <w:tcW w:w="586" w:type="dxa"/>
            <w:tcBorders>
              <w:bottom w:val="single" w:color="auto" w:sz="4" w:space="0"/>
            </w:tcBorders>
            <w:tcMar>
              <w:left w:w="17" w:type="dxa"/>
              <w:right w:w="17" w:type="dxa"/>
            </w:tcMar>
            <w:vAlign w:val="center"/>
          </w:tcPr>
          <w:p w14:paraId="3D0A47D0">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35.1</w:t>
            </w:r>
          </w:p>
        </w:tc>
        <w:tc>
          <w:tcPr>
            <w:tcW w:w="632" w:type="dxa"/>
            <w:tcBorders>
              <w:bottom w:val="single" w:color="auto" w:sz="4" w:space="0"/>
            </w:tcBorders>
            <w:tcMar>
              <w:left w:w="17" w:type="dxa"/>
              <w:right w:w="17" w:type="dxa"/>
            </w:tcMar>
            <w:vAlign w:val="center"/>
          </w:tcPr>
          <w:p w14:paraId="2F015B56">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26.6</w:t>
            </w:r>
          </w:p>
        </w:tc>
        <w:tc>
          <w:tcPr>
            <w:tcW w:w="656" w:type="dxa"/>
            <w:tcBorders>
              <w:bottom w:val="single" w:color="auto" w:sz="4" w:space="0"/>
            </w:tcBorders>
            <w:tcMar>
              <w:left w:w="17" w:type="dxa"/>
              <w:right w:w="17" w:type="dxa"/>
            </w:tcMar>
            <w:vAlign w:val="center"/>
          </w:tcPr>
          <w:p w14:paraId="2AD5905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7.5</w:t>
            </w:r>
          </w:p>
        </w:tc>
        <w:tc>
          <w:tcPr>
            <w:tcW w:w="785" w:type="dxa"/>
            <w:tcBorders>
              <w:bottom w:val="single" w:color="auto" w:sz="4" w:space="0"/>
            </w:tcBorders>
          </w:tcPr>
          <w:p w14:paraId="1E9C8530">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2.9</w:t>
            </w:r>
          </w:p>
        </w:tc>
        <w:tc>
          <w:tcPr>
            <w:tcW w:w="697" w:type="dxa"/>
            <w:tcBorders>
              <w:bottom w:val="single" w:color="auto" w:sz="4" w:space="0"/>
            </w:tcBorders>
            <w:tcMar>
              <w:left w:w="17" w:type="dxa"/>
              <w:right w:w="17" w:type="dxa"/>
            </w:tcMar>
            <w:vAlign w:val="center"/>
          </w:tcPr>
          <w:p w14:paraId="59DC59A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0.2</w:t>
            </w:r>
          </w:p>
        </w:tc>
        <w:tc>
          <w:tcPr>
            <w:tcW w:w="575" w:type="dxa"/>
            <w:tcBorders>
              <w:bottom w:val="single" w:color="auto" w:sz="4" w:space="0"/>
            </w:tcBorders>
            <w:tcMar>
              <w:left w:w="17" w:type="dxa"/>
              <w:right w:w="17" w:type="dxa"/>
            </w:tcMar>
            <w:vAlign w:val="center"/>
          </w:tcPr>
          <w:p w14:paraId="3A5363BF">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2.6</w:t>
            </w:r>
          </w:p>
        </w:tc>
      </w:tr>
    </w:tbl>
    <w:p w14:paraId="470D3D33">
      <w:pPr>
        <w:pStyle w:val="12"/>
        <w:spacing w:before="0" w:line="360" w:lineRule="auto"/>
        <w:ind w:firstLine="480" w:firstLineChars="200"/>
        <w:rPr>
          <w:rFonts w:hint="eastAsia" w:ascii="宋体" w:hAnsi="宋体" w:eastAsia="宋体" w:cs="宋体"/>
          <w:b w:val="0"/>
          <w:color w:val="000000"/>
          <w:sz w:val="24"/>
          <w:szCs w:val="24"/>
          <w:highlight w:val="none"/>
          <w:lang w:val="en-US" w:eastAsia="zh-CN"/>
        </w:rPr>
      </w:pPr>
      <w:r>
        <w:rPr>
          <w:rFonts w:hint="eastAsia" w:ascii="宋体" w:hAnsi="宋体" w:eastAsia="宋体" w:cs="宋体"/>
          <w:b w:val="0"/>
          <w:color w:val="000000"/>
          <w:sz w:val="24"/>
          <w:szCs w:val="24"/>
          <w:highlight w:val="none"/>
          <w:lang w:val="en-US" w:eastAsia="zh-CN"/>
        </w:rPr>
        <w:t>以县为单位分析水源性高碘地区的儿童甲肿率情况，182个水源性高碘地区监测县中，共有25个县的儿童甲肿率大于5%，占13.7%，其中河南10个、山东8个、陕西3个、河北和山西各2个。儿童甲肿率大于10%的监测县有6个，分布在山东、陕西和河南3个省份，分别是山东济南开发区（28.6%）和高唐县（20.0%），陕西西安市西咸新区（12.5%），河南濮阳县（11.9%）、修武县（11.2%）和孟州市（11.1%）。</w:t>
      </w:r>
    </w:p>
    <w:p w14:paraId="447D9735">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3.主要结论</w:t>
      </w:r>
    </w:p>
    <w:p w14:paraId="6BFF1FF3">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）2021年我国水源性高碘地区儿童家中未加碘食盐率为65.5%，原高碘地区儿童家中未加碘食盐率为92.4%，新发现高碘地区儿童家中未加碘食盐率为51.0%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孕妇家中未加碘食盐率为62.4%，全部173个监测县中有98个县未加碘食盐率在90%以下。</w:t>
      </w:r>
    </w:p>
    <w:p w14:paraId="3303B350">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）2021年我国水源性高碘地区儿童尿碘中位数为287.2μg/L</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在182个水源性高碘地区县中有97个县处于碘过量水平。孕妇尿碘中位数为212.0μg/L</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在173个县中有64个县处于大于适宜量水平，3个县处于碘过量水平。 </w:t>
      </w:r>
    </w:p>
    <w:p w14:paraId="2422847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）2020年我国水源性高碘地区儿童甲肿率为2.6%。在182个水源性高碘地区监测县中有25个县的甲肿率大于5%。</w:t>
      </w:r>
    </w:p>
    <w:p w14:paraId="31E20B80">
      <w:pPr>
        <w:spacing w:line="360" w:lineRule="auto"/>
        <w:ind w:firstLine="482" w:firstLineChars="200"/>
        <w:rPr>
          <w:rFonts w:hint="default" w:ascii="宋体" w:hAnsi="宋体" w:eastAsia="宋体" w:cs="宋体"/>
          <w:b/>
          <w:sz w:val="24"/>
          <w:highlight w:val="none"/>
          <w:lang w:val="en-US" w:eastAsia="zh-CN"/>
        </w:rPr>
      </w:pPr>
      <w:r>
        <w:rPr>
          <w:rFonts w:hint="eastAsia" w:ascii="宋体" w:hAnsi="宋体" w:cs="宋体"/>
          <w:b/>
          <w:sz w:val="24"/>
          <w:highlight w:val="none"/>
        </w:rPr>
        <w:t>（</w:t>
      </w:r>
      <w:r>
        <w:rPr>
          <w:rFonts w:hint="eastAsia" w:ascii="宋体" w:hAnsi="宋体" w:cs="宋体"/>
          <w:b/>
          <w:sz w:val="24"/>
          <w:highlight w:val="none"/>
          <w:lang w:val="en-US" w:eastAsia="zh-CN"/>
        </w:rPr>
        <w:t>三</w:t>
      </w:r>
      <w:r>
        <w:rPr>
          <w:rFonts w:hint="eastAsia" w:ascii="宋体" w:hAnsi="宋体" w:cs="宋体"/>
          <w:b/>
          <w:sz w:val="24"/>
          <w:highlight w:val="none"/>
        </w:rPr>
        <w:t>）</w:t>
      </w:r>
      <w:r>
        <w:rPr>
          <w:rFonts w:hint="eastAsia" w:ascii="宋体" w:hAnsi="宋体" w:cs="宋体"/>
          <w:b/>
          <w:sz w:val="24"/>
          <w:highlight w:val="none"/>
          <w:lang w:val="en-US" w:eastAsia="zh-CN"/>
        </w:rPr>
        <w:t>地方性氟中毒防治</w:t>
      </w:r>
    </w:p>
    <w:p w14:paraId="60D499EF">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lang w:val="en-US" w:eastAsia="zh-CN"/>
        </w:rPr>
        <w:t>1.</w:t>
      </w:r>
      <w:r>
        <w:rPr>
          <w:rFonts w:hint="eastAsia" w:ascii="宋体" w:hAnsi="宋体" w:cs="宋体"/>
          <w:b/>
          <w:sz w:val="24"/>
          <w:highlight w:val="none"/>
        </w:rPr>
        <w:t>饮水型地方性氟中毒监测</w:t>
      </w:r>
    </w:p>
    <w:p w14:paraId="5A4271A2">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项目完成情况</w:t>
      </w:r>
    </w:p>
    <w:p w14:paraId="6148E8DC">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本年度在全国28个省份的72921个病区村开展了饮水型地方性氟中毒监测工作。</w:t>
      </w:r>
    </w:p>
    <w:p w14:paraId="7FDA0668">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主要结果</w:t>
      </w:r>
    </w:p>
    <w:p w14:paraId="7EAAAB5D">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1）改水工程落实进度</w:t>
      </w:r>
    </w:p>
    <w:p w14:paraId="6C88F0EE">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本年度在28个省</w:t>
      </w:r>
      <w:r>
        <w:rPr>
          <w:rFonts w:hint="eastAsia" w:ascii="宋体" w:hAnsi="宋体" w:cs="宋体"/>
          <w:color w:val="000000" w:themeColor="text1"/>
          <w:sz w:val="24"/>
          <w:highlight w:val="none"/>
          <w:lang w:val="en-US" w:eastAsia="zh-CN"/>
          <w14:textFill>
            <w14:solidFill>
              <w14:schemeClr w14:val="tx1"/>
            </w14:solidFill>
          </w14:textFill>
        </w:rPr>
        <w:t>份</w:t>
      </w:r>
      <w:r>
        <w:rPr>
          <w:rFonts w:hint="eastAsia" w:ascii="宋体" w:hAnsi="宋体" w:cs="宋体"/>
          <w:color w:val="000000" w:themeColor="text1"/>
          <w:sz w:val="24"/>
          <w:highlight w:val="none"/>
          <w:lang w:val="en-US" w:eastAsia="zh-CN"/>
          <w14:textFill>
            <w14:solidFill>
              <w14:schemeClr w14:val="tx1"/>
            </w14:solidFill>
          </w14:textFill>
        </w:rPr>
        <w:t>共监测了72921个病区村，病区村人口6606.91万人。其中已改水村数72192个，占病区村总数的99.00％。北京、天津、山西、吉林、江苏、浙江、安徽、福建、江西、湖北、湖南、广东、广西、重庆、四川、云南、青海、宁夏、新疆和西藏等20个省</w:t>
      </w:r>
      <w:r>
        <w:rPr>
          <w:rFonts w:hint="eastAsia" w:ascii="宋体" w:hAnsi="宋体" w:cs="宋体"/>
          <w:color w:val="000000" w:themeColor="text1"/>
          <w:sz w:val="24"/>
          <w:highlight w:val="none"/>
          <w:lang w:val="en-US" w:eastAsia="zh-CN"/>
          <w14:textFill>
            <w14:solidFill>
              <w14:schemeClr w14:val="tx1"/>
            </w14:solidFill>
          </w14:textFill>
        </w:rPr>
        <w:t>份</w:t>
      </w:r>
      <w:r>
        <w:rPr>
          <w:rFonts w:hint="eastAsia" w:ascii="宋体" w:hAnsi="宋体" w:cs="宋体"/>
          <w:color w:val="000000" w:themeColor="text1"/>
          <w:sz w:val="24"/>
          <w:highlight w:val="none"/>
          <w:lang w:val="en-US" w:eastAsia="zh-CN"/>
          <w14:textFill>
            <w14:solidFill>
              <w14:schemeClr w14:val="tx1"/>
            </w14:solidFill>
          </w14:textFill>
        </w:rPr>
        <w:t>改水率为100%。改水率在90-100%的有8个省</w:t>
      </w:r>
      <w:r>
        <w:rPr>
          <w:rFonts w:hint="eastAsia" w:ascii="宋体" w:hAnsi="宋体" w:cs="宋体"/>
          <w:color w:val="000000" w:themeColor="text1"/>
          <w:sz w:val="24"/>
          <w:highlight w:val="none"/>
          <w:lang w:val="en-US" w:eastAsia="zh-CN"/>
          <w14:textFill>
            <w14:solidFill>
              <w14:schemeClr w14:val="tx1"/>
            </w14:solidFill>
          </w14:textFill>
        </w:rPr>
        <w:t>份</w:t>
      </w:r>
      <w:r>
        <w:rPr>
          <w:rFonts w:hint="eastAsia" w:ascii="宋体" w:hAnsi="宋体" w:cs="宋体"/>
          <w:color w:val="000000" w:themeColor="text1"/>
          <w:sz w:val="24"/>
          <w:highlight w:val="none"/>
          <w:lang w:val="en-US" w:eastAsia="zh-CN"/>
          <w14:textFill>
            <w14:solidFill>
              <w14:schemeClr w14:val="tx1"/>
            </w14:solidFill>
          </w14:textFill>
        </w:rPr>
        <w:t>，分别是山东（99.97 %）、甘肃（99.95%）、黑龙江（99.90%）、河南（99.86%）、河北（99.67%）、辽宁（98.91%）、陕西（97.32%）和内蒙古（94.24%）。全国所有省份改水率均已接近或达到95%以上。在72192个改水村中，改水工程正常运转的村数71410个，占改水村的98.92％；改水工程间歇运转的村数341个，占改水村的0.47％；改水工程报废的村数441个，占改水村的0.61%。河北、山西、吉林、江苏、福建、湖南、广东、重庆、云南、甘肃、青海、宁夏和西藏等13个省</w:t>
      </w:r>
      <w:r>
        <w:rPr>
          <w:rFonts w:hint="eastAsia" w:ascii="宋体" w:hAnsi="宋体" w:cs="宋体"/>
          <w:color w:val="000000" w:themeColor="text1"/>
          <w:sz w:val="24"/>
          <w:highlight w:val="none"/>
          <w:lang w:val="en-US" w:eastAsia="zh-CN"/>
          <w14:textFill>
            <w14:solidFill>
              <w14:schemeClr w14:val="tx1"/>
            </w14:solidFill>
          </w14:textFill>
        </w:rPr>
        <w:t>份</w:t>
      </w:r>
      <w:r>
        <w:rPr>
          <w:rFonts w:hint="eastAsia" w:ascii="宋体" w:hAnsi="宋体" w:cs="宋体"/>
          <w:color w:val="000000" w:themeColor="text1"/>
          <w:sz w:val="24"/>
          <w:highlight w:val="none"/>
          <w:lang w:val="en-US" w:eastAsia="zh-CN"/>
          <w14:textFill>
            <w14:solidFill>
              <w14:schemeClr w14:val="tx1"/>
            </w14:solidFill>
          </w14:textFill>
        </w:rPr>
        <w:t>的改水工程正常运转率达到100%；北京、天津</w:t>
      </w:r>
      <w:r>
        <w:rPr>
          <w:rFonts w:hint="eastAsia" w:ascii="宋体" w:hAnsi="宋体" w:cs="宋体"/>
          <w:color w:val="000000" w:themeColor="text1"/>
          <w:sz w:val="24"/>
          <w:highlight w:val="none"/>
          <w:lang w:val="en-US" w:eastAsia="zh-CN"/>
          <w14:textFill>
            <w14:solidFill>
              <w14:schemeClr w14:val="tx1"/>
            </w14:solidFill>
          </w14:textFill>
        </w:rPr>
        <w:t>、内蒙古、黑龙江、浙江、安徽、江西、山东、河南、湖北、广西、四川、陕西、新疆</w:t>
      </w:r>
      <w:r>
        <w:rPr>
          <w:rFonts w:hint="eastAsia" w:ascii="宋体" w:hAnsi="宋体" w:cs="宋体"/>
          <w:color w:val="000000" w:themeColor="text1"/>
          <w:sz w:val="24"/>
          <w:highlight w:val="none"/>
          <w:lang w:val="en-US" w:eastAsia="zh-CN"/>
          <w14:textFill>
            <w14:solidFill>
              <w14:schemeClr w14:val="tx1"/>
            </w14:solidFill>
          </w14:textFill>
        </w:rPr>
        <w:t>等14个省</w:t>
      </w:r>
      <w:r>
        <w:rPr>
          <w:rFonts w:hint="eastAsia" w:ascii="宋体" w:hAnsi="宋体" w:cs="宋体"/>
          <w:color w:val="000000" w:themeColor="text1"/>
          <w:sz w:val="24"/>
          <w:highlight w:val="none"/>
          <w:lang w:val="en-US" w:eastAsia="zh-CN"/>
          <w14:textFill>
            <w14:solidFill>
              <w14:schemeClr w14:val="tx1"/>
            </w14:solidFill>
          </w14:textFill>
        </w:rPr>
        <w:t>份</w:t>
      </w:r>
      <w:r>
        <w:rPr>
          <w:rFonts w:hint="eastAsia" w:ascii="宋体" w:hAnsi="宋体" w:cs="宋体"/>
          <w:color w:val="000000" w:themeColor="text1"/>
          <w:sz w:val="24"/>
          <w:highlight w:val="none"/>
          <w:lang w:val="en-US" w:eastAsia="zh-CN"/>
          <w14:textFill>
            <w14:solidFill>
              <w14:schemeClr w14:val="tx1"/>
            </w14:solidFill>
          </w14:textFill>
        </w:rPr>
        <w:t>的改水工程正常运转率在90%-100%之间；改水工程正常运转率低于90%的省</w:t>
      </w:r>
      <w:r>
        <w:rPr>
          <w:rFonts w:hint="eastAsia" w:ascii="宋体" w:hAnsi="宋体" w:cs="宋体"/>
          <w:color w:val="000000" w:themeColor="text1"/>
          <w:sz w:val="24"/>
          <w:highlight w:val="none"/>
          <w:lang w:val="en-US" w:eastAsia="zh-CN"/>
          <w14:textFill>
            <w14:solidFill>
              <w14:schemeClr w14:val="tx1"/>
            </w14:solidFill>
          </w14:textFill>
        </w:rPr>
        <w:t>份</w:t>
      </w:r>
      <w:r>
        <w:rPr>
          <w:rFonts w:hint="eastAsia" w:ascii="宋体" w:hAnsi="宋体" w:cs="宋体"/>
          <w:color w:val="000000" w:themeColor="text1"/>
          <w:sz w:val="24"/>
          <w:highlight w:val="none"/>
          <w:lang w:val="en-US" w:eastAsia="zh-CN"/>
          <w14:textFill>
            <w14:solidFill>
              <w14:schemeClr w14:val="tx1"/>
            </w14:solidFill>
          </w14:textFill>
        </w:rPr>
        <w:t>有1个，为辽宁（87.85%）。改水工程报废村存在于天津、内蒙古、辽宁、浙江、山东、河南、湖北、广西和四川等9个省</w:t>
      </w:r>
      <w:r>
        <w:rPr>
          <w:rFonts w:hint="eastAsia" w:ascii="宋体" w:hAnsi="宋体" w:cs="宋体"/>
          <w:color w:val="000000" w:themeColor="text1"/>
          <w:sz w:val="24"/>
          <w:highlight w:val="none"/>
          <w:lang w:val="en-US" w:eastAsia="zh-CN"/>
          <w14:textFill>
            <w14:solidFill>
              <w14:schemeClr w14:val="tx1"/>
            </w14:solidFill>
          </w14:textFill>
        </w:rPr>
        <w:t>份</w:t>
      </w:r>
      <w:r>
        <w:rPr>
          <w:rFonts w:hint="eastAsia" w:ascii="宋体" w:hAnsi="宋体" w:cs="宋体"/>
          <w:color w:val="000000" w:themeColor="text1"/>
          <w:sz w:val="24"/>
          <w:highlight w:val="none"/>
          <w:lang w:val="en-US" w:eastAsia="zh-CN"/>
          <w14:textFill>
            <w14:solidFill>
              <w14:schemeClr w14:val="tx1"/>
            </w14:solidFill>
          </w14:textFill>
        </w:rPr>
        <w:t>，村数较多的省份有内蒙古（177个）、辽宁（171个）和河南（80个）。</w:t>
      </w:r>
    </w:p>
    <w:p w14:paraId="12E17453">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2）水氟含量</w:t>
      </w:r>
    </w:p>
    <w:p w14:paraId="30747BFE">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年度共监测72192个改水村，统一按照水氟含量1.2mg/L的标准判定，水氟含量合格村数为68675个，合格率为95.13%。其中，江苏、浙江、福建、江西、湖北、湖南、广东、广西、重庆、甘肃和西藏等11个省水氟合格率为100%；其他17个省中，除安徽、河南分别为85.40%、85.92%外，其余省水氟合格率均高于90%。</w:t>
      </w:r>
    </w:p>
    <w:p w14:paraId="5CFDCEF6">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年度共监测未改水村729个，占总病区村的1.00%，覆盖人口数为25.83万人。其中，水氟浓度≤1.2mg/L的村有655个，占未改水监测村的89.85％；水氟浓度＞1.2mg/L且≤2.0mg/L的村有59个，占未改水监测村的8.09％；水氟浓度＞2.0mg/L且≤4.0mg/L的村有15个，占未改水监测村的2.06％；本年度监测未发现水氟浓度超过4.0mg/L的未改水村。见表7。</w:t>
      </w:r>
    </w:p>
    <w:p w14:paraId="5FA627FC">
      <w:pPr>
        <w:keepNext w:val="0"/>
        <w:keepLines w:val="0"/>
        <w:widowControl w:val="0"/>
        <w:suppressLineNumbers w:val="0"/>
        <w:spacing w:before="0" w:beforeAutospacing="0" w:after="0" w:afterAutospacing="0"/>
        <w:ind w:left="0" w:right="0"/>
        <w:jc w:val="center"/>
        <w:rPr>
          <w:b/>
          <w:bCs w:val="0"/>
          <w:szCs w:val="21"/>
          <w:highlight w:val="none"/>
          <w:lang w:val="en-US"/>
        </w:rPr>
      </w:pPr>
      <w:r>
        <w:rPr>
          <w:rFonts w:hint="eastAsia" w:ascii="宋体" w:hAnsi="宋体" w:eastAsia="宋体" w:cs="宋体"/>
          <w:b/>
          <w:bCs w:val="0"/>
          <w:kern w:val="2"/>
          <w:sz w:val="21"/>
          <w:szCs w:val="21"/>
          <w:highlight w:val="none"/>
          <w:lang w:val="en-US" w:eastAsia="zh-CN" w:bidi="ar"/>
        </w:rPr>
        <w:t>表7 未改水村水氟含量分布情</w:t>
      </w:r>
    </w:p>
    <w:tbl>
      <w:tblPr>
        <w:tblStyle w:val="6"/>
        <w:tblW w:w="8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0"/>
        <w:gridCol w:w="576"/>
        <w:gridCol w:w="715"/>
        <w:gridCol w:w="501"/>
        <w:gridCol w:w="698"/>
        <w:gridCol w:w="181"/>
        <w:gridCol w:w="724"/>
        <w:gridCol w:w="741"/>
        <w:gridCol w:w="260"/>
        <w:gridCol w:w="906"/>
        <w:gridCol w:w="638"/>
        <w:gridCol w:w="260"/>
        <w:gridCol w:w="897"/>
        <w:gridCol w:w="558"/>
      </w:tblGrid>
      <w:tr w14:paraId="2B0D9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7" w:hRule="exact"/>
          <w:jc w:val="center"/>
        </w:trPr>
        <w:tc>
          <w:tcPr>
            <w:tcW w:w="760" w:type="dxa"/>
            <w:vMerge w:val="restart"/>
            <w:tcBorders>
              <w:top w:val="single" w:color="auto" w:sz="4" w:space="0"/>
              <w:left w:val="nil"/>
              <w:bottom w:val="single" w:color="auto" w:sz="4" w:space="0"/>
              <w:right w:val="nil"/>
            </w:tcBorders>
            <w:shd w:val="clear" w:color="auto" w:fill="auto"/>
            <w:noWrap/>
            <w:vAlign w:val="center"/>
          </w:tcPr>
          <w:p w14:paraId="3C7997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省份</w:t>
            </w:r>
          </w:p>
        </w:tc>
        <w:tc>
          <w:tcPr>
            <w:tcW w:w="576" w:type="dxa"/>
            <w:vMerge w:val="restart"/>
            <w:tcBorders>
              <w:top w:val="single" w:color="auto" w:sz="4" w:space="0"/>
              <w:left w:val="nil"/>
              <w:bottom w:val="single" w:color="auto" w:sz="4" w:space="0"/>
              <w:right w:val="nil"/>
            </w:tcBorders>
            <w:shd w:val="clear" w:color="auto" w:fill="auto"/>
            <w:noWrap/>
            <w:vAlign w:val="center"/>
          </w:tcPr>
          <w:p w14:paraId="7A085F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both"/>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未改水</w:t>
            </w:r>
          </w:p>
          <w:p w14:paraId="0B87E6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村数</w:t>
            </w:r>
          </w:p>
        </w:tc>
        <w:tc>
          <w:tcPr>
            <w:tcW w:w="715" w:type="dxa"/>
            <w:vMerge w:val="restart"/>
            <w:tcBorders>
              <w:top w:val="single" w:color="auto" w:sz="4" w:space="0"/>
              <w:left w:val="nil"/>
              <w:bottom w:val="single" w:color="auto" w:sz="4" w:space="0"/>
              <w:right w:val="nil"/>
            </w:tcBorders>
            <w:shd w:val="clear" w:color="auto" w:fill="auto"/>
            <w:noWrap/>
            <w:vAlign w:val="center"/>
          </w:tcPr>
          <w:p w14:paraId="4643D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未改</w:t>
            </w:r>
          </w:p>
          <w:p w14:paraId="2E414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水村</w:t>
            </w:r>
          </w:p>
          <w:p w14:paraId="0DCAFF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人口数</w:t>
            </w:r>
          </w:p>
        </w:tc>
        <w:tc>
          <w:tcPr>
            <w:tcW w:w="1199" w:type="dxa"/>
            <w:gridSpan w:val="2"/>
            <w:tcBorders>
              <w:top w:val="single" w:color="auto" w:sz="4" w:space="0"/>
              <w:left w:val="nil"/>
              <w:bottom w:val="single" w:color="auto" w:sz="4" w:space="0"/>
              <w:right w:val="nil"/>
            </w:tcBorders>
            <w:shd w:val="clear" w:color="auto" w:fill="auto"/>
            <w:noWrap/>
            <w:vAlign w:val="center"/>
          </w:tcPr>
          <w:p w14:paraId="29CCF0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水氟含量</w:t>
            </w:r>
          </w:p>
          <w:p w14:paraId="54D550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bidi="ar"/>
              </w:rPr>
            </w:pPr>
            <w:r>
              <w:rPr>
                <w:rFonts w:hint="eastAsia" w:ascii="宋体" w:hAnsi="宋体" w:cs="宋体"/>
                <w:color w:val="auto"/>
                <w:kern w:val="0"/>
                <w:sz w:val="18"/>
                <w:szCs w:val="18"/>
                <w:highlight w:val="none"/>
                <w:lang w:val="en-US" w:eastAsia="zh-CN" w:bidi="ar"/>
              </w:rPr>
              <w:t>≤</w:t>
            </w:r>
            <w:r>
              <w:rPr>
                <w:rFonts w:hint="eastAsia" w:ascii="宋体" w:hAnsi="宋体" w:eastAsia="宋体" w:cs="宋体"/>
                <w:kern w:val="0"/>
                <w:sz w:val="18"/>
                <w:szCs w:val="18"/>
                <w:highlight w:val="none"/>
                <w:lang w:val="en-US" w:eastAsia="zh-CN" w:bidi="ar"/>
              </w:rPr>
              <w:t>1.2mg/L</w:t>
            </w:r>
          </w:p>
        </w:tc>
        <w:tc>
          <w:tcPr>
            <w:tcW w:w="181" w:type="dxa"/>
            <w:tcBorders>
              <w:top w:val="single" w:color="auto" w:sz="4" w:space="0"/>
              <w:left w:val="nil"/>
              <w:bottom w:val="nil"/>
              <w:right w:val="nil"/>
            </w:tcBorders>
            <w:shd w:val="clear" w:color="auto" w:fill="auto"/>
            <w:noWrap/>
            <w:vAlign w:val="center"/>
          </w:tcPr>
          <w:p w14:paraId="00439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1465" w:type="dxa"/>
            <w:gridSpan w:val="2"/>
            <w:tcBorders>
              <w:top w:val="single" w:color="auto" w:sz="4" w:space="0"/>
              <w:left w:val="nil"/>
              <w:bottom w:val="single" w:color="auto" w:sz="4" w:space="0"/>
              <w:right w:val="nil"/>
            </w:tcBorders>
            <w:shd w:val="clear" w:color="auto" w:fill="auto"/>
            <w:noWrap/>
            <w:vAlign w:val="center"/>
          </w:tcPr>
          <w:p w14:paraId="7668D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bidi="ar"/>
              </w:rPr>
            </w:pPr>
            <w:r>
              <w:rPr>
                <w:rFonts w:hint="eastAsia" w:ascii="宋体" w:hAnsi="宋体" w:eastAsia="宋体" w:cs="宋体"/>
                <w:kern w:val="0"/>
                <w:sz w:val="18"/>
                <w:szCs w:val="18"/>
                <w:highlight w:val="none"/>
                <w:lang w:val="en-US" w:eastAsia="zh-CN" w:bidi="ar"/>
              </w:rPr>
              <w:t>水氟含量1.2-2.0mg/L</w:t>
            </w:r>
          </w:p>
        </w:tc>
        <w:tc>
          <w:tcPr>
            <w:tcW w:w="260" w:type="dxa"/>
            <w:tcBorders>
              <w:top w:val="single" w:color="auto" w:sz="4" w:space="0"/>
              <w:left w:val="nil"/>
              <w:bottom w:val="nil"/>
              <w:right w:val="nil"/>
            </w:tcBorders>
            <w:shd w:val="clear" w:color="auto" w:fill="auto"/>
            <w:noWrap/>
            <w:vAlign w:val="center"/>
          </w:tcPr>
          <w:p w14:paraId="4D8AB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1544" w:type="dxa"/>
            <w:gridSpan w:val="2"/>
            <w:tcBorders>
              <w:top w:val="single" w:color="auto" w:sz="4" w:space="0"/>
              <w:left w:val="nil"/>
              <w:bottom w:val="single" w:color="auto" w:sz="4" w:space="0"/>
              <w:right w:val="nil"/>
            </w:tcBorders>
            <w:shd w:val="clear" w:color="auto" w:fill="auto"/>
            <w:noWrap/>
            <w:vAlign w:val="center"/>
          </w:tcPr>
          <w:p w14:paraId="3D16BC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水氟含量2.0-4.0mg/L</w:t>
            </w:r>
          </w:p>
        </w:tc>
        <w:tc>
          <w:tcPr>
            <w:tcW w:w="260" w:type="dxa"/>
            <w:tcBorders>
              <w:top w:val="single" w:color="auto" w:sz="4" w:space="0"/>
              <w:left w:val="nil"/>
              <w:bottom w:val="nil"/>
              <w:right w:val="nil"/>
            </w:tcBorders>
            <w:shd w:val="clear" w:color="auto" w:fill="auto"/>
            <w:noWrap/>
            <w:vAlign w:val="center"/>
          </w:tcPr>
          <w:p w14:paraId="7C588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1455" w:type="dxa"/>
            <w:gridSpan w:val="2"/>
            <w:tcBorders>
              <w:top w:val="single" w:color="auto" w:sz="4" w:space="0"/>
              <w:left w:val="nil"/>
              <w:bottom w:val="single" w:color="auto" w:sz="4" w:space="0"/>
              <w:right w:val="nil"/>
            </w:tcBorders>
            <w:shd w:val="clear" w:color="auto" w:fill="auto"/>
            <w:noWrap/>
            <w:vAlign w:val="center"/>
          </w:tcPr>
          <w:p w14:paraId="3AF497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r>
              <w:rPr>
                <w:rFonts w:hint="eastAsia" w:ascii="宋体" w:hAnsi="宋体" w:eastAsia="宋体" w:cs="宋体"/>
                <w:kern w:val="0"/>
                <w:sz w:val="18"/>
                <w:szCs w:val="18"/>
                <w:highlight w:val="none"/>
                <w:lang w:val="en-US" w:eastAsia="zh-CN" w:bidi="ar"/>
              </w:rPr>
              <w:t>水氟含量</w:t>
            </w:r>
          </w:p>
          <w:p w14:paraId="730BF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&gt;4.0mg/L</w:t>
            </w:r>
          </w:p>
        </w:tc>
      </w:tr>
      <w:tr w14:paraId="6C1D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jc w:val="center"/>
        </w:trPr>
        <w:tc>
          <w:tcPr>
            <w:tcW w:w="760" w:type="dxa"/>
            <w:vMerge w:val="continue"/>
            <w:tcBorders>
              <w:top w:val="single" w:color="auto" w:sz="4" w:space="0"/>
              <w:left w:val="nil"/>
              <w:bottom w:val="single" w:color="auto" w:sz="4" w:space="0"/>
              <w:right w:val="nil"/>
            </w:tcBorders>
            <w:shd w:val="clear" w:color="auto" w:fill="auto"/>
            <w:noWrap/>
            <w:vAlign w:val="center"/>
          </w:tcPr>
          <w:p w14:paraId="50D2A3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宋体" w:hAnsi="宋体" w:eastAsia="宋体" w:cs="宋体"/>
                <w:kern w:val="2"/>
                <w:sz w:val="18"/>
                <w:szCs w:val="18"/>
                <w:highlight w:val="none"/>
              </w:rPr>
            </w:pPr>
          </w:p>
        </w:tc>
        <w:tc>
          <w:tcPr>
            <w:tcW w:w="576" w:type="dxa"/>
            <w:vMerge w:val="continue"/>
            <w:tcBorders>
              <w:top w:val="single" w:color="auto" w:sz="4" w:space="0"/>
              <w:left w:val="nil"/>
              <w:bottom w:val="single" w:color="auto" w:sz="4" w:space="0"/>
              <w:right w:val="nil"/>
            </w:tcBorders>
            <w:shd w:val="clear" w:color="auto" w:fill="auto"/>
            <w:noWrap/>
            <w:vAlign w:val="center"/>
          </w:tcPr>
          <w:p w14:paraId="191DD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宋体" w:hAnsi="宋体" w:eastAsia="宋体" w:cs="宋体"/>
                <w:kern w:val="2"/>
                <w:sz w:val="18"/>
                <w:szCs w:val="18"/>
                <w:highlight w:val="none"/>
              </w:rPr>
            </w:pPr>
          </w:p>
        </w:tc>
        <w:tc>
          <w:tcPr>
            <w:tcW w:w="715" w:type="dxa"/>
            <w:vMerge w:val="continue"/>
            <w:tcBorders>
              <w:top w:val="single" w:color="auto" w:sz="4" w:space="0"/>
              <w:left w:val="nil"/>
              <w:bottom w:val="single" w:color="auto" w:sz="4" w:space="0"/>
              <w:right w:val="nil"/>
            </w:tcBorders>
            <w:shd w:val="clear" w:color="auto" w:fill="auto"/>
            <w:noWrap/>
            <w:vAlign w:val="center"/>
          </w:tcPr>
          <w:p w14:paraId="6E6313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eastAsia" w:ascii="宋体" w:hAnsi="宋体" w:eastAsia="宋体" w:cs="宋体"/>
                <w:kern w:val="2"/>
                <w:sz w:val="18"/>
                <w:szCs w:val="18"/>
                <w:highlight w:val="none"/>
              </w:rPr>
            </w:pPr>
          </w:p>
        </w:tc>
        <w:tc>
          <w:tcPr>
            <w:tcW w:w="501" w:type="dxa"/>
            <w:tcBorders>
              <w:top w:val="single" w:color="auto" w:sz="4" w:space="0"/>
              <w:left w:val="nil"/>
              <w:bottom w:val="single" w:color="auto" w:sz="4" w:space="0"/>
              <w:right w:val="nil"/>
            </w:tcBorders>
            <w:shd w:val="clear" w:color="auto" w:fill="auto"/>
            <w:noWrap/>
            <w:vAlign w:val="center"/>
          </w:tcPr>
          <w:p w14:paraId="2F5591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村数</w:t>
            </w:r>
          </w:p>
        </w:tc>
        <w:tc>
          <w:tcPr>
            <w:tcW w:w="698" w:type="dxa"/>
            <w:tcBorders>
              <w:top w:val="single" w:color="auto" w:sz="4" w:space="0"/>
              <w:left w:val="nil"/>
              <w:bottom w:val="single" w:color="auto" w:sz="4" w:space="0"/>
              <w:right w:val="nil"/>
            </w:tcBorders>
            <w:shd w:val="clear" w:color="auto" w:fill="auto"/>
            <w:noWrap/>
            <w:vAlign w:val="center"/>
          </w:tcPr>
          <w:p w14:paraId="5902D3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w:t>
            </w:r>
          </w:p>
        </w:tc>
        <w:tc>
          <w:tcPr>
            <w:tcW w:w="181" w:type="dxa"/>
            <w:tcBorders>
              <w:top w:val="nil"/>
              <w:left w:val="nil"/>
              <w:bottom w:val="single" w:color="auto" w:sz="4" w:space="0"/>
              <w:right w:val="nil"/>
            </w:tcBorders>
            <w:shd w:val="clear" w:color="auto" w:fill="auto"/>
            <w:noWrap/>
            <w:vAlign w:val="center"/>
          </w:tcPr>
          <w:p w14:paraId="1BCE4B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724" w:type="dxa"/>
            <w:tcBorders>
              <w:top w:val="single" w:color="auto" w:sz="4" w:space="0"/>
              <w:left w:val="nil"/>
              <w:bottom w:val="single" w:color="auto" w:sz="4" w:space="0"/>
              <w:right w:val="nil"/>
            </w:tcBorders>
            <w:shd w:val="clear" w:color="auto" w:fill="auto"/>
            <w:noWrap/>
            <w:vAlign w:val="center"/>
          </w:tcPr>
          <w:p w14:paraId="329E0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村数</w:t>
            </w:r>
          </w:p>
        </w:tc>
        <w:tc>
          <w:tcPr>
            <w:tcW w:w="741" w:type="dxa"/>
            <w:tcBorders>
              <w:top w:val="single" w:color="auto" w:sz="4" w:space="0"/>
              <w:left w:val="nil"/>
              <w:bottom w:val="single" w:color="auto" w:sz="4" w:space="0"/>
              <w:right w:val="nil"/>
            </w:tcBorders>
            <w:shd w:val="clear" w:color="auto" w:fill="auto"/>
            <w:noWrap/>
            <w:vAlign w:val="center"/>
          </w:tcPr>
          <w:p w14:paraId="676658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w:t>
            </w:r>
          </w:p>
        </w:tc>
        <w:tc>
          <w:tcPr>
            <w:tcW w:w="260" w:type="dxa"/>
            <w:tcBorders>
              <w:top w:val="nil"/>
              <w:left w:val="nil"/>
              <w:bottom w:val="single" w:color="auto" w:sz="4" w:space="0"/>
              <w:right w:val="nil"/>
            </w:tcBorders>
            <w:shd w:val="clear" w:color="auto" w:fill="auto"/>
            <w:noWrap/>
            <w:vAlign w:val="center"/>
          </w:tcPr>
          <w:p w14:paraId="303AF6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906" w:type="dxa"/>
            <w:tcBorders>
              <w:top w:val="single" w:color="auto" w:sz="4" w:space="0"/>
              <w:left w:val="nil"/>
              <w:bottom w:val="single" w:color="auto" w:sz="4" w:space="0"/>
              <w:right w:val="nil"/>
            </w:tcBorders>
            <w:shd w:val="clear" w:color="auto" w:fill="auto"/>
            <w:noWrap/>
            <w:vAlign w:val="center"/>
          </w:tcPr>
          <w:p w14:paraId="1FECD3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村数</w:t>
            </w:r>
          </w:p>
        </w:tc>
        <w:tc>
          <w:tcPr>
            <w:tcW w:w="638" w:type="dxa"/>
            <w:tcBorders>
              <w:top w:val="single" w:color="auto" w:sz="4" w:space="0"/>
              <w:left w:val="nil"/>
              <w:bottom w:val="single" w:color="auto" w:sz="4" w:space="0"/>
              <w:right w:val="nil"/>
            </w:tcBorders>
            <w:shd w:val="clear" w:color="auto" w:fill="auto"/>
            <w:noWrap/>
            <w:vAlign w:val="center"/>
          </w:tcPr>
          <w:p w14:paraId="02CC60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w:t>
            </w:r>
          </w:p>
        </w:tc>
        <w:tc>
          <w:tcPr>
            <w:tcW w:w="260" w:type="dxa"/>
            <w:tcBorders>
              <w:top w:val="nil"/>
              <w:left w:val="nil"/>
              <w:bottom w:val="single" w:color="auto" w:sz="4" w:space="0"/>
              <w:right w:val="nil"/>
            </w:tcBorders>
            <w:shd w:val="clear" w:color="auto" w:fill="auto"/>
            <w:noWrap/>
            <w:vAlign w:val="center"/>
          </w:tcPr>
          <w:p w14:paraId="3E375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897" w:type="dxa"/>
            <w:tcBorders>
              <w:top w:val="single" w:color="auto" w:sz="4" w:space="0"/>
              <w:left w:val="nil"/>
              <w:bottom w:val="single" w:color="auto" w:sz="4" w:space="0"/>
              <w:right w:val="nil"/>
            </w:tcBorders>
            <w:shd w:val="clear" w:color="auto" w:fill="auto"/>
            <w:noWrap/>
            <w:vAlign w:val="center"/>
          </w:tcPr>
          <w:p w14:paraId="60AA1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村数</w:t>
            </w:r>
          </w:p>
        </w:tc>
        <w:tc>
          <w:tcPr>
            <w:tcW w:w="558" w:type="dxa"/>
            <w:tcBorders>
              <w:top w:val="single" w:color="auto" w:sz="4" w:space="0"/>
              <w:left w:val="nil"/>
              <w:bottom w:val="single" w:color="auto" w:sz="4" w:space="0"/>
              <w:right w:val="nil"/>
            </w:tcBorders>
            <w:shd w:val="clear" w:color="auto" w:fill="auto"/>
            <w:noWrap/>
            <w:vAlign w:val="center"/>
          </w:tcPr>
          <w:p w14:paraId="26A3FB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w:t>
            </w:r>
          </w:p>
        </w:tc>
      </w:tr>
      <w:tr w14:paraId="50311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exact"/>
          <w:jc w:val="center"/>
        </w:trPr>
        <w:tc>
          <w:tcPr>
            <w:tcW w:w="760" w:type="dxa"/>
            <w:shd w:val="clear" w:color="auto" w:fill="auto"/>
            <w:noWrap/>
            <w:vAlign w:val="center"/>
          </w:tcPr>
          <w:p w14:paraId="09AAD3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河北</w:t>
            </w:r>
          </w:p>
        </w:tc>
        <w:tc>
          <w:tcPr>
            <w:tcW w:w="576" w:type="dxa"/>
            <w:shd w:val="clear" w:color="auto" w:fill="auto"/>
            <w:noWrap/>
            <w:vAlign w:val="center"/>
          </w:tcPr>
          <w:p w14:paraId="092EB6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28</w:t>
            </w:r>
          </w:p>
        </w:tc>
        <w:tc>
          <w:tcPr>
            <w:tcW w:w="715" w:type="dxa"/>
            <w:shd w:val="clear" w:color="auto" w:fill="auto"/>
            <w:noWrap/>
            <w:vAlign w:val="center"/>
          </w:tcPr>
          <w:p w14:paraId="79B90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14791</w:t>
            </w:r>
          </w:p>
        </w:tc>
        <w:tc>
          <w:tcPr>
            <w:tcW w:w="501" w:type="dxa"/>
            <w:shd w:val="clear" w:color="auto" w:fill="auto"/>
            <w:noWrap/>
            <w:vAlign w:val="center"/>
          </w:tcPr>
          <w:p w14:paraId="0EF1F3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26</w:t>
            </w:r>
          </w:p>
        </w:tc>
        <w:tc>
          <w:tcPr>
            <w:tcW w:w="698" w:type="dxa"/>
            <w:shd w:val="clear" w:color="auto" w:fill="auto"/>
            <w:noWrap/>
            <w:vAlign w:val="center"/>
          </w:tcPr>
          <w:p w14:paraId="4BAC79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92.86</w:t>
            </w:r>
          </w:p>
        </w:tc>
        <w:tc>
          <w:tcPr>
            <w:tcW w:w="181" w:type="dxa"/>
            <w:tcBorders>
              <w:top w:val="single" w:color="auto" w:sz="4" w:space="0"/>
            </w:tcBorders>
            <w:shd w:val="clear" w:color="auto" w:fill="auto"/>
            <w:noWrap/>
            <w:vAlign w:val="center"/>
          </w:tcPr>
          <w:p w14:paraId="5B9F1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724" w:type="dxa"/>
            <w:shd w:val="clear" w:color="auto" w:fill="auto"/>
            <w:noWrap/>
            <w:vAlign w:val="center"/>
          </w:tcPr>
          <w:p w14:paraId="62C87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w:t>
            </w:r>
          </w:p>
        </w:tc>
        <w:tc>
          <w:tcPr>
            <w:tcW w:w="741" w:type="dxa"/>
            <w:shd w:val="clear" w:color="auto" w:fill="auto"/>
            <w:noWrap/>
            <w:vAlign w:val="center"/>
          </w:tcPr>
          <w:p w14:paraId="0EDF3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7.14</w:t>
            </w:r>
          </w:p>
        </w:tc>
        <w:tc>
          <w:tcPr>
            <w:tcW w:w="260" w:type="dxa"/>
            <w:tcBorders>
              <w:top w:val="single" w:color="auto" w:sz="4" w:space="0"/>
            </w:tcBorders>
            <w:shd w:val="clear" w:color="auto" w:fill="auto"/>
            <w:noWrap/>
            <w:vAlign w:val="center"/>
          </w:tcPr>
          <w:p w14:paraId="5B3EC8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906" w:type="dxa"/>
            <w:shd w:val="clear" w:color="auto" w:fill="auto"/>
            <w:noWrap/>
            <w:vAlign w:val="center"/>
          </w:tcPr>
          <w:p w14:paraId="3D4AFC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638" w:type="dxa"/>
            <w:shd w:val="clear" w:color="auto" w:fill="auto"/>
            <w:noWrap/>
            <w:vAlign w:val="center"/>
          </w:tcPr>
          <w:p w14:paraId="75436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260" w:type="dxa"/>
            <w:tcBorders>
              <w:top w:val="single" w:color="auto" w:sz="4" w:space="0"/>
            </w:tcBorders>
            <w:shd w:val="clear" w:color="auto" w:fill="auto"/>
            <w:noWrap/>
            <w:vAlign w:val="center"/>
          </w:tcPr>
          <w:p w14:paraId="47A5B5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897" w:type="dxa"/>
            <w:shd w:val="clear" w:color="auto" w:fill="auto"/>
            <w:noWrap/>
            <w:vAlign w:val="center"/>
          </w:tcPr>
          <w:p w14:paraId="7326E5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558" w:type="dxa"/>
            <w:shd w:val="clear" w:color="auto" w:fill="auto"/>
            <w:noWrap/>
            <w:vAlign w:val="center"/>
          </w:tcPr>
          <w:p w14:paraId="68E78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r>
      <w:tr w14:paraId="08617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exact"/>
          <w:jc w:val="center"/>
        </w:trPr>
        <w:tc>
          <w:tcPr>
            <w:tcW w:w="760" w:type="dxa"/>
            <w:shd w:val="clear" w:color="auto" w:fill="auto"/>
            <w:noWrap/>
            <w:vAlign w:val="center"/>
          </w:tcPr>
          <w:p w14:paraId="12BBF2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内蒙古</w:t>
            </w:r>
          </w:p>
        </w:tc>
        <w:tc>
          <w:tcPr>
            <w:tcW w:w="576" w:type="dxa"/>
            <w:shd w:val="clear" w:color="auto" w:fill="auto"/>
            <w:noWrap/>
            <w:vAlign w:val="center"/>
          </w:tcPr>
          <w:p w14:paraId="11242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545</w:t>
            </w:r>
          </w:p>
        </w:tc>
        <w:tc>
          <w:tcPr>
            <w:tcW w:w="715" w:type="dxa"/>
            <w:shd w:val="clear" w:color="auto" w:fill="auto"/>
            <w:noWrap/>
            <w:vAlign w:val="center"/>
          </w:tcPr>
          <w:p w14:paraId="6CCA7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154837</w:t>
            </w:r>
          </w:p>
        </w:tc>
        <w:tc>
          <w:tcPr>
            <w:tcW w:w="501" w:type="dxa"/>
            <w:shd w:val="clear" w:color="auto" w:fill="auto"/>
            <w:noWrap/>
            <w:vAlign w:val="center"/>
          </w:tcPr>
          <w:p w14:paraId="7B80B1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489</w:t>
            </w:r>
          </w:p>
        </w:tc>
        <w:tc>
          <w:tcPr>
            <w:tcW w:w="698" w:type="dxa"/>
            <w:shd w:val="clear" w:color="auto" w:fill="auto"/>
            <w:noWrap/>
            <w:vAlign w:val="center"/>
          </w:tcPr>
          <w:p w14:paraId="0BC4A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89.72</w:t>
            </w:r>
          </w:p>
        </w:tc>
        <w:tc>
          <w:tcPr>
            <w:tcW w:w="181" w:type="dxa"/>
            <w:shd w:val="clear" w:color="auto" w:fill="auto"/>
            <w:noWrap/>
            <w:vAlign w:val="center"/>
          </w:tcPr>
          <w:p w14:paraId="64DF4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724" w:type="dxa"/>
            <w:shd w:val="clear" w:color="auto" w:fill="auto"/>
            <w:noWrap/>
            <w:vAlign w:val="center"/>
          </w:tcPr>
          <w:p w14:paraId="799B7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49</w:t>
            </w:r>
          </w:p>
        </w:tc>
        <w:tc>
          <w:tcPr>
            <w:tcW w:w="741" w:type="dxa"/>
            <w:shd w:val="clear" w:color="auto" w:fill="auto"/>
            <w:noWrap/>
            <w:vAlign w:val="center"/>
          </w:tcPr>
          <w:p w14:paraId="5990CC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8.99</w:t>
            </w:r>
          </w:p>
        </w:tc>
        <w:tc>
          <w:tcPr>
            <w:tcW w:w="260" w:type="dxa"/>
            <w:shd w:val="clear" w:color="auto" w:fill="auto"/>
            <w:noWrap/>
            <w:vAlign w:val="center"/>
          </w:tcPr>
          <w:p w14:paraId="763731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906" w:type="dxa"/>
            <w:shd w:val="clear" w:color="auto" w:fill="auto"/>
            <w:noWrap/>
            <w:vAlign w:val="center"/>
          </w:tcPr>
          <w:p w14:paraId="79DBD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7</w:t>
            </w:r>
          </w:p>
        </w:tc>
        <w:tc>
          <w:tcPr>
            <w:tcW w:w="638" w:type="dxa"/>
            <w:shd w:val="clear" w:color="auto" w:fill="auto"/>
            <w:noWrap/>
            <w:vAlign w:val="center"/>
          </w:tcPr>
          <w:p w14:paraId="5D995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1.28</w:t>
            </w:r>
          </w:p>
        </w:tc>
        <w:tc>
          <w:tcPr>
            <w:tcW w:w="260" w:type="dxa"/>
            <w:shd w:val="clear" w:color="auto" w:fill="auto"/>
            <w:noWrap/>
            <w:vAlign w:val="center"/>
          </w:tcPr>
          <w:p w14:paraId="5B9970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897" w:type="dxa"/>
            <w:shd w:val="clear" w:color="auto" w:fill="auto"/>
            <w:noWrap/>
            <w:vAlign w:val="center"/>
          </w:tcPr>
          <w:p w14:paraId="020D5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558" w:type="dxa"/>
            <w:shd w:val="clear" w:color="auto" w:fill="auto"/>
            <w:noWrap/>
            <w:vAlign w:val="center"/>
          </w:tcPr>
          <w:p w14:paraId="7EE02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r>
      <w:tr w14:paraId="0F32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 w:hRule="exact"/>
          <w:jc w:val="center"/>
        </w:trPr>
        <w:tc>
          <w:tcPr>
            <w:tcW w:w="760" w:type="dxa"/>
            <w:shd w:val="clear" w:color="auto" w:fill="auto"/>
            <w:noWrap/>
            <w:vAlign w:val="center"/>
          </w:tcPr>
          <w:p w14:paraId="7EB3BE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辽宁</w:t>
            </w:r>
          </w:p>
        </w:tc>
        <w:tc>
          <w:tcPr>
            <w:tcW w:w="576" w:type="dxa"/>
            <w:shd w:val="clear" w:color="auto" w:fill="auto"/>
            <w:noWrap/>
            <w:vAlign w:val="center"/>
          </w:tcPr>
          <w:p w14:paraId="0DB92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27</w:t>
            </w:r>
          </w:p>
        </w:tc>
        <w:tc>
          <w:tcPr>
            <w:tcW w:w="715" w:type="dxa"/>
            <w:shd w:val="clear" w:color="auto" w:fill="auto"/>
            <w:noWrap/>
            <w:vAlign w:val="center"/>
          </w:tcPr>
          <w:p w14:paraId="2CECC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14829</w:t>
            </w:r>
          </w:p>
        </w:tc>
        <w:tc>
          <w:tcPr>
            <w:tcW w:w="501" w:type="dxa"/>
            <w:shd w:val="clear" w:color="auto" w:fill="auto"/>
            <w:noWrap/>
            <w:vAlign w:val="center"/>
          </w:tcPr>
          <w:p w14:paraId="4FA91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25</w:t>
            </w:r>
          </w:p>
        </w:tc>
        <w:tc>
          <w:tcPr>
            <w:tcW w:w="698" w:type="dxa"/>
            <w:shd w:val="clear" w:color="auto" w:fill="auto"/>
            <w:noWrap/>
            <w:vAlign w:val="center"/>
          </w:tcPr>
          <w:p w14:paraId="6DBBC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92.59</w:t>
            </w:r>
          </w:p>
        </w:tc>
        <w:tc>
          <w:tcPr>
            <w:tcW w:w="181" w:type="dxa"/>
            <w:shd w:val="clear" w:color="auto" w:fill="auto"/>
            <w:noWrap/>
            <w:vAlign w:val="center"/>
          </w:tcPr>
          <w:p w14:paraId="0F571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724" w:type="dxa"/>
            <w:shd w:val="clear" w:color="auto" w:fill="auto"/>
            <w:noWrap/>
            <w:vAlign w:val="center"/>
          </w:tcPr>
          <w:p w14:paraId="67DB26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w:t>
            </w:r>
          </w:p>
        </w:tc>
        <w:tc>
          <w:tcPr>
            <w:tcW w:w="741" w:type="dxa"/>
            <w:shd w:val="clear" w:color="auto" w:fill="auto"/>
            <w:noWrap/>
            <w:vAlign w:val="center"/>
          </w:tcPr>
          <w:p w14:paraId="0893B1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3.70</w:t>
            </w:r>
          </w:p>
        </w:tc>
        <w:tc>
          <w:tcPr>
            <w:tcW w:w="260" w:type="dxa"/>
            <w:shd w:val="clear" w:color="auto" w:fill="auto"/>
            <w:noWrap/>
            <w:vAlign w:val="center"/>
          </w:tcPr>
          <w:p w14:paraId="47FE90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906" w:type="dxa"/>
            <w:shd w:val="clear" w:color="auto" w:fill="auto"/>
            <w:noWrap/>
            <w:vAlign w:val="center"/>
          </w:tcPr>
          <w:p w14:paraId="3B5C4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w:t>
            </w:r>
          </w:p>
        </w:tc>
        <w:tc>
          <w:tcPr>
            <w:tcW w:w="638" w:type="dxa"/>
            <w:shd w:val="clear" w:color="auto" w:fill="auto"/>
            <w:noWrap/>
            <w:vAlign w:val="center"/>
          </w:tcPr>
          <w:p w14:paraId="507E7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3.70</w:t>
            </w:r>
          </w:p>
        </w:tc>
        <w:tc>
          <w:tcPr>
            <w:tcW w:w="260" w:type="dxa"/>
            <w:shd w:val="clear" w:color="auto" w:fill="auto"/>
            <w:noWrap/>
            <w:vAlign w:val="center"/>
          </w:tcPr>
          <w:p w14:paraId="2153FB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897" w:type="dxa"/>
            <w:shd w:val="clear" w:color="auto" w:fill="auto"/>
            <w:noWrap/>
            <w:vAlign w:val="center"/>
          </w:tcPr>
          <w:p w14:paraId="14AD0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558" w:type="dxa"/>
            <w:shd w:val="clear" w:color="auto" w:fill="auto"/>
            <w:noWrap/>
            <w:vAlign w:val="center"/>
          </w:tcPr>
          <w:p w14:paraId="2A063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r>
      <w:tr w14:paraId="00D4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exact"/>
          <w:jc w:val="center"/>
        </w:trPr>
        <w:tc>
          <w:tcPr>
            <w:tcW w:w="760" w:type="dxa"/>
            <w:shd w:val="clear" w:color="auto" w:fill="auto"/>
            <w:noWrap/>
            <w:vAlign w:val="center"/>
          </w:tcPr>
          <w:p w14:paraId="3B5A3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黑龙江</w:t>
            </w:r>
          </w:p>
        </w:tc>
        <w:tc>
          <w:tcPr>
            <w:tcW w:w="576" w:type="dxa"/>
            <w:shd w:val="clear" w:color="auto" w:fill="auto"/>
            <w:noWrap/>
            <w:vAlign w:val="center"/>
          </w:tcPr>
          <w:p w14:paraId="07B686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w:t>
            </w:r>
          </w:p>
        </w:tc>
        <w:tc>
          <w:tcPr>
            <w:tcW w:w="715" w:type="dxa"/>
            <w:shd w:val="clear" w:color="auto" w:fill="auto"/>
            <w:noWrap/>
            <w:vAlign w:val="center"/>
          </w:tcPr>
          <w:p w14:paraId="53B38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1011</w:t>
            </w:r>
          </w:p>
        </w:tc>
        <w:tc>
          <w:tcPr>
            <w:tcW w:w="501" w:type="dxa"/>
            <w:shd w:val="clear" w:color="auto" w:fill="auto"/>
            <w:noWrap/>
            <w:vAlign w:val="center"/>
          </w:tcPr>
          <w:p w14:paraId="3AF05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w:t>
            </w:r>
          </w:p>
        </w:tc>
        <w:tc>
          <w:tcPr>
            <w:tcW w:w="698" w:type="dxa"/>
            <w:shd w:val="clear" w:color="auto" w:fill="auto"/>
            <w:noWrap/>
            <w:vAlign w:val="center"/>
          </w:tcPr>
          <w:p w14:paraId="1EFD7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50.00</w:t>
            </w:r>
          </w:p>
        </w:tc>
        <w:tc>
          <w:tcPr>
            <w:tcW w:w="181" w:type="dxa"/>
            <w:shd w:val="clear" w:color="auto" w:fill="auto"/>
            <w:noWrap/>
            <w:vAlign w:val="center"/>
          </w:tcPr>
          <w:p w14:paraId="57ED7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724" w:type="dxa"/>
            <w:shd w:val="clear" w:color="auto" w:fill="auto"/>
            <w:noWrap/>
            <w:vAlign w:val="center"/>
          </w:tcPr>
          <w:p w14:paraId="07A1C3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w:t>
            </w:r>
          </w:p>
        </w:tc>
        <w:tc>
          <w:tcPr>
            <w:tcW w:w="741" w:type="dxa"/>
            <w:shd w:val="clear" w:color="auto" w:fill="auto"/>
            <w:noWrap/>
            <w:vAlign w:val="center"/>
          </w:tcPr>
          <w:p w14:paraId="697F1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50.00</w:t>
            </w:r>
          </w:p>
        </w:tc>
        <w:tc>
          <w:tcPr>
            <w:tcW w:w="260" w:type="dxa"/>
            <w:shd w:val="clear" w:color="auto" w:fill="auto"/>
            <w:noWrap/>
            <w:vAlign w:val="center"/>
          </w:tcPr>
          <w:p w14:paraId="3B0EEE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906" w:type="dxa"/>
            <w:shd w:val="clear" w:color="auto" w:fill="auto"/>
            <w:noWrap/>
            <w:vAlign w:val="center"/>
          </w:tcPr>
          <w:p w14:paraId="45ECB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638" w:type="dxa"/>
            <w:shd w:val="clear" w:color="auto" w:fill="auto"/>
            <w:noWrap/>
            <w:vAlign w:val="center"/>
          </w:tcPr>
          <w:p w14:paraId="5AA6F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260" w:type="dxa"/>
            <w:shd w:val="clear" w:color="auto" w:fill="auto"/>
            <w:noWrap/>
            <w:vAlign w:val="center"/>
          </w:tcPr>
          <w:p w14:paraId="7B0D7A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897" w:type="dxa"/>
            <w:shd w:val="clear" w:color="auto" w:fill="auto"/>
            <w:noWrap/>
            <w:vAlign w:val="center"/>
          </w:tcPr>
          <w:p w14:paraId="6674A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558" w:type="dxa"/>
            <w:shd w:val="clear" w:color="auto" w:fill="auto"/>
            <w:noWrap/>
            <w:vAlign w:val="center"/>
          </w:tcPr>
          <w:p w14:paraId="38E7B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r>
      <w:tr w14:paraId="1A2B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exact"/>
          <w:jc w:val="center"/>
        </w:trPr>
        <w:tc>
          <w:tcPr>
            <w:tcW w:w="760" w:type="dxa"/>
            <w:shd w:val="clear" w:color="auto" w:fill="auto"/>
            <w:noWrap/>
            <w:vAlign w:val="center"/>
          </w:tcPr>
          <w:p w14:paraId="0418A0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山东</w:t>
            </w:r>
          </w:p>
        </w:tc>
        <w:tc>
          <w:tcPr>
            <w:tcW w:w="576" w:type="dxa"/>
            <w:shd w:val="clear" w:color="auto" w:fill="auto"/>
            <w:noWrap/>
            <w:vAlign w:val="center"/>
          </w:tcPr>
          <w:p w14:paraId="48234A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w:t>
            </w:r>
          </w:p>
        </w:tc>
        <w:tc>
          <w:tcPr>
            <w:tcW w:w="715" w:type="dxa"/>
            <w:shd w:val="clear" w:color="auto" w:fill="auto"/>
            <w:noWrap/>
            <w:vAlign w:val="center"/>
          </w:tcPr>
          <w:p w14:paraId="25211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1906</w:t>
            </w:r>
          </w:p>
        </w:tc>
        <w:tc>
          <w:tcPr>
            <w:tcW w:w="501" w:type="dxa"/>
            <w:shd w:val="clear" w:color="auto" w:fill="auto"/>
            <w:noWrap/>
            <w:vAlign w:val="center"/>
          </w:tcPr>
          <w:p w14:paraId="1950E5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w:t>
            </w:r>
          </w:p>
        </w:tc>
        <w:tc>
          <w:tcPr>
            <w:tcW w:w="698" w:type="dxa"/>
            <w:shd w:val="clear" w:color="auto" w:fill="auto"/>
            <w:noWrap/>
            <w:vAlign w:val="center"/>
          </w:tcPr>
          <w:p w14:paraId="2E6725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100.00</w:t>
            </w:r>
          </w:p>
        </w:tc>
        <w:tc>
          <w:tcPr>
            <w:tcW w:w="181" w:type="dxa"/>
            <w:shd w:val="clear" w:color="auto" w:fill="auto"/>
            <w:noWrap/>
            <w:vAlign w:val="center"/>
          </w:tcPr>
          <w:p w14:paraId="4AEEBC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724" w:type="dxa"/>
            <w:shd w:val="clear" w:color="auto" w:fill="auto"/>
            <w:noWrap/>
            <w:vAlign w:val="center"/>
          </w:tcPr>
          <w:p w14:paraId="4745C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741" w:type="dxa"/>
            <w:shd w:val="clear" w:color="auto" w:fill="auto"/>
            <w:noWrap/>
            <w:vAlign w:val="center"/>
          </w:tcPr>
          <w:p w14:paraId="780656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260" w:type="dxa"/>
            <w:shd w:val="clear" w:color="auto" w:fill="auto"/>
            <w:noWrap/>
            <w:vAlign w:val="center"/>
          </w:tcPr>
          <w:p w14:paraId="77A2B8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906" w:type="dxa"/>
            <w:shd w:val="clear" w:color="auto" w:fill="auto"/>
            <w:noWrap/>
            <w:vAlign w:val="center"/>
          </w:tcPr>
          <w:p w14:paraId="43E24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638" w:type="dxa"/>
            <w:shd w:val="clear" w:color="auto" w:fill="auto"/>
            <w:noWrap/>
            <w:vAlign w:val="center"/>
          </w:tcPr>
          <w:p w14:paraId="36158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260" w:type="dxa"/>
            <w:shd w:val="clear" w:color="auto" w:fill="auto"/>
            <w:noWrap/>
            <w:vAlign w:val="center"/>
          </w:tcPr>
          <w:p w14:paraId="4AB884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897" w:type="dxa"/>
            <w:shd w:val="clear" w:color="auto" w:fill="auto"/>
            <w:noWrap/>
            <w:vAlign w:val="center"/>
          </w:tcPr>
          <w:p w14:paraId="637973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558" w:type="dxa"/>
            <w:shd w:val="clear" w:color="auto" w:fill="auto"/>
            <w:noWrap/>
            <w:vAlign w:val="center"/>
          </w:tcPr>
          <w:p w14:paraId="39A36A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r>
      <w:tr w14:paraId="5B9C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exact"/>
          <w:jc w:val="center"/>
        </w:trPr>
        <w:tc>
          <w:tcPr>
            <w:tcW w:w="760" w:type="dxa"/>
            <w:shd w:val="clear" w:color="auto" w:fill="auto"/>
            <w:noWrap/>
            <w:vAlign w:val="center"/>
          </w:tcPr>
          <w:p w14:paraId="0C28AD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河南</w:t>
            </w:r>
          </w:p>
        </w:tc>
        <w:tc>
          <w:tcPr>
            <w:tcW w:w="576" w:type="dxa"/>
            <w:shd w:val="clear" w:color="auto" w:fill="auto"/>
            <w:noWrap/>
            <w:vAlign w:val="center"/>
          </w:tcPr>
          <w:p w14:paraId="7154C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23</w:t>
            </w:r>
          </w:p>
        </w:tc>
        <w:tc>
          <w:tcPr>
            <w:tcW w:w="715" w:type="dxa"/>
            <w:shd w:val="clear" w:color="auto" w:fill="auto"/>
            <w:noWrap/>
            <w:vAlign w:val="center"/>
          </w:tcPr>
          <w:p w14:paraId="447A90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8106</w:t>
            </w:r>
          </w:p>
        </w:tc>
        <w:tc>
          <w:tcPr>
            <w:tcW w:w="501" w:type="dxa"/>
            <w:shd w:val="clear" w:color="auto" w:fill="auto"/>
            <w:noWrap/>
            <w:vAlign w:val="center"/>
          </w:tcPr>
          <w:p w14:paraId="3FEB3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18</w:t>
            </w:r>
          </w:p>
        </w:tc>
        <w:tc>
          <w:tcPr>
            <w:tcW w:w="698" w:type="dxa"/>
            <w:shd w:val="clear" w:color="auto" w:fill="auto"/>
            <w:noWrap/>
            <w:vAlign w:val="center"/>
          </w:tcPr>
          <w:p w14:paraId="62E58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78.26</w:t>
            </w:r>
          </w:p>
        </w:tc>
        <w:tc>
          <w:tcPr>
            <w:tcW w:w="181" w:type="dxa"/>
            <w:shd w:val="clear" w:color="auto" w:fill="auto"/>
            <w:noWrap/>
            <w:vAlign w:val="center"/>
          </w:tcPr>
          <w:p w14:paraId="17F582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724" w:type="dxa"/>
            <w:shd w:val="clear" w:color="auto" w:fill="auto"/>
            <w:noWrap/>
            <w:vAlign w:val="center"/>
          </w:tcPr>
          <w:p w14:paraId="1A1484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w:t>
            </w:r>
          </w:p>
        </w:tc>
        <w:tc>
          <w:tcPr>
            <w:tcW w:w="741" w:type="dxa"/>
            <w:shd w:val="clear" w:color="auto" w:fill="auto"/>
            <w:noWrap/>
            <w:vAlign w:val="center"/>
          </w:tcPr>
          <w:p w14:paraId="4E995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4.35</w:t>
            </w:r>
          </w:p>
        </w:tc>
        <w:tc>
          <w:tcPr>
            <w:tcW w:w="260" w:type="dxa"/>
            <w:shd w:val="clear" w:color="auto" w:fill="auto"/>
            <w:noWrap/>
            <w:vAlign w:val="center"/>
          </w:tcPr>
          <w:p w14:paraId="691848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906" w:type="dxa"/>
            <w:shd w:val="clear" w:color="auto" w:fill="auto"/>
            <w:noWrap/>
            <w:vAlign w:val="center"/>
          </w:tcPr>
          <w:p w14:paraId="5FB22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w:t>
            </w:r>
          </w:p>
        </w:tc>
        <w:tc>
          <w:tcPr>
            <w:tcW w:w="638" w:type="dxa"/>
            <w:shd w:val="clear" w:color="auto" w:fill="auto"/>
            <w:noWrap/>
            <w:vAlign w:val="center"/>
          </w:tcPr>
          <w:p w14:paraId="46E36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17.39</w:t>
            </w:r>
          </w:p>
        </w:tc>
        <w:tc>
          <w:tcPr>
            <w:tcW w:w="260" w:type="dxa"/>
            <w:shd w:val="clear" w:color="auto" w:fill="auto"/>
            <w:noWrap/>
            <w:vAlign w:val="center"/>
          </w:tcPr>
          <w:p w14:paraId="22F73E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897" w:type="dxa"/>
            <w:shd w:val="clear" w:color="auto" w:fill="auto"/>
            <w:noWrap/>
            <w:vAlign w:val="center"/>
          </w:tcPr>
          <w:p w14:paraId="4BC0A5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558" w:type="dxa"/>
            <w:shd w:val="clear" w:color="auto" w:fill="auto"/>
            <w:noWrap/>
            <w:vAlign w:val="center"/>
          </w:tcPr>
          <w:p w14:paraId="3A53F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r>
      <w:tr w14:paraId="24E36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hRule="exact"/>
          <w:jc w:val="center"/>
        </w:trPr>
        <w:tc>
          <w:tcPr>
            <w:tcW w:w="760" w:type="dxa"/>
            <w:shd w:val="clear" w:color="auto" w:fill="auto"/>
            <w:noWrap/>
            <w:vAlign w:val="center"/>
          </w:tcPr>
          <w:p w14:paraId="1CE568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陕西</w:t>
            </w:r>
          </w:p>
        </w:tc>
        <w:tc>
          <w:tcPr>
            <w:tcW w:w="576" w:type="dxa"/>
            <w:shd w:val="clear" w:color="auto" w:fill="auto"/>
            <w:noWrap/>
            <w:vAlign w:val="center"/>
          </w:tcPr>
          <w:p w14:paraId="3DB480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100</w:t>
            </w:r>
          </w:p>
        </w:tc>
        <w:tc>
          <w:tcPr>
            <w:tcW w:w="715" w:type="dxa"/>
            <w:shd w:val="clear" w:color="auto" w:fill="auto"/>
            <w:noWrap/>
            <w:vAlign w:val="center"/>
          </w:tcPr>
          <w:p w14:paraId="30B7B1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61185</w:t>
            </w:r>
          </w:p>
        </w:tc>
        <w:tc>
          <w:tcPr>
            <w:tcW w:w="501" w:type="dxa"/>
            <w:shd w:val="clear" w:color="auto" w:fill="auto"/>
            <w:noWrap/>
            <w:vAlign w:val="center"/>
          </w:tcPr>
          <w:p w14:paraId="48517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93</w:t>
            </w:r>
          </w:p>
        </w:tc>
        <w:tc>
          <w:tcPr>
            <w:tcW w:w="698" w:type="dxa"/>
            <w:shd w:val="clear" w:color="auto" w:fill="auto"/>
            <w:noWrap/>
            <w:vAlign w:val="center"/>
          </w:tcPr>
          <w:p w14:paraId="24256B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93.00</w:t>
            </w:r>
          </w:p>
        </w:tc>
        <w:tc>
          <w:tcPr>
            <w:tcW w:w="181" w:type="dxa"/>
            <w:shd w:val="clear" w:color="auto" w:fill="auto"/>
            <w:noWrap/>
            <w:vAlign w:val="center"/>
          </w:tcPr>
          <w:p w14:paraId="637B2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724" w:type="dxa"/>
            <w:shd w:val="clear" w:color="auto" w:fill="auto"/>
            <w:noWrap/>
            <w:vAlign w:val="center"/>
          </w:tcPr>
          <w:p w14:paraId="4B6F1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5</w:t>
            </w:r>
          </w:p>
        </w:tc>
        <w:tc>
          <w:tcPr>
            <w:tcW w:w="741" w:type="dxa"/>
            <w:shd w:val="clear" w:color="auto" w:fill="auto"/>
            <w:noWrap/>
            <w:vAlign w:val="center"/>
          </w:tcPr>
          <w:p w14:paraId="006406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5.00</w:t>
            </w:r>
          </w:p>
        </w:tc>
        <w:tc>
          <w:tcPr>
            <w:tcW w:w="260" w:type="dxa"/>
            <w:shd w:val="clear" w:color="auto" w:fill="auto"/>
            <w:noWrap/>
            <w:vAlign w:val="center"/>
          </w:tcPr>
          <w:p w14:paraId="6FB8B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906" w:type="dxa"/>
            <w:shd w:val="clear" w:color="auto" w:fill="auto"/>
            <w:noWrap/>
            <w:vAlign w:val="center"/>
          </w:tcPr>
          <w:p w14:paraId="5D664E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w:t>
            </w:r>
          </w:p>
        </w:tc>
        <w:tc>
          <w:tcPr>
            <w:tcW w:w="638" w:type="dxa"/>
            <w:shd w:val="clear" w:color="auto" w:fill="auto"/>
            <w:noWrap/>
            <w:vAlign w:val="center"/>
          </w:tcPr>
          <w:p w14:paraId="51FB4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2.00</w:t>
            </w:r>
          </w:p>
        </w:tc>
        <w:tc>
          <w:tcPr>
            <w:tcW w:w="260" w:type="dxa"/>
            <w:shd w:val="clear" w:color="auto" w:fill="auto"/>
            <w:noWrap/>
            <w:vAlign w:val="center"/>
          </w:tcPr>
          <w:p w14:paraId="5C680E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897" w:type="dxa"/>
            <w:shd w:val="clear" w:color="auto" w:fill="auto"/>
            <w:noWrap/>
            <w:vAlign w:val="center"/>
          </w:tcPr>
          <w:p w14:paraId="3DC80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558" w:type="dxa"/>
            <w:shd w:val="clear" w:color="auto" w:fill="auto"/>
            <w:noWrap/>
            <w:vAlign w:val="center"/>
          </w:tcPr>
          <w:p w14:paraId="3454B9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r>
      <w:tr w14:paraId="01317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exact"/>
          <w:jc w:val="center"/>
        </w:trPr>
        <w:tc>
          <w:tcPr>
            <w:tcW w:w="760" w:type="dxa"/>
            <w:tcBorders>
              <w:top w:val="nil"/>
              <w:left w:val="nil"/>
              <w:bottom w:val="single" w:color="auto" w:sz="4" w:space="0"/>
              <w:right w:val="nil"/>
            </w:tcBorders>
            <w:shd w:val="clear" w:color="auto" w:fill="auto"/>
            <w:noWrap/>
            <w:vAlign w:val="center"/>
          </w:tcPr>
          <w:p w14:paraId="6C09E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甘肃</w:t>
            </w:r>
          </w:p>
        </w:tc>
        <w:tc>
          <w:tcPr>
            <w:tcW w:w="576" w:type="dxa"/>
            <w:tcBorders>
              <w:top w:val="nil"/>
              <w:left w:val="nil"/>
              <w:bottom w:val="single" w:color="auto" w:sz="4" w:space="0"/>
              <w:right w:val="nil"/>
            </w:tcBorders>
            <w:shd w:val="clear" w:color="auto" w:fill="auto"/>
            <w:noWrap/>
            <w:vAlign w:val="center"/>
          </w:tcPr>
          <w:p w14:paraId="53F95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w:t>
            </w:r>
          </w:p>
        </w:tc>
        <w:tc>
          <w:tcPr>
            <w:tcW w:w="715" w:type="dxa"/>
            <w:tcBorders>
              <w:top w:val="nil"/>
              <w:left w:val="nil"/>
              <w:bottom w:val="single" w:color="auto" w:sz="4" w:space="0"/>
              <w:right w:val="nil"/>
            </w:tcBorders>
            <w:shd w:val="clear" w:color="auto" w:fill="auto"/>
            <w:noWrap/>
            <w:vAlign w:val="center"/>
          </w:tcPr>
          <w:p w14:paraId="785E33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1605</w:t>
            </w:r>
          </w:p>
        </w:tc>
        <w:tc>
          <w:tcPr>
            <w:tcW w:w="501" w:type="dxa"/>
            <w:tcBorders>
              <w:top w:val="nil"/>
              <w:left w:val="nil"/>
              <w:bottom w:val="single" w:color="auto" w:sz="4" w:space="0"/>
              <w:right w:val="nil"/>
            </w:tcBorders>
            <w:shd w:val="clear" w:color="auto" w:fill="auto"/>
            <w:noWrap/>
            <w:vAlign w:val="center"/>
          </w:tcPr>
          <w:p w14:paraId="4DD5D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698" w:type="dxa"/>
            <w:tcBorders>
              <w:top w:val="nil"/>
              <w:left w:val="nil"/>
              <w:bottom w:val="single" w:color="auto" w:sz="4" w:space="0"/>
              <w:right w:val="nil"/>
            </w:tcBorders>
            <w:shd w:val="clear" w:color="auto" w:fill="auto"/>
            <w:noWrap/>
            <w:vAlign w:val="center"/>
          </w:tcPr>
          <w:p w14:paraId="3BC016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181" w:type="dxa"/>
            <w:tcBorders>
              <w:top w:val="nil"/>
              <w:left w:val="nil"/>
              <w:bottom w:val="single" w:color="auto" w:sz="4" w:space="0"/>
              <w:right w:val="nil"/>
            </w:tcBorders>
            <w:shd w:val="clear" w:color="auto" w:fill="auto"/>
            <w:noWrap/>
            <w:vAlign w:val="center"/>
          </w:tcPr>
          <w:p w14:paraId="115016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724" w:type="dxa"/>
            <w:tcBorders>
              <w:top w:val="nil"/>
              <w:left w:val="nil"/>
              <w:bottom w:val="single" w:color="auto" w:sz="4" w:space="0"/>
              <w:right w:val="nil"/>
            </w:tcBorders>
            <w:shd w:val="clear" w:color="auto" w:fill="auto"/>
            <w:noWrap/>
            <w:vAlign w:val="center"/>
          </w:tcPr>
          <w:p w14:paraId="5DCC03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741" w:type="dxa"/>
            <w:tcBorders>
              <w:top w:val="nil"/>
              <w:left w:val="nil"/>
              <w:bottom w:val="single" w:color="auto" w:sz="4" w:space="0"/>
              <w:right w:val="nil"/>
            </w:tcBorders>
            <w:shd w:val="clear" w:color="auto" w:fill="auto"/>
            <w:noWrap/>
            <w:vAlign w:val="center"/>
          </w:tcPr>
          <w:p w14:paraId="770CC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260" w:type="dxa"/>
            <w:tcBorders>
              <w:top w:val="nil"/>
              <w:left w:val="nil"/>
              <w:bottom w:val="single" w:color="auto" w:sz="4" w:space="0"/>
              <w:right w:val="nil"/>
            </w:tcBorders>
            <w:shd w:val="clear" w:color="auto" w:fill="auto"/>
            <w:noWrap/>
            <w:vAlign w:val="center"/>
          </w:tcPr>
          <w:p w14:paraId="0423D7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906" w:type="dxa"/>
            <w:tcBorders>
              <w:top w:val="nil"/>
              <w:left w:val="nil"/>
              <w:bottom w:val="single" w:color="auto" w:sz="4" w:space="0"/>
              <w:right w:val="nil"/>
            </w:tcBorders>
            <w:shd w:val="clear" w:color="auto" w:fill="auto"/>
            <w:noWrap/>
            <w:vAlign w:val="center"/>
          </w:tcPr>
          <w:p w14:paraId="0620C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w:t>
            </w:r>
          </w:p>
        </w:tc>
        <w:tc>
          <w:tcPr>
            <w:tcW w:w="638" w:type="dxa"/>
            <w:tcBorders>
              <w:top w:val="nil"/>
              <w:left w:val="nil"/>
              <w:bottom w:val="single" w:color="auto" w:sz="4" w:space="0"/>
              <w:right w:val="nil"/>
            </w:tcBorders>
            <w:shd w:val="clear" w:color="auto" w:fill="auto"/>
            <w:noWrap/>
            <w:vAlign w:val="center"/>
          </w:tcPr>
          <w:p w14:paraId="40FE4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100.00</w:t>
            </w:r>
          </w:p>
        </w:tc>
        <w:tc>
          <w:tcPr>
            <w:tcW w:w="260" w:type="dxa"/>
            <w:tcBorders>
              <w:top w:val="nil"/>
              <w:left w:val="nil"/>
              <w:bottom w:val="single" w:color="auto" w:sz="4" w:space="0"/>
              <w:right w:val="nil"/>
            </w:tcBorders>
            <w:shd w:val="clear" w:color="auto" w:fill="auto"/>
            <w:noWrap/>
            <w:vAlign w:val="center"/>
          </w:tcPr>
          <w:p w14:paraId="46872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897" w:type="dxa"/>
            <w:tcBorders>
              <w:top w:val="nil"/>
              <w:left w:val="nil"/>
              <w:bottom w:val="single" w:color="auto" w:sz="4" w:space="0"/>
              <w:right w:val="nil"/>
            </w:tcBorders>
            <w:shd w:val="clear" w:color="auto" w:fill="auto"/>
            <w:noWrap/>
            <w:vAlign w:val="center"/>
          </w:tcPr>
          <w:p w14:paraId="76BF2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558" w:type="dxa"/>
            <w:tcBorders>
              <w:top w:val="nil"/>
              <w:left w:val="nil"/>
              <w:bottom w:val="single" w:color="auto" w:sz="4" w:space="0"/>
              <w:right w:val="nil"/>
            </w:tcBorders>
            <w:shd w:val="clear" w:color="auto" w:fill="auto"/>
            <w:noWrap/>
            <w:vAlign w:val="center"/>
          </w:tcPr>
          <w:p w14:paraId="15DC8F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r>
      <w:tr w14:paraId="4866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exact"/>
          <w:jc w:val="center"/>
        </w:trPr>
        <w:tc>
          <w:tcPr>
            <w:tcW w:w="760" w:type="dxa"/>
            <w:tcBorders>
              <w:top w:val="single" w:color="auto" w:sz="4" w:space="0"/>
              <w:left w:val="nil"/>
              <w:bottom w:val="single" w:color="auto" w:sz="4" w:space="0"/>
              <w:right w:val="nil"/>
            </w:tcBorders>
            <w:shd w:val="clear" w:color="auto" w:fill="auto"/>
            <w:noWrap/>
            <w:vAlign w:val="center"/>
          </w:tcPr>
          <w:p w14:paraId="617E8D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合计</w:t>
            </w:r>
          </w:p>
        </w:tc>
        <w:tc>
          <w:tcPr>
            <w:tcW w:w="576" w:type="dxa"/>
            <w:tcBorders>
              <w:top w:val="single" w:color="auto" w:sz="4" w:space="0"/>
              <w:left w:val="nil"/>
              <w:bottom w:val="single" w:color="auto" w:sz="4" w:space="0"/>
              <w:right w:val="nil"/>
            </w:tcBorders>
            <w:shd w:val="clear" w:color="auto" w:fill="auto"/>
            <w:noWrap/>
            <w:vAlign w:val="center"/>
          </w:tcPr>
          <w:p w14:paraId="65326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729</w:t>
            </w:r>
          </w:p>
        </w:tc>
        <w:tc>
          <w:tcPr>
            <w:tcW w:w="715" w:type="dxa"/>
            <w:tcBorders>
              <w:top w:val="single" w:color="auto" w:sz="4" w:space="0"/>
              <w:left w:val="nil"/>
              <w:bottom w:val="single" w:color="auto" w:sz="4" w:space="0"/>
              <w:right w:val="nil"/>
            </w:tcBorders>
            <w:shd w:val="clear" w:color="auto" w:fill="auto"/>
            <w:noWrap/>
            <w:vAlign w:val="center"/>
          </w:tcPr>
          <w:p w14:paraId="6CE4A8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258270</w:t>
            </w:r>
          </w:p>
        </w:tc>
        <w:tc>
          <w:tcPr>
            <w:tcW w:w="501" w:type="dxa"/>
            <w:tcBorders>
              <w:top w:val="single" w:color="auto" w:sz="4" w:space="0"/>
              <w:left w:val="nil"/>
              <w:bottom w:val="single" w:color="auto" w:sz="4" w:space="0"/>
              <w:right w:val="nil"/>
            </w:tcBorders>
            <w:shd w:val="clear" w:color="auto" w:fill="auto"/>
            <w:noWrap/>
            <w:vAlign w:val="center"/>
          </w:tcPr>
          <w:p w14:paraId="65DAE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655</w:t>
            </w:r>
          </w:p>
        </w:tc>
        <w:tc>
          <w:tcPr>
            <w:tcW w:w="698" w:type="dxa"/>
            <w:tcBorders>
              <w:top w:val="single" w:color="auto" w:sz="4" w:space="0"/>
              <w:left w:val="nil"/>
              <w:bottom w:val="single" w:color="auto" w:sz="4" w:space="0"/>
              <w:right w:val="nil"/>
            </w:tcBorders>
            <w:shd w:val="clear" w:color="auto" w:fill="auto"/>
            <w:noWrap/>
            <w:vAlign w:val="center"/>
          </w:tcPr>
          <w:p w14:paraId="7ACC5D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89.85</w:t>
            </w:r>
          </w:p>
        </w:tc>
        <w:tc>
          <w:tcPr>
            <w:tcW w:w="181" w:type="dxa"/>
            <w:tcBorders>
              <w:top w:val="single" w:color="auto" w:sz="4" w:space="0"/>
              <w:left w:val="nil"/>
              <w:bottom w:val="single" w:color="auto" w:sz="4" w:space="0"/>
              <w:right w:val="nil"/>
            </w:tcBorders>
            <w:shd w:val="clear" w:color="auto" w:fill="auto"/>
            <w:noWrap/>
            <w:vAlign w:val="center"/>
          </w:tcPr>
          <w:p w14:paraId="3F199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724" w:type="dxa"/>
            <w:tcBorders>
              <w:top w:val="single" w:color="auto" w:sz="4" w:space="0"/>
              <w:left w:val="nil"/>
              <w:bottom w:val="single" w:color="auto" w:sz="4" w:space="0"/>
              <w:right w:val="nil"/>
            </w:tcBorders>
            <w:shd w:val="clear" w:color="auto" w:fill="auto"/>
            <w:noWrap/>
            <w:vAlign w:val="center"/>
          </w:tcPr>
          <w:p w14:paraId="1AC9C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59</w:t>
            </w:r>
          </w:p>
        </w:tc>
        <w:tc>
          <w:tcPr>
            <w:tcW w:w="741" w:type="dxa"/>
            <w:tcBorders>
              <w:top w:val="single" w:color="auto" w:sz="4" w:space="0"/>
              <w:left w:val="nil"/>
              <w:bottom w:val="single" w:color="auto" w:sz="4" w:space="0"/>
              <w:right w:val="nil"/>
            </w:tcBorders>
            <w:shd w:val="clear" w:color="auto" w:fill="auto"/>
            <w:noWrap/>
            <w:vAlign w:val="center"/>
          </w:tcPr>
          <w:p w14:paraId="28612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8.09</w:t>
            </w:r>
          </w:p>
        </w:tc>
        <w:tc>
          <w:tcPr>
            <w:tcW w:w="260" w:type="dxa"/>
            <w:tcBorders>
              <w:top w:val="single" w:color="auto" w:sz="4" w:space="0"/>
              <w:left w:val="nil"/>
              <w:bottom w:val="single" w:color="auto" w:sz="4" w:space="0"/>
              <w:right w:val="nil"/>
            </w:tcBorders>
            <w:shd w:val="clear" w:color="auto" w:fill="auto"/>
            <w:noWrap/>
            <w:vAlign w:val="center"/>
          </w:tcPr>
          <w:p w14:paraId="7BB00D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906" w:type="dxa"/>
            <w:tcBorders>
              <w:top w:val="single" w:color="auto" w:sz="4" w:space="0"/>
              <w:left w:val="nil"/>
              <w:bottom w:val="single" w:color="auto" w:sz="4" w:space="0"/>
              <w:right w:val="nil"/>
            </w:tcBorders>
            <w:shd w:val="clear" w:color="auto" w:fill="auto"/>
            <w:noWrap/>
            <w:vAlign w:val="center"/>
          </w:tcPr>
          <w:p w14:paraId="29C36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15</w:t>
            </w:r>
          </w:p>
        </w:tc>
        <w:tc>
          <w:tcPr>
            <w:tcW w:w="638" w:type="dxa"/>
            <w:tcBorders>
              <w:top w:val="single" w:color="auto" w:sz="4" w:space="0"/>
              <w:left w:val="nil"/>
              <w:bottom w:val="single" w:color="auto" w:sz="4" w:space="0"/>
              <w:right w:val="nil"/>
            </w:tcBorders>
            <w:shd w:val="clear" w:color="auto" w:fill="auto"/>
            <w:noWrap/>
            <w:vAlign w:val="center"/>
          </w:tcPr>
          <w:p w14:paraId="1FD22F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2.06</w:t>
            </w:r>
          </w:p>
        </w:tc>
        <w:tc>
          <w:tcPr>
            <w:tcW w:w="260" w:type="dxa"/>
            <w:tcBorders>
              <w:top w:val="single" w:color="auto" w:sz="4" w:space="0"/>
              <w:left w:val="nil"/>
              <w:bottom w:val="single" w:color="auto" w:sz="4" w:space="0"/>
              <w:right w:val="nil"/>
            </w:tcBorders>
            <w:shd w:val="clear" w:color="auto" w:fill="auto"/>
            <w:noWrap/>
            <w:vAlign w:val="center"/>
          </w:tcPr>
          <w:p w14:paraId="4AC2C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eastAsia="zh-CN" w:bidi="ar"/>
              </w:rPr>
            </w:pPr>
          </w:p>
        </w:tc>
        <w:tc>
          <w:tcPr>
            <w:tcW w:w="897" w:type="dxa"/>
            <w:tcBorders>
              <w:top w:val="single" w:color="auto" w:sz="4" w:space="0"/>
              <w:left w:val="nil"/>
              <w:bottom w:val="single" w:color="auto" w:sz="4" w:space="0"/>
              <w:right w:val="nil"/>
            </w:tcBorders>
            <w:shd w:val="clear" w:color="auto" w:fill="auto"/>
            <w:noWrap/>
            <w:vAlign w:val="center"/>
          </w:tcPr>
          <w:p w14:paraId="61EEC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558" w:type="dxa"/>
            <w:tcBorders>
              <w:top w:val="single" w:color="auto" w:sz="4" w:space="0"/>
              <w:left w:val="nil"/>
              <w:bottom w:val="single" w:color="auto" w:sz="4" w:space="0"/>
              <w:right w:val="nil"/>
            </w:tcBorders>
            <w:shd w:val="clear" w:color="auto" w:fill="auto"/>
            <w:noWrap/>
            <w:vAlign w:val="center"/>
          </w:tcPr>
          <w:p w14:paraId="5A03F1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r>
    </w:tbl>
    <w:p w14:paraId="60E1E5C1">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3）氟斑牙病情</w:t>
      </w:r>
    </w:p>
    <w:p w14:paraId="0CC34491">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本年度共检查了8-12周岁儿童氟斑牙2163297人，检出氟斑牙患者234608人，检出率为10.84%，氟斑牙指数为0.25。其中，可疑病例161894例，占全部受检儿童的7.48％；极轻度130715例，占全部受检儿童的6.04％；轻度80768例，占全部受检儿童的3.73％；中度20432例，占全部受检儿童的0.94％；重度2693例，占全部受检儿童的0.12％。氟斑牙检出率超过30%的省份有1个，为天津（31.68%），其他省份氟斑牙检出率均低于30%。见表8。</w:t>
      </w:r>
    </w:p>
    <w:p w14:paraId="2BCBE1EE">
      <w:pPr>
        <w:keepNext w:val="0"/>
        <w:keepLines w:val="0"/>
        <w:widowControl w:val="0"/>
        <w:suppressLineNumbers w:val="0"/>
        <w:spacing w:before="0" w:beforeAutospacing="0" w:after="0" w:afterAutospacing="0"/>
        <w:ind w:left="0" w:right="0"/>
        <w:jc w:val="center"/>
        <w:rPr>
          <w:b/>
          <w:bCs w:val="0"/>
          <w:szCs w:val="21"/>
          <w:highlight w:val="none"/>
          <w:lang w:val="en-US"/>
        </w:rPr>
      </w:pPr>
      <w:r>
        <w:rPr>
          <w:rFonts w:hint="eastAsia" w:ascii="宋体" w:hAnsi="宋体" w:eastAsia="宋体" w:cs="宋体"/>
          <w:b/>
          <w:bCs w:val="0"/>
          <w:kern w:val="2"/>
          <w:sz w:val="21"/>
          <w:szCs w:val="21"/>
          <w:highlight w:val="none"/>
          <w:lang w:val="en-US" w:eastAsia="zh-CN" w:bidi="ar"/>
        </w:rPr>
        <w:t>表8 全国氟斑牙病情</w:t>
      </w:r>
    </w:p>
    <w:tbl>
      <w:tblPr>
        <w:tblStyle w:val="6"/>
        <w:tblW w:w="49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57" w:type="dxa"/>
          <w:bottom w:w="0" w:type="dxa"/>
          <w:right w:w="57" w:type="dxa"/>
        </w:tblCellMar>
      </w:tblPr>
      <w:tblGrid>
        <w:gridCol w:w="739"/>
        <w:gridCol w:w="1060"/>
        <w:gridCol w:w="847"/>
        <w:gridCol w:w="739"/>
        <w:gridCol w:w="739"/>
        <w:gridCol w:w="635"/>
        <w:gridCol w:w="635"/>
        <w:gridCol w:w="543"/>
        <w:gridCol w:w="1018"/>
        <w:gridCol w:w="909"/>
        <w:gridCol w:w="532"/>
      </w:tblGrid>
      <w:tr w14:paraId="475D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vMerge w:val="restart"/>
            <w:tcBorders>
              <w:top w:val="single" w:color="auto" w:sz="4" w:space="0"/>
              <w:left w:val="nil"/>
              <w:bottom w:val="single" w:color="auto" w:sz="4" w:space="0"/>
              <w:right w:val="nil"/>
            </w:tcBorders>
            <w:shd w:val="clear" w:color="auto" w:fill="auto"/>
            <w:noWrap/>
            <w:vAlign w:val="center"/>
          </w:tcPr>
          <w:p w14:paraId="7385191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省份</w:t>
            </w:r>
          </w:p>
        </w:tc>
        <w:tc>
          <w:tcPr>
            <w:tcW w:w="631" w:type="pct"/>
            <w:vMerge w:val="restart"/>
            <w:tcBorders>
              <w:top w:val="single" w:color="auto" w:sz="4" w:space="0"/>
              <w:left w:val="nil"/>
              <w:bottom w:val="single" w:color="auto" w:sz="4" w:space="0"/>
              <w:right w:val="nil"/>
            </w:tcBorders>
            <w:shd w:val="clear" w:color="auto" w:fill="auto"/>
            <w:noWrap/>
            <w:vAlign w:val="center"/>
          </w:tcPr>
          <w:p w14:paraId="3174794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氟斑牙</w:t>
            </w:r>
          </w:p>
          <w:p w14:paraId="54E8909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检查人数</w:t>
            </w:r>
          </w:p>
        </w:tc>
        <w:tc>
          <w:tcPr>
            <w:tcW w:w="2463" w:type="pct"/>
            <w:gridSpan w:val="6"/>
            <w:tcBorders>
              <w:top w:val="single" w:color="auto" w:sz="4" w:space="0"/>
              <w:left w:val="nil"/>
              <w:bottom w:val="single" w:color="auto" w:sz="4" w:space="0"/>
              <w:right w:val="nil"/>
            </w:tcBorders>
            <w:shd w:val="clear" w:color="auto" w:fill="auto"/>
            <w:noWrap/>
            <w:vAlign w:val="center"/>
          </w:tcPr>
          <w:p w14:paraId="628CD43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氟斑牙诊断</w:t>
            </w:r>
          </w:p>
        </w:tc>
        <w:tc>
          <w:tcPr>
            <w:tcW w:w="606" w:type="pct"/>
            <w:vMerge w:val="restart"/>
            <w:tcBorders>
              <w:top w:val="single" w:color="auto" w:sz="4" w:space="0"/>
              <w:left w:val="nil"/>
              <w:bottom w:val="single" w:color="auto" w:sz="4" w:space="0"/>
              <w:right w:val="nil"/>
            </w:tcBorders>
            <w:shd w:val="clear" w:color="auto" w:fill="auto"/>
            <w:noWrap/>
            <w:vAlign w:val="center"/>
          </w:tcPr>
          <w:p w14:paraId="7E7DBE4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氟斑牙</w:t>
            </w:r>
          </w:p>
          <w:p w14:paraId="30353BC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患者人数</w:t>
            </w:r>
          </w:p>
        </w:tc>
        <w:tc>
          <w:tcPr>
            <w:tcW w:w="541" w:type="pct"/>
            <w:vMerge w:val="restart"/>
            <w:tcBorders>
              <w:top w:val="single" w:color="auto" w:sz="4" w:space="0"/>
              <w:left w:val="nil"/>
              <w:bottom w:val="single" w:color="auto" w:sz="4" w:space="0"/>
              <w:right w:val="nil"/>
            </w:tcBorders>
            <w:shd w:val="clear" w:color="auto" w:fill="auto"/>
            <w:noWrap/>
            <w:vAlign w:val="center"/>
          </w:tcPr>
          <w:p w14:paraId="31A36AE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检出率</w:t>
            </w:r>
          </w:p>
          <w:p w14:paraId="2DD6DB5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w:t>
            </w:r>
          </w:p>
        </w:tc>
        <w:tc>
          <w:tcPr>
            <w:tcW w:w="316" w:type="pct"/>
            <w:vMerge w:val="restart"/>
            <w:tcBorders>
              <w:top w:val="single" w:color="auto" w:sz="4" w:space="0"/>
              <w:left w:val="nil"/>
              <w:bottom w:val="single" w:color="auto" w:sz="4" w:space="0"/>
              <w:right w:val="nil"/>
            </w:tcBorders>
            <w:shd w:val="clear" w:color="auto" w:fill="auto"/>
            <w:noWrap/>
            <w:vAlign w:val="center"/>
          </w:tcPr>
          <w:p w14:paraId="049582D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指数</w:t>
            </w:r>
          </w:p>
        </w:tc>
      </w:tr>
      <w:tr w14:paraId="51A9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34" w:hRule="exact"/>
        </w:trPr>
        <w:tc>
          <w:tcPr>
            <w:tcW w:w="440" w:type="pct"/>
            <w:vMerge w:val="continue"/>
            <w:tcBorders>
              <w:top w:val="single" w:color="auto" w:sz="4" w:space="0"/>
              <w:left w:val="nil"/>
              <w:bottom w:val="single" w:color="auto" w:sz="4" w:space="0"/>
              <w:right w:val="nil"/>
            </w:tcBorders>
            <w:shd w:val="clear" w:color="auto" w:fill="auto"/>
            <w:noWrap/>
            <w:vAlign w:val="center"/>
          </w:tcPr>
          <w:p w14:paraId="15B3094F">
            <w:pPr>
              <w:keepNext w:val="0"/>
              <w:keepLines w:val="0"/>
              <w:suppressLineNumbers w:val="0"/>
              <w:spacing w:before="0" w:beforeAutospacing="0" w:after="0" w:afterAutospacing="0" w:line="240" w:lineRule="exact"/>
              <w:ind w:left="0" w:right="0"/>
              <w:rPr>
                <w:rFonts w:hint="eastAsia" w:ascii="宋体" w:hAnsi="宋体" w:eastAsia="宋体" w:cs="宋体"/>
                <w:kern w:val="2"/>
                <w:sz w:val="18"/>
                <w:szCs w:val="18"/>
                <w:highlight w:val="none"/>
              </w:rPr>
            </w:pPr>
          </w:p>
        </w:tc>
        <w:tc>
          <w:tcPr>
            <w:tcW w:w="631" w:type="pct"/>
            <w:vMerge w:val="continue"/>
            <w:tcBorders>
              <w:top w:val="single" w:color="auto" w:sz="4" w:space="0"/>
              <w:left w:val="nil"/>
              <w:bottom w:val="single" w:color="auto" w:sz="4" w:space="0"/>
              <w:right w:val="nil"/>
            </w:tcBorders>
            <w:shd w:val="clear" w:color="auto" w:fill="auto"/>
            <w:noWrap/>
            <w:vAlign w:val="center"/>
          </w:tcPr>
          <w:p w14:paraId="7C3C52D4">
            <w:pPr>
              <w:keepNext w:val="0"/>
              <w:keepLines w:val="0"/>
              <w:suppressLineNumbers w:val="0"/>
              <w:spacing w:before="0" w:beforeAutospacing="0" w:after="0" w:afterAutospacing="0" w:line="240" w:lineRule="exact"/>
              <w:ind w:left="0" w:right="0"/>
              <w:rPr>
                <w:rFonts w:hint="eastAsia" w:ascii="宋体" w:hAnsi="宋体" w:eastAsia="宋体" w:cs="宋体"/>
                <w:kern w:val="2"/>
                <w:sz w:val="18"/>
                <w:szCs w:val="18"/>
                <w:highlight w:val="none"/>
              </w:rPr>
            </w:pPr>
          </w:p>
        </w:tc>
        <w:tc>
          <w:tcPr>
            <w:tcW w:w="504" w:type="pct"/>
            <w:tcBorders>
              <w:top w:val="single" w:color="auto" w:sz="4" w:space="0"/>
              <w:left w:val="nil"/>
              <w:bottom w:val="single" w:color="auto" w:sz="4" w:space="0"/>
              <w:right w:val="nil"/>
            </w:tcBorders>
            <w:shd w:val="clear" w:color="auto" w:fill="auto"/>
            <w:noWrap/>
            <w:vAlign w:val="center"/>
          </w:tcPr>
          <w:p w14:paraId="02A279B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正常</w:t>
            </w:r>
          </w:p>
        </w:tc>
        <w:tc>
          <w:tcPr>
            <w:tcW w:w="440" w:type="pct"/>
            <w:tcBorders>
              <w:top w:val="single" w:color="auto" w:sz="4" w:space="0"/>
              <w:left w:val="nil"/>
              <w:bottom w:val="single" w:color="auto" w:sz="4" w:space="0"/>
              <w:right w:val="nil"/>
            </w:tcBorders>
            <w:shd w:val="clear" w:color="auto" w:fill="auto"/>
            <w:noWrap/>
            <w:vAlign w:val="center"/>
          </w:tcPr>
          <w:p w14:paraId="4D11CF5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可疑</w:t>
            </w:r>
          </w:p>
        </w:tc>
        <w:tc>
          <w:tcPr>
            <w:tcW w:w="440" w:type="pct"/>
            <w:tcBorders>
              <w:top w:val="single" w:color="auto" w:sz="4" w:space="0"/>
              <w:left w:val="nil"/>
              <w:bottom w:val="single" w:color="auto" w:sz="4" w:space="0"/>
              <w:right w:val="nil"/>
            </w:tcBorders>
            <w:shd w:val="clear" w:color="auto" w:fill="auto"/>
            <w:noWrap/>
            <w:vAlign w:val="center"/>
          </w:tcPr>
          <w:p w14:paraId="6B32DDC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极轻度</w:t>
            </w:r>
          </w:p>
        </w:tc>
        <w:tc>
          <w:tcPr>
            <w:tcW w:w="378" w:type="pct"/>
            <w:tcBorders>
              <w:top w:val="single" w:color="auto" w:sz="4" w:space="0"/>
              <w:left w:val="nil"/>
              <w:bottom w:val="single" w:color="auto" w:sz="4" w:space="0"/>
              <w:right w:val="nil"/>
            </w:tcBorders>
            <w:shd w:val="clear" w:color="auto" w:fill="auto"/>
            <w:noWrap/>
            <w:vAlign w:val="center"/>
          </w:tcPr>
          <w:p w14:paraId="5775076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轻度</w:t>
            </w:r>
          </w:p>
        </w:tc>
        <w:tc>
          <w:tcPr>
            <w:tcW w:w="378" w:type="pct"/>
            <w:tcBorders>
              <w:top w:val="single" w:color="auto" w:sz="4" w:space="0"/>
              <w:left w:val="nil"/>
              <w:bottom w:val="single" w:color="auto" w:sz="4" w:space="0"/>
              <w:right w:val="nil"/>
            </w:tcBorders>
            <w:shd w:val="clear" w:color="auto" w:fill="auto"/>
            <w:noWrap/>
            <w:vAlign w:val="center"/>
          </w:tcPr>
          <w:p w14:paraId="23C7A10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中度</w:t>
            </w:r>
          </w:p>
        </w:tc>
        <w:tc>
          <w:tcPr>
            <w:tcW w:w="320" w:type="pct"/>
            <w:tcBorders>
              <w:top w:val="single" w:color="auto" w:sz="4" w:space="0"/>
              <w:left w:val="nil"/>
              <w:bottom w:val="single" w:color="auto" w:sz="4" w:space="0"/>
              <w:right w:val="nil"/>
            </w:tcBorders>
            <w:shd w:val="clear" w:color="auto" w:fill="auto"/>
            <w:noWrap/>
            <w:vAlign w:val="center"/>
          </w:tcPr>
          <w:p w14:paraId="5D8ACC6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重度</w:t>
            </w:r>
          </w:p>
        </w:tc>
        <w:tc>
          <w:tcPr>
            <w:tcW w:w="606" w:type="pct"/>
            <w:vMerge w:val="continue"/>
            <w:tcBorders>
              <w:top w:val="single" w:color="auto" w:sz="4" w:space="0"/>
              <w:left w:val="nil"/>
              <w:bottom w:val="single" w:color="auto" w:sz="4" w:space="0"/>
              <w:right w:val="nil"/>
            </w:tcBorders>
            <w:shd w:val="clear" w:color="auto" w:fill="auto"/>
            <w:noWrap/>
            <w:vAlign w:val="center"/>
          </w:tcPr>
          <w:p w14:paraId="6A20FBEF">
            <w:pPr>
              <w:keepNext w:val="0"/>
              <w:keepLines w:val="0"/>
              <w:suppressLineNumbers w:val="0"/>
              <w:spacing w:before="0" w:beforeAutospacing="0" w:after="0" w:afterAutospacing="0" w:line="240" w:lineRule="exact"/>
              <w:ind w:left="0" w:right="0"/>
              <w:rPr>
                <w:rFonts w:hint="eastAsia" w:ascii="宋体" w:hAnsi="宋体" w:eastAsia="宋体" w:cs="宋体"/>
                <w:kern w:val="2"/>
                <w:sz w:val="18"/>
                <w:szCs w:val="18"/>
                <w:highlight w:val="none"/>
              </w:rPr>
            </w:pPr>
          </w:p>
        </w:tc>
        <w:tc>
          <w:tcPr>
            <w:tcW w:w="541" w:type="pct"/>
            <w:vMerge w:val="continue"/>
            <w:tcBorders>
              <w:top w:val="single" w:color="auto" w:sz="4" w:space="0"/>
              <w:left w:val="nil"/>
              <w:bottom w:val="single" w:color="auto" w:sz="4" w:space="0"/>
              <w:right w:val="nil"/>
            </w:tcBorders>
            <w:shd w:val="clear" w:color="auto" w:fill="auto"/>
            <w:noWrap/>
            <w:vAlign w:val="center"/>
          </w:tcPr>
          <w:p w14:paraId="50D706A1">
            <w:pPr>
              <w:keepNext w:val="0"/>
              <w:keepLines w:val="0"/>
              <w:suppressLineNumbers w:val="0"/>
              <w:spacing w:before="0" w:beforeAutospacing="0" w:after="0" w:afterAutospacing="0" w:line="240" w:lineRule="exact"/>
              <w:ind w:left="0" w:right="0"/>
              <w:rPr>
                <w:rFonts w:hint="eastAsia" w:ascii="宋体" w:hAnsi="宋体" w:eastAsia="宋体" w:cs="宋体"/>
                <w:kern w:val="2"/>
                <w:sz w:val="18"/>
                <w:szCs w:val="18"/>
                <w:highlight w:val="none"/>
              </w:rPr>
            </w:pPr>
          </w:p>
        </w:tc>
        <w:tc>
          <w:tcPr>
            <w:tcW w:w="316" w:type="pct"/>
            <w:vMerge w:val="continue"/>
            <w:tcBorders>
              <w:top w:val="single" w:color="auto" w:sz="4" w:space="0"/>
              <w:left w:val="nil"/>
              <w:bottom w:val="single" w:color="auto" w:sz="4" w:space="0"/>
              <w:right w:val="nil"/>
            </w:tcBorders>
            <w:shd w:val="clear" w:color="auto" w:fill="auto"/>
            <w:noWrap/>
            <w:vAlign w:val="center"/>
          </w:tcPr>
          <w:p w14:paraId="61F87112">
            <w:pPr>
              <w:keepNext w:val="0"/>
              <w:keepLines w:val="0"/>
              <w:suppressLineNumbers w:val="0"/>
              <w:spacing w:before="0" w:beforeAutospacing="0" w:after="0" w:afterAutospacing="0" w:line="240" w:lineRule="exact"/>
              <w:ind w:left="0" w:right="0"/>
              <w:rPr>
                <w:rFonts w:hint="eastAsia" w:ascii="宋体" w:hAnsi="宋体" w:eastAsia="宋体" w:cs="宋体"/>
                <w:kern w:val="2"/>
                <w:sz w:val="18"/>
                <w:szCs w:val="18"/>
                <w:highlight w:val="none"/>
              </w:rPr>
            </w:pPr>
          </w:p>
        </w:tc>
      </w:tr>
      <w:tr w14:paraId="524CE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162959F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北京</w:t>
            </w:r>
          </w:p>
        </w:tc>
        <w:tc>
          <w:tcPr>
            <w:tcW w:w="631" w:type="pct"/>
            <w:shd w:val="clear" w:color="auto" w:fill="auto"/>
            <w:noWrap/>
            <w:vAlign w:val="center"/>
          </w:tcPr>
          <w:p w14:paraId="23A02EB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6435</w:t>
            </w:r>
          </w:p>
        </w:tc>
        <w:tc>
          <w:tcPr>
            <w:tcW w:w="504" w:type="pct"/>
            <w:shd w:val="clear" w:color="auto" w:fill="auto"/>
            <w:noWrap/>
            <w:vAlign w:val="center"/>
          </w:tcPr>
          <w:p w14:paraId="069C587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5933</w:t>
            </w:r>
          </w:p>
        </w:tc>
        <w:tc>
          <w:tcPr>
            <w:tcW w:w="440" w:type="pct"/>
            <w:shd w:val="clear" w:color="auto" w:fill="auto"/>
            <w:noWrap/>
            <w:vAlign w:val="center"/>
          </w:tcPr>
          <w:p w14:paraId="5109C2C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351</w:t>
            </w:r>
          </w:p>
        </w:tc>
        <w:tc>
          <w:tcPr>
            <w:tcW w:w="440" w:type="pct"/>
            <w:shd w:val="clear" w:color="auto" w:fill="auto"/>
            <w:noWrap/>
            <w:vAlign w:val="center"/>
          </w:tcPr>
          <w:p w14:paraId="700A879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124</w:t>
            </w:r>
          </w:p>
        </w:tc>
        <w:tc>
          <w:tcPr>
            <w:tcW w:w="378" w:type="pct"/>
            <w:shd w:val="clear" w:color="auto" w:fill="auto"/>
            <w:noWrap/>
            <w:vAlign w:val="center"/>
          </w:tcPr>
          <w:p w14:paraId="71F1258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26</w:t>
            </w:r>
          </w:p>
        </w:tc>
        <w:tc>
          <w:tcPr>
            <w:tcW w:w="378" w:type="pct"/>
            <w:shd w:val="clear" w:color="auto" w:fill="auto"/>
            <w:noWrap/>
            <w:vAlign w:val="center"/>
          </w:tcPr>
          <w:p w14:paraId="7745829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w:t>
            </w:r>
          </w:p>
        </w:tc>
        <w:tc>
          <w:tcPr>
            <w:tcW w:w="320" w:type="pct"/>
            <w:shd w:val="clear" w:color="auto" w:fill="auto"/>
            <w:noWrap/>
            <w:vAlign w:val="center"/>
          </w:tcPr>
          <w:p w14:paraId="50E1385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606" w:type="pct"/>
            <w:shd w:val="clear" w:color="auto" w:fill="auto"/>
            <w:noWrap/>
            <w:vAlign w:val="center"/>
          </w:tcPr>
          <w:p w14:paraId="449A96C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151</w:t>
            </w:r>
          </w:p>
        </w:tc>
        <w:tc>
          <w:tcPr>
            <w:tcW w:w="541" w:type="pct"/>
            <w:shd w:val="clear" w:color="auto" w:fill="auto"/>
            <w:noWrap/>
            <w:vAlign w:val="center"/>
          </w:tcPr>
          <w:p w14:paraId="564BBF8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2.35</w:t>
            </w:r>
          </w:p>
        </w:tc>
        <w:tc>
          <w:tcPr>
            <w:tcW w:w="316" w:type="pct"/>
            <w:shd w:val="clear" w:color="auto" w:fill="auto"/>
            <w:noWrap/>
            <w:vAlign w:val="center"/>
          </w:tcPr>
          <w:p w14:paraId="294BF613">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0.06 </w:t>
            </w:r>
          </w:p>
        </w:tc>
      </w:tr>
      <w:tr w14:paraId="2075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51" w:hRule="exact"/>
        </w:trPr>
        <w:tc>
          <w:tcPr>
            <w:tcW w:w="440" w:type="pct"/>
            <w:shd w:val="clear" w:color="auto" w:fill="auto"/>
            <w:noWrap/>
            <w:vAlign w:val="center"/>
          </w:tcPr>
          <w:p w14:paraId="05BDDA3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天津</w:t>
            </w:r>
          </w:p>
        </w:tc>
        <w:tc>
          <w:tcPr>
            <w:tcW w:w="631" w:type="pct"/>
            <w:shd w:val="clear" w:color="auto" w:fill="auto"/>
            <w:noWrap/>
            <w:vAlign w:val="center"/>
          </w:tcPr>
          <w:p w14:paraId="4F88514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139334</w:t>
            </w:r>
          </w:p>
        </w:tc>
        <w:tc>
          <w:tcPr>
            <w:tcW w:w="504" w:type="pct"/>
            <w:shd w:val="clear" w:color="auto" w:fill="auto"/>
            <w:noWrap/>
            <w:vAlign w:val="center"/>
          </w:tcPr>
          <w:p w14:paraId="0D9A3DC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77608</w:t>
            </w:r>
          </w:p>
        </w:tc>
        <w:tc>
          <w:tcPr>
            <w:tcW w:w="440" w:type="pct"/>
            <w:shd w:val="clear" w:color="auto" w:fill="auto"/>
            <w:noWrap/>
            <w:vAlign w:val="center"/>
          </w:tcPr>
          <w:p w14:paraId="3BBCBB6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17589</w:t>
            </w:r>
          </w:p>
        </w:tc>
        <w:tc>
          <w:tcPr>
            <w:tcW w:w="440" w:type="pct"/>
            <w:shd w:val="clear" w:color="auto" w:fill="auto"/>
            <w:noWrap/>
            <w:vAlign w:val="center"/>
          </w:tcPr>
          <w:p w14:paraId="4F4D9F3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21449</w:t>
            </w:r>
          </w:p>
        </w:tc>
        <w:tc>
          <w:tcPr>
            <w:tcW w:w="378" w:type="pct"/>
            <w:shd w:val="clear" w:color="auto" w:fill="auto"/>
            <w:noWrap/>
            <w:vAlign w:val="center"/>
          </w:tcPr>
          <w:p w14:paraId="48151EA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16839</w:t>
            </w:r>
          </w:p>
        </w:tc>
        <w:tc>
          <w:tcPr>
            <w:tcW w:w="378" w:type="pct"/>
            <w:shd w:val="clear" w:color="auto" w:fill="auto"/>
            <w:noWrap/>
            <w:vAlign w:val="center"/>
          </w:tcPr>
          <w:p w14:paraId="16142E2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4986</w:t>
            </w:r>
          </w:p>
        </w:tc>
        <w:tc>
          <w:tcPr>
            <w:tcW w:w="320" w:type="pct"/>
            <w:shd w:val="clear" w:color="auto" w:fill="auto"/>
            <w:noWrap/>
            <w:vAlign w:val="center"/>
          </w:tcPr>
          <w:p w14:paraId="3B7A41A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863</w:t>
            </w:r>
          </w:p>
        </w:tc>
        <w:tc>
          <w:tcPr>
            <w:tcW w:w="606" w:type="pct"/>
            <w:shd w:val="clear" w:color="auto" w:fill="auto"/>
            <w:noWrap/>
            <w:vAlign w:val="center"/>
          </w:tcPr>
          <w:p w14:paraId="7F77262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44137</w:t>
            </w:r>
          </w:p>
        </w:tc>
        <w:tc>
          <w:tcPr>
            <w:tcW w:w="541" w:type="pct"/>
            <w:shd w:val="clear" w:color="auto" w:fill="auto"/>
            <w:noWrap/>
            <w:vAlign w:val="center"/>
          </w:tcPr>
          <w:p w14:paraId="011145E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31.68</w:t>
            </w:r>
          </w:p>
        </w:tc>
        <w:tc>
          <w:tcPr>
            <w:tcW w:w="316" w:type="pct"/>
            <w:shd w:val="clear" w:color="auto" w:fill="auto"/>
            <w:noWrap/>
            <w:vAlign w:val="center"/>
          </w:tcPr>
          <w:p w14:paraId="650B8420">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1.06 </w:t>
            </w:r>
          </w:p>
        </w:tc>
      </w:tr>
      <w:tr w14:paraId="0AA77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51" w:hRule="exact"/>
        </w:trPr>
        <w:tc>
          <w:tcPr>
            <w:tcW w:w="440" w:type="pct"/>
            <w:shd w:val="clear" w:color="auto" w:fill="auto"/>
            <w:noWrap/>
            <w:vAlign w:val="center"/>
          </w:tcPr>
          <w:p w14:paraId="0869F84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河北</w:t>
            </w:r>
          </w:p>
        </w:tc>
        <w:tc>
          <w:tcPr>
            <w:tcW w:w="631" w:type="pct"/>
            <w:shd w:val="clear" w:color="auto" w:fill="auto"/>
            <w:noWrap/>
            <w:vAlign w:val="center"/>
          </w:tcPr>
          <w:p w14:paraId="280E271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441237</w:t>
            </w:r>
          </w:p>
        </w:tc>
        <w:tc>
          <w:tcPr>
            <w:tcW w:w="504" w:type="pct"/>
            <w:shd w:val="clear" w:color="auto" w:fill="auto"/>
            <w:noWrap/>
            <w:vAlign w:val="center"/>
          </w:tcPr>
          <w:p w14:paraId="6DDE808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347454</w:t>
            </w:r>
          </w:p>
        </w:tc>
        <w:tc>
          <w:tcPr>
            <w:tcW w:w="440" w:type="pct"/>
            <w:shd w:val="clear" w:color="auto" w:fill="auto"/>
            <w:noWrap/>
            <w:vAlign w:val="center"/>
          </w:tcPr>
          <w:p w14:paraId="5837BF1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32793</w:t>
            </w:r>
          </w:p>
        </w:tc>
        <w:tc>
          <w:tcPr>
            <w:tcW w:w="440" w:type="pct"/>
            <w:shd w:val="clear" w:color="auto" w:fill="auto"/>
            <w:noWrap/>
            <w:vAlign w:val="center"/>
          </w:tcPr>
          <w:p w14:paraId="6E31F30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31410</w:t>
            </w:r>
          </w:p>
        </w:tc>
        <w:tc>
          <w:tcPr>
            <w:tcW w:w="378" w:type="pct"/>
            <w:shd w:val="clear" w:color="auto" w:fill="auto"/>
            <w:noWrap/>
            <w:vAlign w:val="center"/>
          </w:tcPr>
          <w:p w14:paraId="38FC276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22600</w:t>
            </w:r>
          </w:p>
        </w:tc>
        <w:tc>
          <w:tcPr>
            <w:tcW w:w="378" w:type="pct"/>
            <w:shd w:val="clear" w:color="auto" w:fill="auto"/>
            <w:noWrap/>
            <w:vAlign w:val="center"/>
          </w:tcPr>
          <w:p w14:paraId="11DA7DC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6149</w:t>
            </w:r>
          </w:p>
        </w:tc>
        <w:tc>
          <w:tcPr>
            <w:tcW w:w="320" w:type="pct"/>
            <w:shd w:val="clear" w:color="auto" w:fill="auto"/>
            <w:noWrap/>
            <w:vAlign w:val="center"/>
          </w:tcPr>
          <w:p w14:paraId="5264975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831</w:t>
            </w:r>
          </w:p>
        </w:tc>
        <w:tc>
          <w:tcPr>
            <w:tcW w:w="606" w:type="pct"/>
            <w:shd w:val="clear" w:color="auto" w:fill="auto"/>
            <w:noWrap/>
            <w:vAlign w:val="center"/>
          </w:tcPr>
          <w:p w14:paraId="0510AE2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60990</w:t>
            </w:r>
          </w:p>
        </w:tc>
        <w:tc>
          <w:tcPr>
            <w:tcW w:w="541" w:type="pct"/>
            <w:shd w:val="clear" w:color="auto" w:fill="auto"/>
            <w:noWrap/>
            <w:vAlign w:val="center"/>
          </w:tcPr>
          <w:p w14:paraId="0CB5FF0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13.82</w:t>
            </w:r>
          </w:p>
        </w:tc>
        <w:tc>
          <w:tcPr>
            <w:tcW w:w="316" w:type="pct"/>
            <w:shd w:val="clear" w:color="auto" w:fill="auto"/>
            <w:noWrap/>
            <w:vAlign w:val="center"/>
          </w:tcPr>
          <w:p w14:paraId="41AE37F8">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0.33 </w:t>
            </w:r>
          </w:p>
        </w:tc>
      </w:tr>
      <w:tr w14:paraId="119D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6D7FBAC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山西</w:t>
            </w:r>
          </w:p>
        </w:tc>
        <w:tc>
          <w:tcPr>
            <w:tcW w:w="631" w:type="pct"/>
            <w:shd w:val="clear" w:color="auto" w:fill="auto"/>
            <w:noWrap/>
            <w:vAlign w:val="center"/>
          </w:tcPr>
          <w:p w14:paraId="798FE02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113606</w:t>
            </w:r>
          </w:p>
        </w:tc>
        <w:tc>
          <w:tcPr>
            <w:tcW w:w="504" w:type="pct"/>
            <w:shd w:val="clear" w:color="auto" w:fill="auto"/>
            <w:noWrap/>
            <w:vAlign w:val="center"/>
          </w:tcPr>
          <w:p w14:paraId="4739FB4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95888</w:t>
            </w:r>
          </w:p>
        </w:tc>
        <w:tc>
          <w:tcPr>
            <w:tcW w:w="440" w:type="pct"/>
            <w:shd w:val="clear" w:color="auto" w:fill="auto"/>
            <w:noWrap/>
            <w:vAlign w:val="center"/>
          </w:tcPr>
          <w:p w14:paraId="6F09277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8461</w:t>
            </w:r>
          </w:p>
        </w:tc>
        <w:tc>
          <w:tcPr>
            <w:tcW w:w="440" w:type="pct"/>
            <w:shd w:val="clear" w:color="auto" w:fill="auto"/>
            <w:noWrap/>
            <w:vAlign w:val="center"/>
          </w:tcPr>
          <w:p w14:paraId="77FBF21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5021</w:t>
            </w:r>
          </w:p>
        </w:tc>
        <w:tc>
          <w:tcPr>
            <w:tcW w:w="378" w:type="pct"/>
            <w:shd w:val="clear" w:color="auto" w:fill="auto"/>
            <w:noWrap/>
            <w:vAlign w:val="center"/>
          </w:tcPr>
          <w:p w14:paraId="50CCBCD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3396</w:t>
            </w:r>
          </w:p>
        </w:tc>
        <w:tc>
          <w:tcPr>
            <w:tcW w:w="378" w:type="pct"/>
            <w:shd w:val="clear" w:color="auto" w:fill="auto"/>
            <w:noWrap/>
            <w:vAlign w:val="center"/>
          </w:tcPr>
          <w:p w14:paraId="134DF18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785</w:t>
            </w:r>
          </w:p>
        </w:tc>
        <w:tc>
          <w:tcPr>
            <w:tcW w:w="320" w:type="pct"/>
            <w:shd w:val="clear" w:color="auto" w:fill="auto"/>
            <w:noWrap/>
            <w:vAlign w:val="center"/>
          </w:tcPr>
          <w:p w14:paraId="1F7FA80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55</w:t>
            </w:r>
          </w:p>
        </w:tc>
        <w:tc>
          <w:tcPr>
            <w:tcW w:w="606" w:type="pct"/>
            <w:shd w:val="clear" w:color="auto" w:fill="auto"/>
            <w:noWrap/>
            <w:vAlign w:val="center"/>
          </w:tcPr>
          <w:p w14:paraId="3B4EAFD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9257</w:t>
            </w:r>
          </w:p>
        </w:tc>
        <w:tc>
          <w:tcPr>
            <w:tcW w:w="541" w:type="pct"/>
            <w:shd w:val="clear" w:color="auto" w:fill="auto"/>
            <w:noWrap/>
            <w:vAlign w:val="center"/>
          </w:tcPr>
          <w:p w14:paraId="1622ECE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8.15</w:t>
            </w:r>
          </w:p>
        </w:tc>
        <w:tc>
          <w:tcPr>
            <w:tcW w:w="316" w:type="pct"/>
            <w:shd w:val="clear" w:color="auto" w:fill="auto"/>
            <w:noWrap/>
            <w:vAlign w:val="center"/>
          </w:tcPr>
          <w:p w14:paraId="25571B99">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0.19 </w:t>
            </w:r>
          </w:p>
        </w:tc>
      </w:tr>
      <w:tr w14:paraId="74AE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640FD79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内蒙古</w:t>
            </w:r>
          </w:p>
        </w:tc>
        <w:tc>
          <w:tcPr>
            <w:tcW w:w="631" w:type="pct"/>
            <w:shd w:val="clear" w:color="auto" w:fill="auto"/>
            <w:noWrap/>
            <w:vAlign w:val="center"/>
          </w:tcPr>
          <w:p w14:paraId="4A3A5A0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80915</w:t>
            </w:r>
          </w:p>
        </w:tc>
        <w:tc>
          <w:tcPr>
            <w:tcW w:w="504" w:type="pct"/>
            <w:shd w:val="clear" w:color="auto" w:fill="auto"/>
            <w:noWrap/>
            <w:vAlign w:val="center"/>
          </w:tcPr>
          <w:p w14:paraId="05F50DB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71130</w:t>
            </w:r>
          </w:p>
        </w:tc>
        <w:tc>
          <w:tcPr>
            <w:tcW w:w="440" w:type="pct"/>
            <w:shd w:val="clear" w:color="auto" w:fill="auto"/>
            <w:noWrap/>
            <w:vAlign w:val="center"/>
          </w:tcPr>
          <w:p w14:paraId="3749A2C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4917</w:t>
            </w:r>
          </w:p>
        </w:tc>
        <w:tc>
          <w:tcPr>
            <w:tcW w:w="440" w:type="pct"/>
            <w:shd w:val="clear" w:color="auto" w:fill="auto"/>
            <w:noWrap/>
            <w:vAlign w:val="center"/>
          </w:tcPr>
          <w:p w14:paraId="3CD5525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2992</w:t>
            </w:r>
          </w:p>
        </w:tc>
        <w:tc>
          <w:tcPr>
            <w:tcW w:w="378" w:type="pct"/>
            <w:shd w:val="clear" w:color="auto" w:fill="auto"/>
            <w:noWrap/>
            <w:vAlign w:val="center"/>
          </w:tcPr>
          <w:p w14:paraId="7CF1486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1706</w:t>
            </w:r>
          </w:p>
        </w:tc>
        <w:tc>
          <w:tcPr>
            <w:tcW w:w="378" w:type="pct"/>
            <w:shd w:val="clear" w:color="auto" w:fill="auto"/>
            <w:noWrap/>
            <w:vAlign w:val="center"/>
          </w:tcPr>
          <w:p w14:paraId="4779B6A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163</w:t>
            </w:r>
          </w:p>
        </w:tc>
        <w:tc>
          <w:tcPr>
            <w:tcW w:w="320" w:type="pct"/>
            <w:shd w:val="clear" w:color="auto" w:fill="auto"/>
            <w:noWrap/>
            <w:vAlign w:val="center"/>
          </w:tcPr>
          <w:p w14:paraId="05A3FBC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w:t>
            </w:r>
          </w:p>
        </w:tc>
        <w:tc>
          <w:tcPr>
            <w:tcW w:w="606" w:type="pct"/>
            <w:shd w:val="clear" w:color="auto" w:fill="auto"/>
            <w:noWrap/>
            <w:vAlign w:val="center"/>
          </w:tcPr>
          <w:p w14:paraId="398913E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4868</w:t>
            </w:r>
          </w:p>
        </w:tc>
        <w:tc>
          <w:tcPr>
            <w:tcW w:w="541" w:type="pct"/>
            <w:shd w:val="clear" w:color="auto" w:fill="auto"/>
            <w:noWrap/>
            <w:vAlign w:val="center"/>
          </w:tcPr>
          <w:p w14:paraId="2DFD6B1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6.02</w:t>
            </w:r>
          </w:p>
        </w:tc>
        <w:tc>
          <w:tcPr>
            <w:tcW w:w="316" w:type="pct"/>
            <w:shd w:val="clear" w:color="auto" w:fill="auto"/>
            <w:noWrap/>
            <w:vAlign w:val="center"/>
          </w:tcPr>
          <w:p w14:paraId="04F9D077">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0.13 </w:t>
            </w:r>
          </w:p>
        </w:tc>
      </w:tr>
      <w:tr w14:paraId="0FDB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62A0788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辽宁</w:t>
            </w:r>
          </w:p>
        </w:tc>
        <w:tc>
          <w:tcPr>
            <w:tcW w:w="631" w:type="pct"/>
            <w:shd w:val="clear" w:color="auto" w:fill="auto"/>
            <w:noWrap/>
            <w:vAlign w:val="center"/>
          </w:tcPr>
          <w:p w14:paraId="68FF236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30302</w:t>
            </w:r>
          </w:p>
        </w:tc>
        <w:tc>
          <w:tcPr>
            <w:tcW w:w="504" w:type="pct"/>
            <w:shd w:val="clear" w:color="auto" w:fill="auto"/>
            <w:noWrap/>
            <w:vAlign w:val="center"/>
          </w:tcPr>
          <w:p w14:paraId="234AAF7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27571</w:t>
            </w:r>
          </w:p>
        </w:tc>
        <w:tc>
          <w:tcPr>
            <w:tcW w:w="440" w:type="pct"/>
            <w:shd w:val="clear" w:color="auto" w:fill="auto"/>
            <w:noWrap/>
            <w:vAlign w:val="center"/>
          </w:tcPr>
          <w:p w14:paraId="33C772E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1587</w:t>
            </w:r>
          </w:p>
        </w:tc>
        <w:tc>
          <w:tcPr>
            <w:tcW w:w="440" w:type="pct"/>
            <w:shd w:val="clear" w:color="auto" w:fill="auto"/>
            <w:noWrap/>
            <w:vAlign w:val="center"/>
          </w:tcPr>
          <w:p w14:paraId="5883340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760</w:t>
            </w:r>
          </w:p>
        </w:tc>
        <w:tc>
          <w:tcPr>
            <w:tcW w:w="378" w:type="pct"/>
            <w:shd w:val="clear" w:color="auto" w:fill="auto"/>
            <w:noWrap/>
            <w:vAlign w:val="center"/>
          </w:tcPr>
          <w:p w14:paraId="3101E80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345</w:t>
            </w:r>
          </w:p>
        </w:tc>
        <w:tc>
          <w:tcPr>
            <w:tcW w:w="378" w:type="pct"/>
            <w:shd w:val="clear" w:color="auto" w:fill="auto"/>
            <w:noWrap/>
            <w:vAlign w:val="center"/>
          </w:tcPr>
          <w:p w14:paraId="45DCFC0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37</w:t>
            </w:r>
          </w:p>
        </w:tc>
        <w:tc>
          <w:tcPr>
            <w:tcW w:w="320" w:type="pct"/>
            <w:shd w:val="clear" w:color="auto" w:fill="auto"/>
            <w:noWrap/>
            <w:vAlign w:val="center"/>
          </w:tcPr>
          <w:p w14:paraId="5E0635A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w:t>
            </w:r>
          </w:p>
        </w:tc>
        <w:tc>
          <w:tcPr>
            <w:tcW w:w="606" w:type="pct"/>
            <w:shd w:val="clear" w:color="auto" w:fill="auto"/>
            <w:noWrap/>
            <w:vAlign w:val="center"/>
          </w:tcPr>
          <w:p w14:paraId="48DEBDE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1144</w:t>
            </w:r>
          </w:p>
        </w:tc>
        <w:tc>
          <w:tcPr>
            <w:tcW w:w="541" w:type="pct"/>
            <w:shd w:val="clear" w:color="auto" w:fill="auto"/>
            <w:noWrap/>
            <w:vAlign w:val="center"/>
          </w:tcPr>
          <w:p w14:paraId="116E1A8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3.78</w:t>
            </w:r>
          </w:p>
        </w:tc>
        <w:tc>
          <w:tcPr>
            <w:tcW w:w="316" w:type="pct"/>
            <w:shd w:val="clear" w:color="auto" w:fill="auto"/>
            <w:noWrap/>
            <w:vAlign w:val="center"/>
          </w:tcPr>
          <w:p w14:paraId="6AD03838">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0.09 </w:t>
            </w:r>
          </w:p>
        </w:tc>
      </w:tr>
      <w:tr w14:paraId="22FA5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1FAE489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吉林</w:t>
            </w:r>
          </w:p>
        </w:tc>
        <w:tc>
          <w:tcPr>
            <w:tcW w:w="631" w:type="pct"/>
            <w:shd w:val="clear" w:color="auto" w:fill="auto"/>
            <w:noWrap/>
            <w:vAlign w:val="center"/>
          </w:tcPr>
          <w:p w14:paraId="3938040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25892</w:t>
            </w:r>
          </w:p>
        </w:tc>
        <w:tc>
          <w:tcPr>
            <w:tcW w:w="504" w:type="pct"/>
            <w:shd w:val="clear" w:color="auto" w:fill="auto"/>
            <w:noWrap/>
            <w:vAlign w:val="center"/>
          </w:tcPr>
          <w:p w14:paraId="452CE0E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22454</w:t>
            </w:r>
          </w:p>
        </w:tc>
        <w:tc>
          <w:tcPr>
            <w:tcW w:w="440" w:type="pct"/>
            <w:shd w:val="clear" w:color="auto" w:fill="auto"/>
            <w:noWrap/>
            <w:vAlign w:val="center"/>
          </w:tcPr>
          <w:p w14:paraId="348B568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934</w:t>
            </w:r>
          </w:p>
        </w:tc>
        <w:tc>
          <w:tcPr>
            <w:tcW w:w="440" w:type="pct"/>
            <w:shd w:val="clear" w:color="auto" w:fill="auto"/>
            <w:noWrap/>
            <w:vAlign w:val="center"/>
          </w:tcPr>
          <w:p w14:paraId="0654BB1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1532</w:t>
            </w:r>
          </w:p>
        </w:tc>
        <w:tc>
          <w:tcPr>
            <w:tcW w:w="378" w:type="pct"/>
            <w:shd w:val="clear" w:color="auto" w:fill="auto"/>
            <w:noWrap/>
            <w:vAlign w:val="center"/>
          </w:tcPr>
          <w:p w14:paraId="2AF33B6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892</w:t>
            </w:r>
          </w:p>
        </w:tc>
        <w:tc>
          <w:tcPr>
            <w:tcW w:w="378" w:type="pct"/>
            <w:shd w:val="clear" w:color="auto" w:fill="auto"/>
            <w:noWrap/>
            <w:vAlign w:val="center"/>
          </w:tcPr>
          <w:p w14:paraId="22F88C8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79</w:t>
            </w:r>
          </w:p>
        </w:tc>
        <w:tc>
          <w:tcPr>
            <w:tcW w:w="320" w:type="pct"/>
            <w:shd w:val="clear" w:color="auto" w:fill="auto"/>
            <w:noWrap/>
            <w:vAlign w:val="center"/>
          </w:tcPr>
          <w:p w14:paraId="53C134F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w:t>
            </w:r>
          </w:p>
        </w:tc>
        <w:tc>
          <w:tcPr>
            <w:tcW w:w="606" w:type="pct"/>
            <w:shd w:val="clear" w:color="auto" w:fill="auto"/>
            <w:noWrap/>
            <w:vAlign w:val="center"/>
          </w:tcPr>
          <w:p w14:paraId="31FF875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2504</w:t>
            </w:r>
          </w:p>
        </w:tc>
        <w:tc>
          <w:tcPr>
            <w:tcW w:w="541" w:type="pct"/>
            <w:shd w:val="clear" w:color="auto" w:fill="auto"/>
            <w:noWrap/>
            <w:vAlign w:val="center"/>
          </w:tcPr>
          <w:p w14:paraId="5246E70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9.67</w:t>
            </w:r>
          </w:p>
        </w:tc>
        <w:tc>
          <w:tcPr>
            <w:tcW w:w="316" w:type="pct"/>
            <w:shd w:val="clear" w:color="auto" w:fill="auto"/>
            <w:noWrap/>
            <w:vAlign w:val="center"/>
          </w:tcPr>
          <w:p w14:paraId="072EFA71">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0.18 </w:t>
            </w:r>
          </w:p>
        </w:tc>
      </w:tr>
      <w:tr w14:paraId="7A7C5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51" w:hRule="exact"/>
        </w:trPr>
        <w:tc>
          <w:tcPr>
            <w:tcW w:w="440" w:type="pct"/>
            <w:shd w:val="clear" w:color="auto" w:fill="auto"/>
            <w:noWrap/>
            <w:vAlign w:val="center"/>
          </w:tcPr>
          <w:p w14:paraId="765B368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黑龙江</w:t>
            </w:r>
          </w:p>
        </w:tc>
        <w:tc>
          <w:tcPr>
            <w:tcW w:w="631" w:type="pct"/>
            <w:shd w:val="clear" w:color="auto" w:fill="auto"/>
            <w:noWrap/>
            <w:vAlign w:val="center"/>
          </w:tcPr>
          <w:p w14:paraId="49FBD1D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11878</w:t>
            </w:r>
          </w:p>
        </w:tc>
        <w:tc>
          <w:tcPr>
            <w:tcW w:w="504" w:type="pct"/>
            <w:shd w:val="clear" w:color="auto" w:fill="auto"/>
            <w:noWrap/>
            <w:vAlign w:val="center"/>
          </w:tcPr>
          <w:p w14:paraId="4F21492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10410</w:t>
            </w:r>
          </w:p>
        </w:tc>
        <w:tc>
          <w:tcPr>
            <w:tcW w:w="440" w:type="pct"/>
            <w:shd w:val="clear" w:color="auto" w:fill="auto"/>
            <w:noWrap/>
            <w:vAlign w:val="center"/>
          </w:tcPr>
          <w:p w14:paraId="1C059F9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791</w:t>
            </w:r>
          </w:p>
        </w:tc>
        <w:tc>
          <w:tcPr>
            <w:tcW w:w="440" w:type="pct"/>
            <w:shd w:val="clear" w:color="auto" w:fill="auto"/>
            <w:noWrap/>
            <w:vAlign w:val="center"/>
          </w:tcPr>
          <w:p w14:paraId="374485D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495</w:t>
            </w:r>
          </w:p>
        </w:tc>
        <w:tc>
          <w:tcPr>
            <w:tcW w:w="378" w:type="pct"/>
            <w:shd w:val="clear" w:color="auto" w:fill="auto"/>
            <w:noWrap/>
            <w:vAlign w:val="center"/>
          </w:tcPr>
          <w:p w14:paraId="24FC6C1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177</w:t>
            </w:r>
          </w:p>
        </w:tc>
        <w:tc>
          <w:tcPr>
            <w:tcW w:w="378" w:type="pct"/>
            <w:shd w:val="clear" w:color="auto" w:fill="auto"/>
            <w:noWrap/>
            <w:vAlign w:val="center"/>
          </w:tcPr>
          <w:p w14:paraId="1DACEF6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w:t>
            </w:r>
          </w:p>
        </w:tc>
        <w:tc>
          <w:tcPr>
            <w:tcW w:w="320" w:type="pct"/>
            <w:shd w:val="clear" w:color="auto" w:fill="auto"/>
            <w:noWrap/>
            <w:vAlign w:val="center"/>
          </w:tcPr>
          <w:p w14:paraId="498373B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606" w:type="pct"/>
            <w:shd w:val="clear" w:color="auto" w:fill="auto"/>
            <w:noWrap/>
            <w:vAlign w:val="center"/>
          </w:tcPr>
          <w:p w14:paraId="1D348DB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677</w:t>
            </w:r>
          </w:p>
        </w:tc>
        <w:tc>
          <w:tcPr>
            <w:tcW w:w="541" w:type="pct"/>
            <w:shd w:val="clear" w:color="auto" w:fill="auto"/>
            <w:noWrap/>
            <w:vAlign w:val="center"/>
          </w:tcPr>
          <w:p w14:paraId="185190D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5.70</w:t>
            </w:r>
          </w:p>
        </w:tc>
        <w:tc>
          <w:tcPr>
            <w:tcW w:w="316" w:type="pct"/>
            <w:shd w:val="clear" w:color="auto" w:fill="auto"/>
            <w:noWrap/>
            <w:vAlign w:val="center"/>
          </w:tcPr>
          <w:p w14:paraId="4CFBA304">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0.12 </w:t>
            </w:r>
          </w:p>
        </w:tc>
      </w:tr>
      <w:tr w14:paraId="2FC6A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51" w:hRule="exact"/>
        </w:trPr>
        <w:tc>
          <w:tcPr>
            <w:tcW w:w="440" w:type="pct"/>
            <w:shd w:val="clear" w:color="auto" w:fill="auto"/>
            <w:noWrap/>
            <w:vAlign w:val="center"/>
          </w:tcPr>
          <w:p w14:paraId="7203C7A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江苏</w:t>
            </w:r>
          </w:p>
        </w:tc>
        <w:tc>
          <w:tcPr>
            <w:tcW w:w="631" w:type="pct"/>
            <w:shd w:val="clear" w:color="auto" w:fill="auto"/>
            <w:noWrap/>
            <w:vAlign w:val="center"/>
          </w:tcPr>
          <w:p w14:paraId="49A4FA7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125790</w:t>
            </w:r>
          </w:p>
        </w:tc>
        <w:tc>
          <w:tcPr>
            <w:tcW w:w="504" w:type="pct"/>
            <w:shd w:val="clear" w:color="auto" w:fill="auto"/>
            <w:noWrap/>
            <w:vAlign w:val="center"/>
          </w:tcPr>
          <w:p w14:paraId="1953D26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101460</w:t>
            </w:r>
          </w:p>
        </w:tc>
        <w:tc>
          <w:tcPr>
            <w:tcW w:w="440" w:type="pct"/>
            <w:shd w:val="clear" w:color="auto" w:fill="auto"/>
            <w:noWrap/>
            <w:vAlign w:val="center"/>
          </w:tcPr>
          <w:p w14:paraId="2F74553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11705</w:t>
            </w:r>
          </w:p>
        </w:tc>
        <w:tc>
          <w:tcPr>
            <w:tcW w:w="440" w:type="pct"/>
            <w:shd w:val="clear" w:color="auto" w:fill="auto"/>
            <w:noWrap/>
            <w:vAlign w:val="center"/>
          </w:tcPr>
          <w:p w14:paraId="2CB4659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8374</w:t>
            </w:r>
          </w:p>
        </w:tc>
        <w:tc>
          <w:tcPr>
            <w:tcW w:w="378" w:type="pct"/>
            <w:shd w:val="clear" w:color="auto" w:fill="auto"/>
            <w:noWrap/>
            <w:vAlign w:val="center"/>
          </w:tcPr>
          <w:p w14:paraId="69F4E86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3312</w:t>
            </w:r>
          </w:p>
        </w:tc>
        <w:tc>
          <w:tcPr>
            <w:tcW w:w="378" w:type="pct"/>
            <w:shd w:val="clear" w:color="auto" w:fill="auto"/>
            <w:noWrap/>
            <w:vAlign w:val="center"/>
          </w:tcPr>
          <w:p w14:paraId="71D61FB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875</w:t>
            </w:r>
          </w:p>
        </w:tc>
        <w:tc>
          <w:tcPr>
            <w:tcW w:w="320" w:type="pct"/>
            <w:shd w:val="clear" w:color="auto" w:fill="auto"/>
            <w:noWrap/>
            <w:vAlign w:val="center"/>
          </w:tcPr>
          <w:p w14:paraId="3E496DB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64</w:t>
            </w:r>
          </w:p>
        </w:tc>
        <w:tc>
          <w:tcPr>
            <w:tcW w:w="606" w:type="pct"/>
            <w:shd w:val="clear" w:color="auto" w:fill="auto"/>
            <w:noWrap/>
            <w:vAlign w:val="center"/>
          </w:tcPr>
          <w:p w14:paraId="6B48EE4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12625</w:t>
            </w:r>
          </w:p>
        </w:tc>
        <w:tc>
          <w:tcPr>
            <w:tcW w:w="541" w:type="pct"/>
            <w:shd w:val="clear" w:color="auto" w:fill="auto"/>
            <w:noWrap/>
            <w:vAlign w:val="center"/>
          </w:tcPr>
          <w:p w14:paraId="12F8E34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10.04</w:t>
            </w:r>
          </w:p>
        </w:tc>
        <w:tc>
          <w:tcPr>
            <w:tcW w:w="316" w:type="pct"/>
            <w:shd w:val="clear" w:color="auto" w:fill="auto"/>
            <w:noWrap/>
            <w:vAlign w:val="center"/>
          </w:tcPr>
          <w:p w14:paraId="59A02EF8">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0.23 </w:t>
            </w:r>
          </w:p>
        </w:tc>
      </w:tr>
      <w:tr w14:paraId="0575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51" w:hRule="exact"/>
        </w:trPr>
        <w:tc>
          <w:tcPr>
            <w:tcW w:w="440" w:type="pct"/>
            <w:shd w:val="clear" w:color="auto" w:fill="auto"/>
            <w:noWrap/>
            <w:vAlign w:val="center"/>
          </w:tcPr>
          <w:p w14:paraId="7FB0679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浙江</w:t>
            </w:r>
          </w:p>
        </w:tc>
        <w:tc>
          <w:tcPr>
            <w:tcW w:w="631" w:type="pct"/>
            <w:shd w:val="clear" w:color="auto" w:fill="auto"/>
            <w:noWrap/>
            <w:vAlign w:val="center"/>
          </w:tcPr>
          <w:p w14:paraId="222CC80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3272</w:t>
            </w:r>
          </w:p>
        </w:tc>
        <w:tc>
          <w:tcPr>
            <w:tcW w:w="504" w:type="pct"/>
            <w:shd w:val="clear" w:color="auto" w:fill="auto"/>
            <w:noWrap/>
            <w:vAlign w:val="center"/>
          </w:tcPr>
          <w:p w14:paraId="2D1DB5E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3015</w:t>
            </w:r>
          </w:p>
        </w:tc>
        <w:tc>
          <w:tcPr>
            <w:tcW w:w="440" w:type="pct"/>
            <w:shd w:val="clear" w:color="auto" w:fill="auto"/>
            <w:noWrap/>
            <w:vAlign w:val="center"/>
          </w:tcPr>
          <w:p w14:paraId="556A65E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173</w:t>
            </w:r>
          </w:p>
        </w:tc>
        <w:tc>
          <w:tcPr>
            <w:tcW w:w="440" w:type="pct"/>
            <w:shd w:val="clear" w:color="auto" w:fill="auto"/>
            <w:noWrap/>
            <w:vAlign w:val="center"/>
          </w:tcPr>
          <w:p w14:paraId="7149C26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63</w:t>
            </w:r>
          </w:p>
        </w:tc>
        <w:tc>
          <w:tcPr>
            <w:tcW w:w="378" w:type="pct"/>
            <w:shd w:val="clear" w:color="auto" w:fill="auto"/>
            <w:noWrap/>
            <w:vAlign w:val="center"/>
          </w:tcPr>
          <w:p w14:paraId="6F25C14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17</w:t>
            </w:r>
          </w:p>
        </w:tc>
        <w:tc>
          <w:tcPr>
            <w:tcW w:w="378" w:type="pct"/>
            <w:shd w:val="clear" w:color="auto" w:fill="auto"/>
            <w:noWrap/>
            <w:vAlign w:val="center"/>
          </w:tcPr>
          <w:p w14:paraId="121F69C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w:t>
            </w:r>
          </w:p>
        </w:tc>
        <w:tc>
          <w:tcPr>
            <w:tcW w:w="320" w:type="pct"/>
            <w:shd w:val="clear" w:color="auto" w:fill="auto"/>
            <w:noWrap/>
            <w:vAlign w:val="center"/>
          </w:tcPr>
          <w:p w14:paraId="70EF648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606" w:type="pct"/>
            <w:shd w:val="clear" w:color="auto" w:fill="auto"/>
            <w:noWrap/>
            <w:vAlign w:val="center"/>
          </w:tcPr>
          <w:p w14:paraId="14478EF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84</w:t>
            </w:r>
          </w:p>
        </w:tc>
        <w:tc>
          <w:tcPr>
            <w:tcW w:w="541" w:type="pct"/>
            <w:shd w:val="clear" w:color="auto" w:fill="auto"/>
            <w:noWrap/>
            <w:vAlign w:val="center"/>
          </w:tcPr>
          <w:p w14:paraId="19A5F36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2.57</w:t>
            </w:r>
          </w:p>
        </w:tc>
        <w:tc>
          <w:tcPr>
            <w:tcW w:w="316" w:type="pct"/>
            <w:shd w:val="clear" w:color="auto" w:fill="auto"/>
            <w:noWrap/>
            <w:vAlign w:val="center"/>
          </w:tcPr>
          <w:p w14:paraId="322CE2D4">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0.06 </w:t>
            </w:r>
          </w:p>
        </w:tc>
      </w:tr>
      <w:tr w14:paraId="423A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69DF371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安徽</w:t>
            </w:r>
          </w:p>
        </w:tc>
        <w:tc>
          <w:tcPr>
            <w:tcW w:w="631" w:type="pct"/>
            <w:shd w:val="clear" w:color="auto" w:fill="auto"/>
            <w:noWrap/>
            <w:vAlign w:val="center"/>
          </w:tcPr>
          <w:p w14:paraId="7E3808B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171880</w:t>
            </w:r>
          </w:p>
        </w:tc>
        <w:tc>
          <w:tcPr>
            <w:tcW w:w="504" w:type="pct"/>
            <w:shd w:val="clear" w:color="auto" w:fill="auto"/>
            <w:noWrap/>
            <w:vAlign w:val="center"/>
          </w:tcPr>
          <w:p w14:paraId="22BA1FD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126739</w:t>
            </w:r>
          </w:p>
        </w:tc>
        <w:tc>
          <w:tcPr>
            <w:tcW w:w="440" w:type="pct"/>
            <w:shd w:val="clear" w:color="auto" w:fill="auto"/>
            <w:noWrap/>
            <w:vAlign w:val="center"/>
          </w:tcPr>
          <w:p w14:paraId="150BBEF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21636</w:t>
            </w:r>
          </w:p>
        </w:tc>
        <w:tc>
          <w:tcPr>
            <w:tcW w:w="440" w:type="pct"/>
            <w:shd w:val="clear" w:color="auto" w:fill="auto"/>
            <w:noWrap/>
            <w:vAlign w:val="center"/>
          </w:tcPr>
          <w:p w14:paraId="7ADD733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14639</w:t>
            </w:r>
          </w:p>
        </w:tc>
        <w:tc>
          <w:tcPr>
            <w:tcW w:w="378" w:type="pct"/>
            <w:shd w:val="clear" w:color="auto" w:fill="auto"/>
            <w:noWrap/>
            <w:vAlign w:val="center"/>
          </w:tcPr>
          <w:p w14:paraId="6010400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7256</w:t>
            </w:r>
          </w:p>
        </w:tc>
        <w:tc>
          <w:tcPr>
            <w:tcW w:w="378" w:type="pct"/>
            <w:shd w:val="clear" w:color="auto" w:fill="auto"/>
            <w:noWrap/>
            <w:vAlign w:val="center"/>
          </w:tcPr>
          <w:p w14:paraId="1EFD7D5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1503</w:t>
            </w:r>
          </w:p>
        </w:tc>
        <w:tc>
          <w:tcPr>
            <w:tcW w:w="320" w:type="pct"/>
            <w:shd w:val="clear" w:color="auto" w:fill="auto"/>
            <w:noWrap/>
            <w:vAlign w:val="center"/>
          </w:tcPr>
          <w:p w14:paraId="78962BE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107</w:t>
            </w:r>
          </w:p>
        </w:tc>
        <w:tc>
          <w:tcPr>
            <w:tcW w:w="606" w:type="pct"/>
            <w:shd w:val="clear" w:color="auto" w:fill="auto"/>
            <w:noWrap/>
            <w:vAlign w:val="center"/>
          </w:tcPr>
          <w:p w14:paraId="003ABDB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23505</w:t>
            </w:r>
          </w:p>
        </w:tc>
        <w:tc>
          <w:tcPr>
            <w:tcW w:w="541" w:type="pct"/>
            <w:shd w:val="clear" w:color="auto" w:fill="auto"/>
            <w:noWrap/>
            <w:vAlign w:val="center"/>
          </w:tcPr>
          <w:p w14:paraId="17C2051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13.68</w:t>
            </w:r>
          </w:p>
        </w:tc>
        <w:tc>
          <w:tcPr>
            <w:tcW w:w="316" w:type="pct"/>
            <w:shd w:val="clear" w:color="auto" w:fill="auto"/>
            <w:noWrap/>
            <w:vAlign w:val="center"/>
          </w:tcPr>
          <w:p w14:paraId="5716D5AB">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0.35 </w:t>
            </w:r>
          </w:p>
        </w:tc>
      </w:tr>
      <w:tr w14:paraId="58C2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3638886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福建</w:t>
            </w:r>
          </w:p>
        </w:tc>
        <w:tc>
          <w:tcPr>
            <w:tcW w:w="631" w:type="pct"/>
            <w:shd w:val="clear" w:color="auto" w:fill="auto"/>
            <w:noWrap/>
            <w:vAlign w:val="center"/>
          </w:tcPr>
          <w:p w14:paraId="7C48E2E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2768</w:t>
            </w:r>
          </w:p>
        </w:tc>
        <w:tc>
          <w:tcPr>
            <w:tcW w:w="504" w:type="pct"/>
            <w:shd w:val="clear" w:color="auto" w:fill="auto"/>
            <w:noWrap/>
            <w:vAlign w:val="center"/>
          </w:tcPr>
          <w:p w14:paraId="2920EE8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2574</w:t>
            </w:r>
          </w:p>
        </w:tc>
        <w:tc>
          <w:tcPr>
            <w:tcW w:w="440" w:type="pct"/>
            <w:shd w:val="clear" w:color="auto" w:fill="auto"/>
            <w:noWrap/>
            <w:vAlign w:val="center"/>
          </w:tcPr>
          <w:p w14:paraId="56386E3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144</w:t>
            </w:r>
          </w:p>
        </w:tc>
        <w:tc>
          <w:tcPr>
            <w:tcW w:w="440" w:type="pct"/>
            <w:shd w:val="clear" w:color="auto" w:fill="auto"/>
            <w:noWrap/>
            <w:vAlign w:val="center"/>
          </w:tcPr>
          <w:p w14:paraId="6BFAF4F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32</w:t>
            </w:r>
          </w:p>
        </w:tc>
        <w:tc>
          <w:tcPr>
            <w:tcW w:w="378" w:type="pct"/>
            <w:shd w:val="clear" w:color="auto" w:fill="auto"/>
            <w:noWrap/>
            <w:vAlign w:val="center"/>
          </w:tcPr>
          <w:p w14:paraId="2D704F4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15</w:t>
            </w:r>
          </w:p>
        </w:tc>
        <w:tc>
          <w:tcPr>
            <w:tcW w:w="378" w:type="pct"/>
            <w:shd w:val="clear" w:color="auto" w:fill="auto"/>
            <w:noWrap/>
            <w:vAlign w:val="center"/>
          </w:tcPr>
          <w:p w14:paraId="3E4C6E5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w:t>
            </w:r>
          </w:p>
        </w:tc>
        <w:tc>
          <w:tcPr>
            <w:tcW w:w="320" w:type="pct"/>
            <w:shd w:val="clear" w:color="auto" w:fill="auto"/>
            <w:noWrap/>
            <w:vAlign w:val="center"/>
          </w:tcPr>
          <w:p w14:paraId="6051666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606" w:type="pct"/>
            <w:shd w:val="clear" w:color="auto" w:fill="auto"/>
            <w:noWrap/>
            <w:vAlign w:val="center"/>
          </w:tcPr>
          <w:p w14:paraId="6472788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50</w:t>
            </w:r>
          </w:p>
        </w:tc>
        <w:tc>
          <w:tcPr>
            <w:tcW w:w="541" w:type="pct"/>
            <w:shd w:val="clear" w:color="auto" w:fill="auto"/>
            <w:noWrap/>
            <w:vAlign w:val="center"/>
          </w:tcPr>
          <w:p w14:paraId="7A32196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1.81</w:t>
            </w:r>
          </w:p>
        </w:tc>
        <w:tc>
          <w:tcPr>
            <w:tcW w:w="316" w:type="pct"/>
            <w:shd w:val="clear" w:color="auto" w:fill="auto"/>
            <w:noWrap/>
            <w:vAlign w:val="center"/>
          </w:tcPr>
          <w:p w14:paraId="5F6A05FD">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0.06 </w:t>
            </w:r>
          </w:p>
        </w:tc>
      </w:tr>
      <w:tr w14:paraId="3E54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51" w:hRule="exact"/>
        </w:trPr>
        <w:tc>
          <w:tcPr>
            <w:tcW w:w="440" w:type="pct"/>
            <w:shd w:val="clear" w:color="auto" w:fill="auto"/>
            <w:noWrap/>
            <w:vAlign w:val="center"/>
          </w:tcPr>
          <w:p w14:paraId="7FB2ADA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江西</w:t>
            </w:r>
          </w:p>
        </w:tc>
        <w:tc>
          <w:tcPr>
            <w:tcW w:w="631" w:type="pct"/>
            <w:shd w:val="clear" w:color="auto" w:fill="auto"/>
            <w:noWrap/>
            <w:vAlign w:val="center"/>
          </w:tcPr>
          <w:p w14:paraId="38F2613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2186</w:t>
            </w:r>
          </w:p>
        </w:tc>
        <w:tc>
          <w:tcPr>
            <w:tcW w:w="504" w:type="pct"/>
            <w:shd w:val="clear" w:color="auto" w:fill="auto"/>
            <w:noWrap/>
            <w:vAlign w:val="center"/>
          </w:tcPr>
          <w:p w14:paraId="1BCD994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2041</w:t>
            </w:r>
          </w:p>
        </w:tc>
        <w:tc>
          <w:tcPr>
            <w:tcW w:w="440" w:type="pct"/>
            <w:shd w:val="clear" w:color="auto" w:fill="auto"/>
            <w:noWrap/>
            <w:vAlign w:val="center"/>
          </w:tcPr>
          <w:p w14:paraId="5978FED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85</w:t>
            </w:r>
          </w:p>
        </w:tc>
        <w:tc>
          <w:tcPr>
            <w:tcW w:w="440" w:type="pct"/>
            <w:shd w:val="clear" w:color="auto" w:fill="auto"/>
            <w:noWrap/>
            <w:vAlign w:val="center"/>
          </w:tcPr>
          <w:p w14:paraId="09A9323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44</w:t>
            </w:r>
          </w:p>
        </w:tc>
        <w:tc>
          <w:tcPr>
            <w:tcW w:w="378" w:type="pct"/>
            <w:shd w:val="clear" w:color="auto" w:fill="auto"/>
            <w:noWrap/>
            <w:vAlign w:val="center"/>
          </w:tcPr>
          <w:p w14:paraId="2CAF948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14</w:t>
            </w:r>
          </w:p>
        </w:tc>
        <w:tc>
          <w:tcPr>
            <w:tcW w:w="378" w:type="pct"/>
            <w:shd w:val="clear" w:color="auto" w:fill="auto"/>
            <w:noWrap/>
            <w:vAlign w:val="center"/>
          </w:tcPr>
          <w:p w14:paraId="20B88F8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w:t>
            </w:r>
          </w:p>
        </w:tc>
        <w:tc>
          <w:tcPr>
            <w:tcW w:w="320" w:type="pct"/>
            <w:shd w:val="clear" w:color="auto" w:fill="auto"/>
            <w:noWrap/>
            <w:vAlign w:val="center"/>
          </w:tcPr>
          <w:p w14:paraId="293048A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606" w:type="pct"/>
            <w:shd w:val="clear" w:color="auto" w:fill="auto"/>
            <w:noWrap/>
            <w:vAlign w:val="center"/>
          </w:tcPr>
          <w:p w14:paraId="27452CD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60</w:t>
            </w:r>
          </w:p>
        </w:tc>
        <w:tc>
          <w:tcPr>
            <w:tcW w:w="541" w:type="pct"/>
            <w:shd w:val="clear" w:color="auto" w:fill="auto"/>
            <w:noWrap/>
            <w:vAlign w:val="center"/>
          </w:tcPr>
          <w:p w14:paraId="20CC2E0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2.74</w:t>
            </w:r>
          </w:p>
        </w:tc>
        <w:tc>
          <w:tcPr>
            <w:tcW w:w="316" w:type="pct"/>
            <w:shd w:val="clear" w:color="auto" w:fill="auto"/>
            <w:noWrap/>
            <w:vAlign w:val="center"/>
          </w:tcPr>
          <w:p w14:paraId="3973A6C0">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0.06 </w:t>
            </w:r>
          </w:p>
        </w:tc>
      </w:tr>
      <w:tr w14:paraId="75068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58C2B6D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山东</w:t>
            </w:r>
          </w:p>
        </w:tc>
        <w:tc>
          <w:tcPr>
            <w:tcW w:w="631" w:type="pct"/>
            <w:shd w:val="clear" w:color="auto" w:fill="auto"/>
            <w:noWrap/>
            <w:vAlign w:val="center"/>
          </w:tcPr>
          <w:p w14:paraId="1B24BEA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278101</w:t>
            </w:r>
          </w:p>
        </w:tc>
        <w:tc>
          <w:tcPr>
            <w:tcW w:w="504" w:type="pct"/>
            <w:shd w:val="clear" w:color="auto" w:fill="auto"/>
            <w:noWrap/>
            <w:vAlign w:val="center"/>
          </w:tcPr>
          <w:p w14:paraId="2ECD126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239147</w:t>
            </w:r>
          </w:p>
        </w:tc>
        <w:tc>
          <w:tcPr>
            <w:tcW w:w="440" w:type="pct"/>
            <w:shd w:val="clear" w:color="auto" w:fill="auto"/>
            <w:noWrap/>
            <w:vAlign w:val="center"/>
          </w:tcPr>
          <w:p w14:paraId="2917428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18290</w:t>
            </w:r>
          </w:p>
        </w:tc>
        <w:tc>
          <w:tcPr>
            <w:tcW w:w="440" w:type="pct"/>
            <w:shd w:val="clear" w:color="auto" w:fill="auto"/>
            <w:noWrap/>
            <w:vAlign w:val="center"/>
          </w:tcPr>
          <w:p w14:paraId="65A0239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11418</w:t>
            </w:r>
          </w:p>
        </w:tc>
        <w:tc>
          <w:tcPr>
            <w:tcW w:w="378" w:type="pct"/>
            <w:shd w:val="clear" w:color="auto" w:fill="auto"/>
            <w:noWrap/>
            <w:vAlign w:val="center"/>
          </w:tcPr>
          <w:p w14:paraId="68C82E0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7500</w:t>
            </w:r>
          </w:p>
        </w:tc>
        <w:tc>
          <w:tcPr>
            <w:tcW w:w="378" w:type="pct"/>
            <w:shd w:val="clear" w:color="auto" w:fill="auto"/>
            <w:noWrap/>
            <w:vAlign w:val="center"/>
          </w:tcPr>
          <w:p w14:paraId="5A62E89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1567</w:t>
            </w:r>
          </w:p>
        </w:tc>
        <w:tc>
          <w:tcPr>
            <w:tcW w:w="320" w:type="pct"/>
            <w:shd w:val="clear" w:color="auto" w:fill="auto"/>
            <w:noWrap/>
            <w:vAlign w:val="center"/>
          </w:tcPr>
          <w:p w14:paraId="675EB4F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179</w:t>
            </w:r>
          </w:p>
        </w:tc>
        <w:tc>
          <w:tcPr>
            <w:tcW w:w="606" w:type="pct"/>
            <w:shd w:val="clear" w:color="auto" w:fill="auto"/>
            <w:noWrap/>
            <w:vAlign w:val="center"/>
          </w:tcPr>
          <w:p w14:paraId="7A084F7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20664</w:t>
            </w:r>
          </w:p>
        </w:tc>
        <w:tc>
          <w:tcPr>
            <w:tcW w:w="541" w:type="pct"/>
            <w:shd w:val="clear" w:color="auto" w:fill="auto"/>
            <w:noWrap/>
            <w:vAlign w:val="center"/>
          </w:tcPr>
          <w:p w14:paraId="1C1B845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7.43</w:t>
            </w:r>
          </w:p>
        </w:tc>
        <w:tc>
          <w:tcPr>
            <w:tcW w:w="316" w:type="pct"/>
            <w:shd w:val="clear" w:color="auto" w:fill="auto"/>
            <w:noWrap/>
            <w:vAlign w:val="center"/>
          </w:tcPr>
          <w:p w14:paraId="4C77E183">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0.17 </w:t>
            </w:r>
          </w:p>
        </w:tc>
      </w:tr>
      <w:tr w14:paraId="0A4D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54FA8FD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河南</w:t>
            </w:r>
          </w:p>
        </w:tc>
        <w:tc>
          <w:tcPr>
            <w:tcW w:w="631" w:type="pct"/>
            <w:shd w:val="clear" w:color="auto" w:fill="auto"/>
            <w:noWrap/>
            <w:vAlign w:val="center"/>
          </w:tcPr>
          <w:p w14:paraId="59F0FD0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405934</w:t>
            </w:r>
          </w:p>
        </w:tc>
        <w:tc>
          <w:tcPr>
            <w:tcW w:w="504" w:type="pct"/>
            <w:shd w:val="clear" w:color="auto" w:fill="auto"/>
            <w:noWrap/>
            <w:vAlign w:val="center"/>
          </w:tcPr>
          <w:p w14:paraId="7F9454D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337029</w:t>
            </w:r>
          </w:p>
        </w:tc>
        <w:tc>
          <w:tcPr>
            <w:tcW w:w="440" w:type="pct"/>
            <w:shd w:val="clear" w:color="auto" w:fill="auto"/>
            <w:noWrap/>
            <w:vAlign w:val="center"/>
          </w:tcPr>
          <w:p w14:paraId="16F7DC8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29723</w:t>
            </w:r>
          </w:p>
        </w:tc>
        <w:tc>
          <w:tcPr>
            <w:tcW w:w="440" w:type="pct"/>
            <w:shd w:val="clear" w:color="auto" w:fill="auto"/>
            <w:noWrap/>
            <w:vAlign w:val="center"/>
          </w:tcPr>
          <w:p w14:paraId="0ED118F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24684</w:t>
            </w:r>
          </w:p>
        </w:tc>
        <w:tc>
          <w:tcPr>
            <w:tcW w:w="378" w:type="pct"/>
            <w:shd w:val="clear" w:color="auto" w:fill="auto"/>
            <w:noWrap/>
            <w:vAlign w:val="center"/>
          </w:tcPr>
          <w:p w14:paraId="37E9D0F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11320</w:t>
            </w:r>
          </w:p>
        </w:tc>
        <w:tc>
          <w:tcPr>
            <w:tcW w:w="378" w:type="pct"/>
            <w:shd w:val="clear" w:color="auto" w:fill="auto"/>
            <w:noWrap/>
            <w:vAlign w:val="center"/>
          </w:tcPr>
          <w:p w14:paraId="2FB2EC7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2819</w:t>
            </w:r>
          </w:p>
        </w:tc>
        <w:tc>
          <w:tcPr>
            <w:tcW w:w="320" w:type="pct"/>
            <w:shd w:val="clear" w:color="auto" w:fill="auto"/>
            <w:noWrap/>
            <w:vAlign w:val="center"/>
          </w:tcPr>
          <w:p w14:paraId="5E22862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359</w:t>
            </w:r>
          </w:p>
        </w:tc>
        <w:tc>
          <w:tcPr>
            <w:tcW w:w="606" w:type="pct"/>
            <w:shd w:val="clear" w:color="auto" w:fill="auto"/>
            <w:noWrap/>
            <w:vAlign w:val="center"/>
          </w:tcPr>
          <w:p w14:paraId="344A4A6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39182</w:t>
            </w:r>
          </w:p>
        </w:tc>
        <w:tc>
          <w:tcPr>
            <w:tcW w:w="541" w:type="pct"/>
            <w:shd w:val="clear" w:color="auto" w:fill="auto"/>
            <w:noWrap/>
            <w:vAlign w:val="center"/>
          </w:tcPr>
          <w:p w14:paraId="5B9D0C9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9.65</w:t>
            </w:r>
          </w:p>
        </w:tc>
        <w:tc>
          <w:tcPr>
            <w:tcW w:w="316" w:type="pct"/>
            <w:shd w:val="clear" w:color="auto" w:fill="auto"/>
            <w:noWrap/>
            <w:vAlign w:val="center"/>
          </w:tcPr>
          <w:p w14:paraId="3F151578">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0.21 </w:t>
            </w:r>
          </w:p>
        </w:tc>
      </w:tr>
      <w:tr w14:paraId="79A2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14E9759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湖北</w:t>
            </w:r>
          </w:p>
        </w:tc>
        <w:tc>
          <w:tcPr>
            <w:tcW w:w="631" w:type="pct"/>
            <w:shd w:val="clear" w:color="auto" w:fill="auto"/>
            <w:noWrap/>
            <w:vAlign w:val="center"/>
          </w:tcPr>
          <w:p w14:paraId="7818F09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6441</w:t>
            </w:r>
          </w:p>
        </w:tc>
        <w:tc>
          <w:tcPr>
            <w:tcW w:w="504" w:type="pct"/>
            <w:shd w:val="clear" w:color="auto" w:fill="auto"/>
            <w:noWrap/>
            <w:vAlign w:val="center"/>
          </w:tcPr>
          <w:p w14:paraId="1E6FB80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6158</w:t>
            </w:r>
          </w:p>
        </w:tc>
        <w:tc>
          <w:tcPr>
            <w:tcW w:w="440" w:type="pct"/>
            <w:shd w:val="clear" w:color="auto" w:fill="auto"/>
            <w:noWrap/>
            <w:vAlign w:val="center"/>
          </w:tcPr>
          <w:p w14:paraId="090BEB8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170</w:t>
            </w:r>
          </w:p>
        </w:tc>
        <w:tc>
          <w:tcPr>
            <w:tcW w:w="440" w:type="pct"/>
            <w:shd w:val="clear" w:color="auto" w:fill="auto"/>
            <w:noWrap/>
            <w:vAlign w:val="center"/>
          </w:tcPr>
          <w:p w14:paraId="3BF87E4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82</w:t>
            </w:r>
          </w:p>
        </w:tc>
        <w:tc>
          <w:tcPr>
            <w:tcW w:w="378" w:type="pct"/>
            <w:shd w:val="clear" w:color="auto" w:fill="auto"/>
            <w:noWrap/>
            <w:vAlign w:val="center"/>
          </w:tcPr>
          <w:p w14:paraId="6AF63F9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25</w:t>
            </w:r>
          </w:p>
        </w:tc>
        <w:tc>
          <w:tcPr>
            <w:tcW w:w="378" w:type="pct"/>
            <w:shd w:val="clear" w:color="auto" w:fill="auto"/>
            <w:noWrap/>
            <w:vAlign w:val="center"/>
          </w:tcPr>
          <w:p w14:paraId="47EE795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w:t>
            </w:r>
          </w:p>
        </w:tc>
        <w:tc>
          <w:tcPr>
            <w:tcW w:w="320" w:type="pct"/>
            <w:shd w:val="clear" w:color="auto" w:fill="auto"/>
            <w:noWrap/>
            <w:vAlign w:val="center"/>
          </w:tcPr>
          <w:p w14:paraId="61F0776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606" w:type="pct"/>
            <w:shd w:val="clear" w:color="auto" w:fill="auto"/>
            <w:noWrap/>
            <w:vAlign w:val="center"/>
          </w:tcPr>
          <w:p w14:paraId="5637262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113</w:t>
            </w:r>
          </w:p>
        </w:tc>
        <w:tc>
          <w:tcPr>
            <w:tcW w:w="541" w:type="pct"/>
            <w:shd w:val="clear" w:color="auto" w:fill="auto"/>
            <w:noWrap/>
            <w:vAlign w:val="center"/>
          </w:tcPr>
          <w:p w14:paraId="560EDEC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1.75</w:t>
            </w:r>
          </w:p>
        </w:tc>
        <w:tc>
          <w:tcPr>
            <w:tcW w:w="316" w:type="pct"/>
            <w:shd w:val="clear" w:color="auto" w:fill="auto"/>
            <w:noWrap/>
            <w:vAlign w:val="center"/>
          </w:tcPr>
          <w:p w14:paraId="20C21611">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0.04 </w:t>
            </w:r>
          </w:p>
        </w:tc>
      </w:tr>
      <w:tr w14:paraId="7F1E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0042FAB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湖南</w:t>
            </w:r>
          </w:p>
        </w:tc>
        <w:tc>
          <w:tcPr>
            <w:tcW w:w="631" w:type="pct"/>
            <w:shd w:val="clear" w:color="auto" w:fill="auto"/>
            <w:noWrap/>
            <w:vAlign w:val="center"/>
          </w:tcPr>
          <w:p w14:paraId="76FCF63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398</w:t>
            </w:r>
          </w:p>
        </w:tc>
        <w:tc>
          <w:tcPr>
            <w:tcW w:w="504" w:type="pct"/>
            <w:shd w:val="clear" w:color="auto" w:fill="auto"/>
            <w:noWrap/>
            <w:vAlign w:val="center"/>
          </w:tcPr>
          <w:p w14:paraId="2BE1E3C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394</w:t>
            </w:r>
          </w:p>
        </w:tc>
        <w:tc>
          <w:tcPr>
            <w:tcW w:w="440" w:type="pct"/>
            <w:shd w:val="clear" w:color="auto" w:fill="auto"/>
            <w:noWrap/>
            <w:vAlign w:val="center"/>
          </w:tcPr>
          <w:p w14:paraId="518C1C2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w:t>
            </w:r>
          </w:p>
        </w:tc>
        <w:tc>
          <w:tcPr>
            <w:tcW w:w="440" w:type="pct"/>
            <w:shd w:val="clear" w:color="auto" w:fill="auto"/>
            <w:noWrap/>
            <w:vAlign w:val="center"/>
          </w:tcPr>
          <w:p w14:paraId="73E95E9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w:t>
            </w:r>
          </w:p>
        </w:tc>
        <w:tc>
          <w:tcPr>
            <w:tcW w:w="378" w:type="pct"/>
            <w:shd w:val="clear" w:color="auto" w:fill="auto"/>
            <w:noWrap/>
            <w:vAlign w:val="center"/>
          </w:tcPr>
          <w:p w14:paraId="3E3EBD4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378" w:type="pct"/>
            <w:shd w:val="clear" w:color="auto" w:fill="auto"/>
            <w:noWrap/>
            <w:vAlign w:val="center"/>
          </w:tcPr>
          <w:p w14:paraId="30F89E4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320" w:type="pct"/>
            <w:shd w:val="clear" w:color="auto" w:fill="auto"/>
            <w:noWrap/>
            <w:vAlign w:val="center"/>
          </w:tcPr>
          <w:p w14:paraId="4DC6221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606" w:type="pct"/>
            <w:shd w:val="clear" w:color="auto" w:fill="auto"/>
            <w:noWrap/>
            <w:vAlign w:val="center"/>
          </w:tcPr>
          <w:p w14:paraId="57F09BC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w:t>
            </w:r>
          </w:p>
        </w:tc>
        <w:tc>
          <w:tcPr>
            <w:tcW w:w="541" w:type="pct"/>
            <w:shd w:val="clear" w:color="auto" w:fill="auto"/>
            <w:noWrap/>
            <w:vAlign w:val="center"/>
          </w:tcPr>
          <w:p w14:paraId="0F00E93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0.25</w:t>
            </w:r>
          </w:p>
        </w:tc>
        <w:tc>
          <w:tcPr>
            <w:tcW w:w="316" w:type="pct"/>
            <w:shd w:val="clear" w:color="auto" w:fill="auto"/>
            <w:noWrap/>
            <w:vAlign w:val="center"/>
          </w:tcPr>
          <w:p w14:paraId="0F72B415">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0.01 </w:t>
            </w:r>
          </w:p>
        </w:tc>
      </w:tr>
      <w:tr w14:paraId="70A3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3F7C3D6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广东</w:t>
            </w:r>
          </w:p>
        </w:tc>
        <w:tc>
          <w:tcPr>
            <w:tcW w:w="631" w:type="pct"/>
            <w:shd w:val="clear" w:color="auto" w:fill="auto"/>
            <w:noWrap/>
            <w:vAlign w:val="center"/>
          </w:tcPr>
          <w:p w14:paraId="70450AF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60708</w:t>
            </w:r>
          </w:p>
        </w:tc>
        <w:tc>
          <w:tcPr>
            <w:tcW w:w="504" w:type="pct"/>
            <w:shd w:val="clear" w:color="auto" w:fill="auto"/>
            <w:noWrap/>
            <w:vAlign w:val="center"/>
          </w:tcPr>
          <w:p w14:paraId="74BB078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59996</w:t>
            </w:r>
          </w:p>
        </w:tc>
        <w:tc>
          <w:tcPr>
            <w:tcW w:w="440" w:type="pct"/>
            <w:shd w:val="clear" w:color="auto" w:fill="auto"/>
            <w:noWrap/>
            <w:vAlign w:val="center"/>
          </w:tcPr>
          <w:p w14:paraId="544869E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169</w:t>
            </w:r>
          </w:p>
        </w:tc>
        <w:tc>
          <w:tcPr>
            <w:tcW w:w="440" w:type="pct"/>
            <w:shd w:val="clear" w:color="auto" w:fill="auto"/>
            <w:noWrap/>
            <w:vAlign w:val="center"/>
          </w:tcPr>
          <w:p w14:paraId="1B709D7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380</w:t>
            </w:r>
          </w:p>
        </w:tc>
        <w:tc>
          <w:tcPr>
            <w:tcW w:w="378" w:type="pct"/>
            <w:shd w:val="clear" w:color="auto" w:fill="auto"/>
            <w:noWrap/>
            <w:vAlign w:val="center"/>
          </w:tcPr>
          <w:p w14:paraId="1F32B91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143</w:t>
            </w:r>
          </w:p>
        </w:tc>
        <w:tc>
          <w:tcPr>
            <w:tcW w:w="378" w:type="pct"/>
            <w:shd w:val="clear" w:color="auto" w:fill="auto"/>
            <w:noWrap/>
            <w:vAlign w:val="center"/>
          </w:tcPr>
          <w:p w14:paraId="49670B5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18</w:t>
            </w:r>
          </w:p>
        </w:tc>
        <w:tc>
          <w:tcPr>
            <w:tcW w:w="320" w:type="pct"/>
            <w:shd w:val="clear" w:color="auto" w:fill="auto"/>
            <w:noWrap/>
            <w:vAlign w:val="center"/>
          </w:tcPr>
          <w:p w14:paraId="7438F39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w:t>
            </w:r>
          </w:p>
        </w:tc>
        <w:tc>
          <w:tcPr>
            <w:tcW w:w="606" w:type="pct"/>
            <w:shd w:val="clear" w:color="auto" w:fill="auto"/>
            <w:noWrap/>
            <w:vAlign w:val="center"/>
          </w:tcPr>
          <w:p w14:paraId="48F004F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543</w:t>
            </w:r>
          </w:p>
        </w:tc>
        <w:tc>
          <w:tcPr>
            <w:tcW w:w="541" w:type="pct"/>
            <w:shd w:val="clear" w:color="auto" w:fill="auto"/>
            <w:noWrap/>
            <w:vAlign w:val="center"/>
          </w:tcPr>
          <w:p w14:paraId="40DB84D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0.89</w:t>
            </w:r>
          </w:p>
        </w:tc>
        <w:tc>
          <w:tcPr>
            <w:tcW w:w="316" w:type="pct"/>
            <w:shd w:val="clear" w:color="auto" w:fill="auto"/>
            <w:noWrap/>
            <w:vAlign w:val="center"/>
          </w:tcPr>
          <w:p w14:paraId="721BFCC9">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0.01 </w:t>
            </w:r>
          </w:p>
        </w:tc>
      </w:tr>
      <w:tr w14:paraId="2408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6C9F945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广西</w:t>
            </w:r>
          </w:p>
        </w:tc>
        <w:tc>
          <w:tcPr>
            <w:tcW w:w="631" w:type="pct"/>
            <w:shd w:val="clear" w:color="auto" w:fill="auto"/>
            <w:noWrap/>
            <w:vAlign w:val="center"/>
          </w:tcPr>
          <w:p w14:paraId="6AA4AB6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6670</w:t>
            </w:r>
          </w:p>
        </w:tc>
        <w:tc>
          <w:tcPr>
            <w:tcW w:w="504" w:type="pct"/>
            <w:shd w:val="clear" w:color="auto" w:fill="auto"/>
            <w:noWrap/>
            <w:vAlign w:val="center"/>
          </w:tcPr>
          <w:p w14:paraId="70C9136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6388</w:t>
            </w:r>
          </w:p>
        </w:tc>
        <w:tc>
          <w:tcPr>
            <w:tcW w:w="440" w:type="pct"/>
            <w:shd w:val="clear" w:color="auto" w:fill="auto"/>
            <w:noWrap/>
            <w:vAlign w:val="center"/>
          </w:tcPr>
          <w:p w14:paraId="08DC7E2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139</w:t>
            </w:r>
          </w:p>
        </w:tc>
        <w:tc>
          <w:tcPr>
            <w:tcW w:w="440" w:type="pct"/>
            <w:shd w:val="clear" w:color="auto" w:fill="auto"/>
            <w:noWrap/>
            <w:vAlign w:val="center"/>
          </w:tcPr>
          <w:p w14:paraId="74F78F1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80</w:t>
            </w:r>
          </w:p>
        </w:tc>
        <w:tc>
          <w:tcPr>
            <w:tcW w:w="378" w:type="pct"/>
            <w:shd w:val="clear" w:color="auto" w:fill="auto"/>
            <w:noWrap/>
            <w:vAlign w:val="center"/>
          </w:tcPr>
          <w:p w14:paraId="7C22E6A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44</w:t>
            </w:r>
          </w:p>
        </w:tc>
        <w:tc>
          <w:tcPr>
            <w:tcW w:w="378" w:type="pct"/>
            <w:shd w:val="clear" w:color="auto" w:fill="auto"/>
            <w:noWrap/>
            <w:vAlign w:val="center"/>
          </w:tcPr>
          <w:p w14:paraId="71BDF36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12</w:t>
            </w:r>
          </w:p>
        </w:tc>
        <w:tc>
          <w:tcPr>
            <w:tcW w:w="320" w:type="pct"/>
            <w:shd w:val="clear" w:color="auto" w:fill="auto"/>
            <w:noWrap/>
            <w:vAlign w:val="center"/>
          </w:tcPr>
          <w:p w14:paraId="32174DB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7</w:t>
            </w:r>
          </w:p>
        </w:tc>
        <w:tc>
          <w:tcPr>
            <w:tcW w:w="606" w:type="pct"/>
            <w:shd w:val="clear" w:color="auto" w:fill="auto"/>
            <w:noWrap/>
            <w:vAlign w:val="center"/>
          </w:tcPr>
          <w:p w14:paraId="49F41E4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143</w:t>
            </w:r>
          </w:p>
        </w:tc>
        <w:tc>
          <w:tcPr>
            <w:tcW w:w="541" w:type="pct"/>
            <w:shd w:val="clear" w:color="auto" w:fill="auto"/>
            <w:noWrap/>
            <w:vAlign w:val="center"/>
          </w:tcPr>
          <w:p w14:paraId="39060DE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2.14</w:t>
            </w:r>
          </w:p>
        </w:tc>
        <w:tc>
          <w:tcPr>
            <w:tcW w:w="316" w:type="pct"/>
            <w:shd w:val="clear" w:color="auto" w:fill="auto"/>
            <w:noWrap/>
            <w:vAlign w:val="center"/>
          </w:tcPr>
          <w:p w14:paraId="31306BE9">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0.05 </w:t>
            </w:r>
          </w:p>
        </w:tc>
      </w:tr>
      <w:tr w14:paraId="17A50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03E6432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重庆</w:t>
            </w:r>
          </w:p>
        </w:tc>
        <w:tc>
          <w:tcPr>
            <w:tcW w:w="631" w:type="pct"/>
            <w:shd w:val="clear" w:color="auto" w:fill="auto"/>
            <w:noWrap/>
            <w:vAlign w:val="center"/>
          </w:tcPr>
          <w:p w14:paraId="42EDE80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822</w:t>
            </w:r>
          </w:p>
        </w:tc>
        <w:tc>
          <w:tcPr>
            <w:tcW w:w="504" w:type="pct"/>
            <w:shd w:val="clear" w:color="auto" w:fill="auto"/>
            <w:noWrap/>
            <w:vAlign w:val="center"/>
          </w:tcPr>
          <w:p w14:paraId="74FA0A3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812</w:t>
            </w:r>
          </w:p>
        </w:tc>
        <w:tc>
          <w:tcPr>
            <w:tcW w:w="440" w:type="pct"/>
            <w:shd w:val="clear" w:color="auto" w:fill="auto"/>
            <w:noWrap/>
            <w:vAlign w:val="center"/>
          </w:tcPr>
          <w:p w14:paraId="1B38B8F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w:t>
            </w:r>
          </w:p>
        </w:tc>
        <w:tc>
          <w:tcPr>
            <w:tcW w:w="440" w:type="pct"/>
            <w:shd w:val="clear" w:color="auto" w:fill="auto"/>
            <w:noWrap/>
            <w:vAlign w:val="center"/>
          </w:tcPr>
          <w:p w14:paraId="4EC2C84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w:t>
            </w:r>
          </w:p>
        </w:tc>
        <w:tc>
          <w:tcPr>
            <w:tcW w:w="378" w:type="pct"/>
            <w:shd w:val="clear" w:color="auto" w:fill="auto"/>
            <w:noWrap/>
            <w:vAlign w:val="center"/>
          </w:tcPr>
          <w:p w14:paraId="5C4E05C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378" w:type="pct"/>
            <w:shd w:val="clear" w:color="auto" w:fill="auto"/>
            <w:noWrap/>
            <w:vAlign w:val="center"/>
          </w:tcPr>
          <w:p w14:paraId="171A7F0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320" w:type="pct"/>
            <w:shd w:val="clear" w:color="auto" w:fill="auto"/>
            <w:noWrap/>
            <w:vAlign w:val="center"/>
          </w:tcPr>
          <w:p w14:paraId="02F5552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606" w:type="pct"/>
            <w:shd w:val="clear" w:color="auto" w:fill="auto"/>
            <w:noWrap/>
            <w:vAlign w:val="center"/>
          </w:tcPr>
          <w:p w14:paraId="68B054C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w:t>
            </w:r>
          </w:p>
        </w:tc>
        <w:tc>
          <w:tcPr>
            <w:tcW w:w="541" w:type="pct"/>
            <w:shd w:val="clear" w:color="auto" w:fill="auto"/>
            <w:noWrap/>
            <w:vAlign w:val="center"/>
          </w:tcPr>
          <w:p w14:paraId="197B01A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0.24</w:t>
            </w:r>
          </w:p>
        </w:tc>
        <w:tc>
          <w:tcPr>
            <w:tcW w:w="316" w:type="pct"/>
            <w:shd w:val="clear" w:color="auto" w:fill="auto"/>
            <w:noWrap/>
            <w:vAlign w:val="center"/>
          </w:tcPr>
          <w:p w14:paraId="022E8A7E">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0.01 </w:t>
            </w:r>
          </w:p>
        </w:tc>
      </w:tr>
      <w:tr w14:paraId="26F60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7E1BBCF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四川</w:t>
            </w:r>
          </w:p>
        </w:tc>
        <w:tc>
          <w:tcPr>
            <w:tcW w:w="631" w:type="pct"/>
            <w:shd w:val="clear" w:color="auto" w:fill="auto"/>
            <w:noWrap/>
            <w:vAlign w:val="center"/>
          </w:tcPr>
          <w:p w14:paraId="74BB474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7199</w:t>
            </w:r>
          </w:p>
        </w:tc>
        <w:tc>
          <w:tcPr>
            <w:tcW w:w="504" w:type="pct"/>
            <w:shd w:val="clear" w:color="auto" w:fill="auto"/>
            <w:noWrap/>
            <w:vAlign w:val="center"/>
          </w:tcPr>
          <w:p w14:paraId="063D39A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4881</w:t>
            </w:r>
          </w:p>
        </w:tc>
        <w:tc>
          <w:tcPr>
            <w:tcW w:w="440" w:type="pct"/>
            <w:shd w:val="clear" w:color="auto" w:fill="auto"/>
            <w:noWrap/>
            <w:vAlign w:val="center"/>
          </w:tcPr>
          <w:p w14:paraId="110E01E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739</w:t>
            </w:r>
          </w:p>
        </w:tc>
        <w:tc>
          <w:tcPr>
            <w:tcW w:w="440" w:type="pct"/>
            <w:shd w:val="clear" w:color="auto" w:fill="auto"/>
            <w:noWrap/>
            <w:vAlign w:val="center"/>
          </w:tcPr>
          <w:p w14:paraId="5F3346E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607</w:t>
            </w:r>
          </w:p>
        </w:tc>
        <w:tc>
          <w:tcPr>
            <w:tcW w:w="378" w:type="pct"/>
            <w:shd w:val="clear" w:color="auto" w:fill="auto"/>
            <w:noWrap/>
            <w:vAlign w:val="center"/>
          </w:tcPr>
          <w:p w14:paraId="0B97CDE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669</w:t>
            </w:r>
          </w:p>
        </w:tc>
        <w:tc>
          <w:tcPr>
            <w:tcW w:w="378" w:type="pct"/>
            <w:shd w:val="clear" w:color="auto" w:fill="auto"/>
            <w:noWrap/>
            <w:vAlign w:val="center"/>
          </w:tcPr>
          <w:p w14:paraId="1AAB0F5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270</w:t>
            </w:r>
          </w:p>
        </w:tc>
        <w:tc>
          <w:tcPr>
            <w:tcW w:w="320" w:type="pct"/>
            <w:shd w:val="clear" w:color="auto" w:fill="auto"/>
            <w:noWrap/>
            <w:vAlign w:val="center"/>
          </w:tcPr>
          <w:p w14:paraId="2D1C797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33</w:t>
            </w:r>
          </w:p>
        </w:tc>
        <w:tc>
          <w:tcPr>
            <w:tcW w:w="606" w:type="pct"/>
            <w:shd w:val="clear" w:color="auto" w:fill="auto"/>
            <w:noWrap/>
            <w:vAlign w:val="center"/>
          </w:tcPr>
          <w:p w14:paraId="62192DB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1579</w:t>
            </w:r>
          </w:p>
        </w:tc>
        <w:tc>
          <w:tcPr>
            <w:tcW w:w="541" w:type="pct"/>
            <w:shd w:val="clear" w:color="auto" w:fill="auto"/>
            <w:noWrap/>
            <w:vAlign w:val="center"/>
          </w:tcPr>
          <w:p w14:paraId="6887FC1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21.93</w:t>
            </w:r>
          </w:p>
        </w:tc>
        <w:tc>
          <w:tcPr>
            <w:tcW w:w="316" w:type="pct"/>
            <w:shd w:val="clear" w:color="auto" w:fill="auto"/>
            <w:noWrap/>
            <w:vAlign w:val="center"/>
          </w:tcPr>
          <w:p w14:paraId="4AD50A8C">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0.67 </w:t>
            </w:r>
          </w:p>
        </w:tc>
      </w:tr>
      <w:tr w14:paraId="61A0C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51" w:hRule="exact"/>
        </w:trPr>
        <w:tc>
          <w:tcPr>
            <w:tcW w:w="440" w:type="pct"/>
            <w:shd w:val="clear" w:color="auto" w:fill="auto"/>
            <w:noWrap/>
            <w:vAlign w:val="center"/>
          </w:tcPr>
          <w:p w14:paraId="0C49198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云南</w:t>
            </w:r>
          </w:p>
        </w:tc>
        <w:tc>
          <w:tcPr>
            <w:tcW w:w="631" w:type="pct"/>
            <w:shd w:val="clear" w:color="auto" w:fill="auto"/>
            <w:noWrap/>
            <w:vAlign w:val="center"/>
          </w:tcPr>
          <w:p w14:paraId="32F9244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2764</w:t>
            </w:r>
          </w:p>
        </w:tc>
        <w:tc>
          <w:tcPr>
            <w:tcW w:w="504" w:type="pct"/>
            <w:shd w:val="clear" w:color="auto" w:fill="auto"/>
            <w:noWrap/>
            <w:vAlign w:val="center"/>
          </w:tcPr>
          <w:p w14:paraId="7C0C678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2644</w:t>
            </w:r>
          </w:p>
        </w:tc>
        <w:tc>
          <w:tcPr>
            <w:tcW w:w="440" w:type="pct"/>
            <w:shd w:val="clear" w:color="auto" w:fill="auto"/>
            <w:noWrap/>
            <w:vAlign w:val="center"/>
          </w:tcPr>
          <w:p w14:paraId="46A1CDB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29</w:t>
            </w:r>
          </w:p>
        </w:tc>
        <w:tc>
          <w:tcPr>
            <w:tcW w:w="440" w:type="pct"/>
            <w:shd w:val="clear" w:color="auto" w:fill="auto"/>
            <w:noWrap/>
            <w:vAlign w:val="center"/>
          </w:tcPr>
          <w:p w14:paraId="259F99C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58</w:t>
            </w:r>
          </w:p>
        </w:tc>
        <w:tc>
          <w:tcPr>
            <w:tcW w:w="378" w:type="pct"/>
            <w:shd w:val="clear" w:color="auto" w:fill="auto"/>
            <w:noWrap/>
            <w:vAlign w:val="center"/>
          </w:tcPr>
          <w:p w14:paraId="1A2FBA0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25</w:t>
            </w:r>
          </w:p>
        </w:tc>
        <w:tc>
          <w:tcPr>
            <w:tcW w:w="378" w:type="pct"/>
            <w:shd w:val="clear" w:color="auto" w:fill="auto"/>
            <w:noWrap/>
            <w:vAlign w:val="center"/>
          </w:tcPr>
          <w:p w14:paraId="6AB80ED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w:t>
            </w:r>
          </w:p>
        </w:tc>
        <w:tc>
          <w:tcPr>
            <w:tcW w:w="320" w:type="pct"/>
            <w:shd w:val="clear" w:color="auto" w:fill="auto"/>
            <w:noWrap/>
            <w:vAlign w:val="center"/>
          </w:tcPr>
          <w:p w14:paraId="2A2D8F8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w:t>
            </w:r>
          </w:p>
        </w:tc>
        <w:tc>
          <w:tcPr>
            <w:tcW w:w="606" w:type="pct"/>
            <w:shd w:val="clear" w:color="auto" w:fill="auto"/>
            <w:noWrap/>
            <w:vAlign w:val="center"/>
          </w:tcPr>
          <w:p w14:paraId="087BE48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91</w:t>
            </w:r>
          </w:p>
        </w:tc>
        <w:tc>
          <w:tcPr>
            <w:tcW w:w="541" w:type="pct"/>
            <w:shd w:val="clear" w:color="auto" w:fill="auto"/>
            <w:noWrap/>
            <w:vAlign w:val="center"/>
          </w:tcPr>
          <w:p w14:paraId="732DFE6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3.29</w:t>
            </w:r>
          </w:p>
        </w:tc>
        <w:tc>
          <w:tcPr>
            <w:tcW w:w="316" w:type="pct"/>
            <w:shd w:val="clear" w:color="auto" w:fill="auto"/>
            <w:noWrap/>
            <w:vAlign w:val="center"/>
          </w:tcPr>
          <w:p w14:paraId="49DE0430">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0.06 </w:t>
            </w:r>
          </w:p>
        </w:tc>
      </w:tr>
      <w:tr w14:paraId="513E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0B426CF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陕西</w:t>
            </w:r>
          </w:p>
        </w:tc>
        <w:tc>
          <w:tcPr>
            <w:tcW w:w="631" w:type="pct"/>
            <w:shd w:val="clear" w:color="auto" w:fill="auto"/>
            <w:noWrap/>
            <w:vAlign w:val="center"/>
          </w:tcPr>
          <w:p w14:paraId="280AF30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113206</w:t>
            </w:r>
          </w:p>
        </w:tc>
        <w:tc>
          <w:tcPr>
            <w:tcW w:w="504" w:type="pct"/>
            <w:shd w:val="clear" w:color="auto" w:fill="auto"/>
            <w:noWrap/>
            <w:vAlign w:val="center"/>
          </w:tcPr>
          <w:p w14:paraId="5A68481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102151</w:t>
            </w:r>
          </w:p>
        </w:tc>
        <w:tc>
          <w:tcPr>
            <w:tcW w:w="440" w:type="pct"/>
            <w:shd w:val="clear" w:color="auto" w:fill="auto"/>
            <w:noWrap/>
            <w:vAlign w:val="center"/>
          </w:tcPr>
          <w:p w14:paraId="5DC0F72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5625</w:t>
            </w:r>
          </w:p>
        </w:tc>
        <w:tc>
          <w:tcPr>
            <w:tcW w:w="440" w:type="pct"/>
            <w:shd w:val="clear" w:color="auto" w:fill="auto"/>
            <w:noWrap/>
            <w:vAlign w:val="center"/>
          </w:tcPr>
          <w:p w14:paraId="5AE2EE8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3059</w:t>
            </w:r>
          </w:p>
        </w:tc>
        <w:tc>
          <w:tcPr>
            <w:tcW w:w="378" w:type="pct"/>
            <w:shd w:val="clear" w:color="auto" w:fill="auto"/>
            <w:noWrap/>
            <w:vAlign w:val="center"/>
          </w:tcPr>
          <w:p w14:paraId="48EFBD6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2064</w:t>
            </w:r>
          </w:p>
        </w:tc>
        <w:tc>
          <w:tcPr>
            <w:tcW w:w="378" w:type="pct"/>
            <w:shd w:val="clear" w:color="auto" w:fill="auto"/>
            <w:noWrap/>
            <w:vAlign w:val="center"/>
          </w:tcPr>
          <w:p w14:paraId="17F670C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288</w:t>
            </w:r>
          </w:p>
        </w:tc>
        <w:tc>
          <w:tcPr>
            <w:tcW w:w="320" w:type="pct"/>
            <w:shd w:val="clear" w:color="auto" w:fill="auto"/>
            <w:noWrap/>
            <w:vAlign w:val="center"/>
          </w:tcPr>
          <w:p w14:paraId="53DF80F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19</w:t>
            </w:r>
          </w:p>
        </w:tc>
        <w:tc>
          <w:tcPr>
            <w:tcW w:w="606" w:type="pct"/>
            <w:shd w:val="clear" w:color="auto" w:fill="auto"/>
            <w:noWrap/>
            <w:vAlign w:val="center"/>
          </w:tcPr>
          <w:p w14:paraId="43021CE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5430</w:t>
            </w:r>
          </w:p>
        </w:tc>
        <w:tc>
          <w:tcPr>
            <w:tcW w:w="541" w:type="pct"/>
            <w:shd w:val="clear" w:color="auto" w:fill="auto"/>
            <w:noWrap/>
            <w:vAlign w:val="center"/>
          </w:tcPr>
          <w:p w14:paraId="1AB9346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4.80</w:t>
            </w:r>
          </w:p>
        </w:tc>
        <w:tc>
          <w:tcPr>
            <w:tcW w:w="316" w:type="pct"/>
            <w:shd w:val="clear" w:color="auto" w:fill="auto"/>
            <w:noWrap/>
            <w:vAlign w:val="center"/>
          </w:tcPr>
          <w:p w14:paraId="2F0D93B8">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0.11 </w:t>
            </w:r>
          </w:p>
        </w:tc>
      </w:tr>
      <w:tr w14:paraId="234E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75BB6EA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甘肃</w:t>
            </w:r>
          </w:p>
        </w:tc>
        <w:tc>
          <w:tcPr>
            <w:tcW w:w="631" w:type="pct"/>
            <w:shd w:val="clear" w:color="auto" w:fill="auto"/>
            <w:noWrap/>
            <w:vAlign w:val="center"/>
          </w:tcPr>
          <w:p w14:paraId="6CF04C4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34616</w:t>
            </w:r>
          </w:p>
        </w:tc>
        <w:tc>
          <w:tcPr>
            <w:tcW w:w="504" w:type="pct"/>
            <w:shd w:val="clear" w:color="auto" w:fill="auto"/>
            <w:noWrap/>
            <w:vAlign w:val="center"/>
          </w:tcPr>
          <w:p w14:paraId="7A8963C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31964</w:t>
            </w:r>
          </w:p>
        </w:tc>
        <w:tc>
          <w:tcPr>
            <w:tcW w:w="440" w:type="pct"/>
            <w:shd w:val="clear" w:color="auto" w:fill="auto"/>
            <w:noWrap/>
            <w:vAlign w:val="center"/>
          </w:tcPr>
          <w:p w14:paraId="0AF18FC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1204</w:t>
            </w:r>
          </w:p>
        </w:tc>
        <w:tc>
          <w:tcPr>
            <w:tcW w:w="440" w:type="pct"/>
            <w:shd w:val="clear" w:color="auto" w:fill="auto"/>
            <w:noWrap/>
            <w:vAlign w:val="center"/>
          </w:tcPr>
          <w:p w14:paraId="6DE8164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658</w:t>
            </w:r>
          </w:p>
        </w:tc>
        <w:tc>
          <w:tcPr>
            <w:tcW w:w="378" w:type="pct"/>
            <w:shd w:val="clear" w:color="auto" w:fill="auto"/>
            <w:noWrap/>
            <w:vAlign w:val="center"/>
          </w:tcPr>
          <w:p w14:paraId="66A0ACE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671</w:t>
            </w:r>
          </w:p>
        </w:tc>
        <w:tc>
          <w:tcPr>
            <w:tcW w:w="378" w:type="pct"/>
            <w:shd w:val="clear" w:color="auto" w:fill="auto"/>
            <w:noWrap/>
            <w:vAlign w:val="center"/>
          </w:tcPr>
          <w:p w14:paraId="3B54A8A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110</w:t>
            </w:r>
          </w:p>
        </w:tc>
        <w:tc>
          <w:tcPr>
            <w:tcW w:w="320" w:type="pct"/>
            <w:shd w:val="clear" w:color="auto" w:fill="auto"/>
            <w:noWrap/>
            <w:vAlign w:val="center"/>
          </w:tcPr>
          <w:p w14:paraId="0206DB8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w:t>
            </w:r>
          </w:p>
        </w:tc>
        <w:tc>
          <w:tcPr>
            <w:tcW w:w="606" w:type="pct"/>
            <w:shd w:val="clear" w:color="auto" w:fill="auto"/>
            <w:noWrap/>
            <w:vAlign w:val="center"/>
          </w:tcPr>
          <w:p w14:paraId="1E9AFE9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1448</w:t>
            </w:r>
          </w:p>
        </w:tc>
        <w:tc>
          <w:tcPr>
            <w:tcW w:w="541" w:type="pct"/>
            <w:shd w:val="clear" w:color="auto" w:fill="auto"/>
            <w:noWrap/>
            <w:vAlign w:val="center"/>
          </w:tcPr>
          <w:p w14:paraId="1A7B12C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4.18</w:t>
            </w:r>
          </w:p>
        </w:tc>
        <w:tc>
          <w:tcPr>
            <w:tcW w:w="316" w:type="pct"/>
            <w:shd w:val="clear" w:color="auto" w:fill="auto"/>
            <w:noWrap/>
            <w:vAlign w:val="center"/>
          </w:tcPr>
          <w:p w14:paraId="59A301AD">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0.09 </w:t>
            </w:r>
          </w:p>
        </w:tc>
      </w:tr>
      <w:tr w14:paraId="6FDAD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74B4BEF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青海</w:t>
            </w:r>
          </w:p>
        </w:tc>
        <w:tc>
          <w:tcPr>
            <w:tcW w:w="631" w:type="pct"/>
            <w:shd w:val="clear" w:color="auto" w:fill="auto"/>
            <w:noWrap/>
            <w:vAlign w:val="center"/>
          </w:tcPr>
          <w:p w14:paraId="176DE8D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11887</w:t>
            </w:r>
          </w:p>
        </w:tc>
        <w:tc>
          <w:tcPr>
            <w:tcW w:w="504" w:type="pct"/>
            <w:shd w:val="clear" w:color="auto" w:fill="auto"/>
            <w:noWrap/>
            <w:vAlign w:val="center"/>
          </w:tcPr>
          <w:p w14:paraId="17DE744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10458</w:t>
            </w:r>
          </w:p>
        </w:tc>
        <w:tc>
          <w:tcPr>
            <w:tcW w:w="440" w:type="pct"/>
            <w:shd w:val="clear" w:color="auto" w:fill="auto"/>
            <w:noWrap/>
            <w:vAlign w:val="center"/>
          </w:tcPr>
          <w:p w14:paraId="2C93DDE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914</w:t>
            </w:r>
          </w:p>
        </w:tc>
        <w:tc>
          <w:tcPr>
            <w:tcW w:w="440" w:type="pct"/>
            <w:shd w:val="clear" w:color="auto" w:fill="auto"/>
            <w:noWrap/>
            <w:vAlign w:val="center"/>
          </w:tcPr>
          <w:p w14:paraId="33D0B80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354</w:t>
            </w:r>
          </w:p>
        </w:tc>
        <w:tc>
          <w:tcPr>
            <w:tcW w:w="378" w:type="pct"/>
            <w:shd w:val="clear" w:color="auto" w:fill="auto"/>
            <w:noWrap/>
            <w:vAlign w:val="center"/>
          </w:tcPr>
          <w:p w14:paraId="7BB0D2E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115</w:t>
            </w:r>
          </w:p>
        </w:tc>
        <w:tc>
          <w:tcPr>
            <w:tcW w:w="378" w:type="pct"/>
            <w:shd w:val="clear" w:color="auto" w:fill="auto"/>
            <w:noWrap/>
            <w:vAlign w:val="center"/>
          </w:tcPr>
          <w:p w14:paraId="6036738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43</w:t>
            </w:r>
          </w:p>
        </w:tc>
        <w:tc>
          <w:tcPr>
            <w:tcW w:w="320" w:type="pct"/>
            <w:shd w:val="clear" w:color="auto" w:fill="auto"/>
            <w:noWrap/>
            <w:vAlign w:val="center"/>
          </w:tcPr>
          <w:p w14:paraId="18D4E0C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3</w:t>
            </w:r>
          </w:p>
        </w:tc>
        <w:tc>
          <w:tcPr>
            <w:tcW w:w="606" w:type="pct"/>
            <w:shd w:val="clear" w:color="auto" w:fill="auto"/>
            <w:noWrap/>
            <w:vAlign w:val="center"/>
          </w:tcPr>
          <w:p w14:paraId="5BDBB65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515</w:t>
            </w:r>
          </w:p>
        </w:tc>
        <w:tc>
          <w:tcPr>
            <w:tcW w:w="541" w:type="pct"/>
            <w:shd w:val="clear" w:color="auto" w:fill="auto"/>
            <w:noWrap/>
            <w:vAlign w:val="center"/>
          </w:tcPr>
          <w:p w14:paraId="0D09E35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4.33</w:t>
            </w:r>
          </w:p>
        </w:tc>
        <w:tc>
          <w:tcPr>
            <w:tcW w:w="316" w:type="pct"/>
            <w:shd w:val="clear" w:color="auto" w:fill="auto"/>
            <w:noWrap/>
            <w:vAlign w:val="center"/>
          </w:tcPr>
          <w:p w14:paraId="09A39634">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0.11 </w:t>
            </w:r>
          </w:p>
        </w:tc>
      </w:tr>
      <w:tr w14:paraId="62B49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3556E48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宁夏</w:t>
            </w:r>
          </w:p>
        </w:tc>
        <w:tc>
          <w:tcPr>
            <w:tcW w:w="631" w:type="pct"/>
            <w:shd w:val="clear" w:color="auto" w:fill="auto"/>
            <w:noWrap/>
            <w:vAlign w:val="center"/>
          </w:tcPr>
          <w:p w14:paraId="0AB07EF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30869</w:t>
            </w:r>
          </w:p>
        </w:tc>
        <w:tc>
          <w:tcPr>
            <w:tcW w:w="504" w:type="pct"/>
            <w:shd w:val="clear" w:color="auto" w:fill="auto"/>
            <w:noWrap/>
            <w:vAlign w:val="center"/>
          </w:tcPr>
          <w:p w14:paraId="6B64187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29143</w:t>
            </w:r>
          </w:p>
        </w:tc>
        <w:tc>
          <w:tcPr>
            <w:tcW w:w="440" w:type="pct"/>
            <w:shd w:val="clear" w:color="auto" w:fill="auto"/>
            <w:noWrap/>
            <w:vAlign w:val="center"/>
          </w:tcPr>
          <w:p w14:paraId="16E5B0F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955</w:t>
            </w:r>
          </w:p>
        </w:tc>
        <w:tc>
          <w:tcPr>
            <w:tcW w:w="440" w:type="pct"/>
            <w:shd w:val="clear" w:color="auto" w:fill="auto"/>
            <w:noWrap/>
            <w:vAlign w:val="center"/>
          </w:tcPr>
          <w:p w14:paraId="6FE9143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483</w:t>
            </w:r>
          </w:p>
        </w:tc>
        <w:tc>
          <w:tcPr>
            <w:tcW w:w="378" w:type="pct"/>
            <w:shd w:val="clear" w:color="auto" w:fill="auto"/>
            <w:noWrap/>
            <w:vAlign w:val="center"/>
          </w:tcPr>
          <w:p w14:paraId="4AD98F9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226</w:t>
            </w:r>
          </w:p>
        </w:tc>
        <w:tc>
          <w:tcPr>
            <w:tcW w:w="378" w:type="pct"/>
            <w:shd w:val="clear" w:color="auto" w:fill="auto"/>
            <w:noWrap/>
            <w:vAlign w:val="center"/>
          </w:tcPr>
          <w:p w14:paraId="53E61FA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56</w:t>
            </w:r>
          </w:p>
        </w:tc>
        <w:tc>
          <w:tcPr>
            <w:tcW w:w="320" w:type="pct"/>
            <w:shd w:val="clear" w:color="auto" w:fill="auto"/>
            <w:noWrap/>
            <w:vAlign w:val="center"/>
          </w:tcPr>
          <w:p w14:paraId="6A233E9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6</w:t>
            </w:r>
          </w:p>
        </w:tc>
        <w:tc>
          <w:tcPr>
            <w:tcW w:w="606" w:type="pct"/>
            <w:shd w:val="clear" w:color="auto" w:fill="auto"/>
            <w:noWrap/>
            <w:vAlign w:val="center"/>
          </w:tcPr>
          <w:p w14:paraId="11BE9D2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771</w:t>
            </w:r>
          </w:p>
        </w:tc>
        <w:tc>
          <w:tcPr>
            <w:tcW w:w="541" w:type="pct"/>
            <w:shd w:val="clear" w:color="auto" w:fill="auto"/>
            <w:noWrap/>
            <w:vAlign w:val="center"/>
          </w:tcPr>
          <w:p w14:paraId="50A8E34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2.50</w:t>
            </w:r>
          </w:p>
        </w:tc>
        <w:tc>
          <w:tcPr>
            <w:tcW w:w="316" w:type="pct"/>
            <w:shd w:val="clear" w:color="auto" w:fill="auto"/>
            <w:noWrap/>
            <w:vAlign w:val="center"/>
          </w:tcPr>
          <w:p w14:paraId="52848B86">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0.06 </w:t>
            </w:r>
          </w:p>
        </w:tc>
      </w:tr>
      <w:tr w14:paraId="178C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shd w:val="clear" w:color="auto" w:fill="auto"/>
            <w:noWrap/>
            <w:vAlign w:val="center"/>
          </w:tcPr>
          <w:p w14:paraId="0433155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新疆</w:t>
            </w:r>
          </w:p>
        </w:tc>
        <w:tc>
          <w:tcPr>
            <w:tcW w:w="631" w:type="pct"/>
            <w:shd w:val="clear" w:color="auto" w:fill="auto"/>
            <w:noWrap/>
            <w:vAlign w:val="center"/>
          </w:tcPr>
          <w:p w14:paraId="40DA3CF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47337</w:t>
            </w:r>
          </w:p>
        </w:tc>
        <w:tc>
          <w:tcPr>
            <w:tcW w:w="504" w:type="pct"/>
            <w:shd w:val="clear" w:color="auto" w:fill="auto"/>
            <w:noWrap/>
            <w:vAlign w:val="center"/>
          </w:tcPr>
          <w:p w14:paraId="131F884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40694</w:t>
            </w:r>
          </w:p>
        </w:tc>
        <w:tc>
          <w:tcPr>
            <w:tcW w:w="440" w:type="pct"/>
            <w:shd w:val="clear" w:color="auto" w:fill="auto"/>
            <w:noWrap/>
            <w:vAlign w:val="center"/>
          </w:tcPr>
          <w:p w14:paraId="42E982F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2670</w:t>
            </w:r>
          </w:p>
        </w:tc>
        <w:tc>
          <w:tcPr>
            <w:tcW w:w="440" w:type="pct"/>
            <w:shd w:val="clear" w:color="auto" w:fill="auto"/>
            <w:noWrap/>
            <w:vAlign w:val="center"/>
          </w:tcPr>
          <w:p w14:paraId="51F7A7E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1852</w:t>
            </w:r>
          </w:p>
        </w:tc>
        <w:tc>
          <w:tcPr>
            <w:tcW w:w="378" w:type="pct"/>
            <w:shd w:val="clear" w:color="auto" w:fill="auto"/>
            <w:noWrap/>
            <w:vAlign w:val="center"/>
          </w:tcPr>
          <w:p w14:paraId="0E9F55A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1346</w:t>
            </w:r>
          </w:p>
        </w:tc>
        <w:tc>
          <w:tcPr>
            <w:tcW w:w="378" w:type="pct"/>
            <w:shd w:val="clear" w:color="auto" w:fill="auto"/>
            <w:noWrap/>
            <w:vAlign w:val="center"/>
          </w:tcPr>
          <w:p w14:paraId="0E7D575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631</w:t>
            </w:r>
          </w:p>
        </w:tc>
        <w:tc>
          <w:tcPr>
            <w:tcW w:w="320" w:type="pct"/>
            <w:shd w:val="clear" w:color="auto" w:fill="auto"/>
            <w:noWrap/>
            <w:vAlign w:val="center"/>
          </w:tcPr>
          <w:p w14:paraId="7A22BCC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144</w:t>
            </w:r>
          </w:p>
        </w:tc>
        <w:tc>
          <w:tcPr>
            <w:tcW w:w="606" w:type="pct"/>
            <w:shd w:val="clear" w:color="auto" w:fill="auto"/>
            <w:noWrap/>
            <w:vAlign w:val="center"/>
          </w:tcPr>
          <w:p w14:paraId="447537B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3973</w:t>
            </w:r>
          </w:p>
        </w:tc>
        <w:tc>
          <w:tcPr>
            <w:tcW w:w="541" w:type="pct"/>
            <w:shd w:val="clear" w:color="auto" w:fill="auto"/>
            <w:noWrap/>
            <w:vAlign w:val="center"/>
          </w:tcPr>
          <w:p w14:paraId="05A3A7E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8.39</w:t>
            </w:r>
          </w:p>
        </w:tc>
        <w:tc>
          <w:tcPr>
            <w:tcW w:w="316" w:type="pct"/>
            <w:shd w:val="clear" w:color="auto" w:fill="auto"/>
            <w:noWrap/>
            <w:vAlign w:val="center"/>
          </w:tcPr>
          <w:p w14:paraId="0A3DC528">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0.21 </w:t>
            </w:r>
          </w:p>
        </w:tc>
      </w:tr>
      <w:tr w14:paraId="19AA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1" w:hRule="exact"/>
        </w:trPr>
        <w:tc>
          <w:tcPr>
            <w:tcW w:w="440" w:type="pct"/>
            <w:tcBorders>
              <w:top w:val="nil"/>
              <w:left w:val="nil"/>
              <w:bottom w:val="single" w:color="auto" w:sz="4" w:space="0"/>
              <w:right w:val="nil"/>
            </w:tcBorders>
            <w:shd w:val="clear" w:color="auto" w:fill="auto"/>
            <w:noWrap/>
            <w:vAlign w:val="center"/>
          </w:tcPr>
          <w:p w14:paraId="48A3756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西藏</w:t>
            </w:r>
          </w:p>
        </w:tc>
        <w:tc>
          <w:tcPr>
            <w:tcW w:w="631" w:type="pct"/>
            <w:tcBorders>
              <w:top w:val="nil"/>
              <w:left w:val="nil"/>
              <w:bottom w:val="single" w:color="auto" w:sz="4" w:space="0"/>
              <w:right w:val="nil"/>
            </w:tcBorders>
            <w:shd w:val="clear" w:color="auto" w:fill="auto"/>
            <w:noWrap/>
            <w:vAlign w:val="center"/>
          </w:tcPr>
          <w:p w14:paraId="526AFB2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850</w:t>
            </w:r>
          </w:p>
        </w:tc>
        <w:tc>
          <w:tcPr>
            <w:tcW w:w="504" w:type="pct"/>
            <w:tcBorders>
              <w:top w:val="nil"/>
              <w:left w:val="nil"/>
              <w:bottom w:val="single" w:color="auto" w:sz="4" w:space="0"/>
              <w:right w:val="nil"/>
            </w:tcBorders>
            <w:shd w:val="clear" w:color="auto" w:fill="auto"/>
            <w:noWrap/>
            <w:vAlign w:val="center"/>
          </w:tcPr>
          <w:p w14:paraId="1EAAB80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659</w:t>
            </w:r>
          </w:p>
        </w:tc>
        <w:tc>
          <w:tcPr>
            <w:tcW w:w="440" w:type="pct"/>
            <w:tcBorders>
              <w:top w:val="nil"/>
              <w:left w:val="nil"/>
              <w:bottom w:val="single" w:color="auto" w:sz="4" w:space="0"/>
              <w:right w:val="nil"/>
            </w:tcBorders>
            <w:shd w:val="clear" w:color="auto" w:fill="auto"/>
            <w:noWrap/>
            <w:vAlign w:val="center"/>
          </w:tcPr>
          <w:p w14:paraId="4C281C9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90</w:t>
            </w:r>
          </w:p>
        </w:tc>
        <w:tc>
          <w:tcPr>
            <w:tcW w:w="440" w:type="pct"/>
            <w:tcBorders>
              <w:top w:val="nil"/>
              <w:left w:val="nil"/>
              <w:bottom w:val="single" w:color="auto" w:sz="4" w:space="0"/>
              <w:right w:val="nil"/>
            </w:tcBorders>
            <w:shd w:val="clear" w:color="auto" w:fill="auto"/>
            <w:noWrap/>
            <w:vAlign w:val="center"/>
          </w:tcPr>
          <w:p w14:paraId="446A549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62</w:t>
            </w:r>
          </w:p>
        </w:tc>
        <w:tc>
          <w:tcPr>
            <w:tcW w:w="378" w:type="pct"/>
            <w:tcBorders>
              <w:top w:val="nil"/>
              <w:left w:val="nil"/>
              <w:bottom w:val="single" w:color="auto" w:sz="4" w:space="0"/>
              <w:right w:val="nil"/>
            </w:tcBorders>
            <w:shd w:val="clear" w:color="auto" w:fill="auto"/>
            <w:noWrap/>
            <w:vAlign w:val="center"/>
          </w:tcPr>
          <w:p w14:paraId="54514BD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25</w:t>
            </w:r>
          </w:p>
        </w:tc>
        <w:tc>
          <w:tcPr>
            <w:tcW w:w="378" w:type="pct"/>
            <w:tcBorders>
              <w:top w:val="nil"/>
              <w:left w:val="nil"/>
              <w:bottom w:val="single" w:color="auto" w:sz="4" w:space="0"/>
              <w:right w:val="nil"/>
            </w:tcBorders>
            <w:shd w:val="clear" w:color="auto" w:fill="auto"/>
            <w:noWrap/>
            <w:vAlign w:val="center"/>
          </w:tcPr>
          <w:p w14:paraId="416222E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14</w:t>
            </w:r>
          </w:p>
        </w:tc>
        <w:tc>
          <w:tcPr>
            <w:tcW w:w="320" w:type="pct"/>
            <w:tcBorders>
              <w:top w:val="nil"/>
              <w:left w:val="nil"/>
              <w:bottom w:val="single" w:color="auto" w:sz="4" w:space="0"/>
              <w:right w:val="nil"/>
            </w:tcBorders>
            <w:shd w:val="clear" w:color="auto" w:fill="auto"/>
            <w:noWrap/>
            <w:vAlign w:val="center"/>
          </w:tcPr>
          <w:p w14:paraId="674E199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0</w:t>
            </w:r>
          </w:p>
        </w:tc>
        <w:tc>
          <w:tcPr>
            <w:tcW w:w="606" w:type="pct"/>
            <w:tcBorders>
              <w:top w:val="nil"/>
              <w:left w:val="nil"/>
              <w:bottom w:val="single" w:color="auto" w:sz="4" w:space="0"/>
              <w:right w:val="nil"/>
            </w:tcBorders>
            <w:shd w:val="clear" w:color="auto" w:fill="auto"/>
            <w:noWrap/>
            <w:vAlign w:val="center"/>
          </w:tcPr>
          <w:p w14:paraId="23B8D88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101</w:t>
            </w:r>
          </w:p>
        </w:tc>
        <w:tc>
          <w:tcPr>
            <w:tcW w:w="541" w:type="pct"/>
            <w:tcBorders>
              <w:top w:val="nil"/>
              <w:left w:val="nil"/>
              <w:bottom w:val="single" w:color="auto" w:sz="4" w:space="0"/>
              <w:right w:val="nil"/>
            </w:tcBorders>
            <w:shd w:val="clear" w:color="auto" w:fill="auto"/>
            <w:noWrap/>
            <w:vAlign w:val="center"/>
          </w:tcPr>
          <w:p w14:paraId="59D31BF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11.88</w:t>
            </w:r>
          </w:p>
        </w:tc>
        <w:tc>
          <w:tcPr>
            <w:tcW w:w="316" w:type="pct"/>
            <w:tcBorders>
              <w:top w:val="nil"/>
              <w:left w:val="nil"/>
              <w:bottom w:val="single" w:color="auto" w:sz="4" w:space="0"/>
              <w:right w:val="nil"/>
            </w:tcBorders>
            <w:shd w:val="clear" w:color="auto" w:fill="auto"/>
            <w:noWrap/>
            <w:vAlign w:val="center"/>
          </w:tcPr>
          <w:p w14:paraId="57FA128F">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0.30 </w:t>
            </w:r>
          </w:p>
        </w:tc>
      </w:tr>
      <w:tr w14:paraId="62D1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60" w:hRule="exact"/>
        </w:trPr>
        <w:tc>
          <w:tcPr>
            <w:tcW w:w="440" w:type="pct"/>
            <w:tcBorders>
              <w:top w:val="single" w:color="auto" w:sz="4" w:space="0"/>
              <w:left w:val="nil"/>
              <w:bottom w:val="single" w:color="auto" w:sz="4" w:space="0"/>
              <w:right w:val="nil"/>
            </w:tcBorders>
            <w:shd w:val="clear" w:color="auto" w:fill="auto"/>
            <w:noWrap/>
            <w:vAlign w:val="center"/>
          </w:tcPr>
          <w:p w14:paraId="05A417C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合计</w:t>
            </w:r>
          </w:p>
        </w:tc>
        <w:tc>
          <w:tcPr>
            <w:tcW w:w="631" w:type="pct"/>
            <w:tcBorders>
              <w:top w:val="single" w:color="auto" w:sz="4" w:space="0"/>
              <w:left w:val="nil"/>
              <w:bottom w:val="single" w:color="auto" w:sz="4" w:space="0"/>
              <w:right w:val="nil"/>
            </w:tcBorders>
            <w:shd w:val="clear" w:color="auto" w:fill="auto"/>
            <w:noWrap/>
            <w:vAlign w:val="center"/>
          </w:tcPr>
          <w:p w14:paraId="1EEE197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2163297</w:t>
            </w:r>
          </w:p>
        </w:tc>
        <w:tc>
          <w:tcPr>
            <w:tcW w:w="504" w:type="pct"/>
            <w:tcBorders>
              <w:top w:val="single" w:color="auto" w:sz="4" w:space="0"/>
              <w:left w:val="nil"/>
              <w:bottom w:val="single" w:color="auto" w:sz="4" w:space="0"/>
              <w:right w:val="nil"/>
            </w:tcBorders>
            <w:shd w:val="clear" w:color="auto" w:fill="auto"/>
            <w:noWrap/>
            <w:vAlign w:val="center"/>
          </w:tcPr>
          <w:p w14:paraId="67C2681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1766795</w:t>
            </w:r>
          </w:p>
        </w:tc>
        <w:tc>
          <w:tcPr>
            <w:tcW w:w="440" w:type="pct"/>
            <w:tcBorders>
              <w:top w:val="single" w:color="auto" w:sz="4" w:space="0"/>
              <w:left w:val="nil"/>
              <w:bottom w:val="single" w:color="auto" w:sz="4" w:space="0"/>
              <w:right w:val="nil"/>
            </w:tcBorders>
            <w:shd w:val="clear" w:color="auto" w:fill="auto"/>
            <w:noWrap/>
            <w:vAlign w:val="center"/>
          </w:tcPr>
          <w:p w14:paraId="2DDEA43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161894</w:t>
            </w:r>
          </w:p>
        </w:tc>
        <w:tc>
          <w:tcPr>
            <w:tcW w:w="440" w:type="pct"/>
            <w:tcBorders>
              <w:top w:val="single" w:color="auto" w:sz="4" w:space="0"/>
              <w:left w:val="nil"/>
              <w:bottom w:val="single" w:color="auto" w:sz="4" w:space="0"/>
              <w:right w:val="nil"/>
            </w:tcBorders>
            <w:shd w:val="clear" w:color="auto" w:fill="auto"/>
            <w:noWrap/>
            <w:vAlign w:val="center"/>
          </w:tcPr>
          <w:p w14:paraId="151C602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130715</w:t>
            </w:r>
          </w:p>
        </w:tc>
        <w:tc>
          <w:tcPr>
            <w:tcW w:w="378" w:type="pct"/>
            <w:tcBorders>
              <w:top w:val="single" w:color="auto" w:sz="4" w:space="0"/>
              <w:left w:val="nil"/>
              <w:bottom w:val="single" w:color="auto" w:sz="4" w:space="0"/>
              <w:right w:val="nil"/>
            </w:tcBorders>
            <w:shd w:val="clear" w:color="auto" w:fill="auto"/>
            <w:noWrap/>
            <w:vAlign w:val="center"/>
          </w:tcPr>
          <w:p w14:paraId="1C6EB78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80768</w:t>
            </w:r>
          </w:p>
        </w:tc>
        <w:tc>
          <w:tcPr>
            <w:tcW w:w="378" w:type="pct"/>
            <w:tcBorders>
              <w:top w:val="single" w:color="auto" w:sz="4" w:space="0"/>
              <w:left w:val="nil"/>
              <w:bottom w:val="single" w:color="auto" w:sz="4" w:space="0"/>
              <w:right w:val="nil"/>
            </w:tcBorders>
            <w:shd w:val="clear" w:color="auto" w:fill="auto"/>
            <w:noWrap/>
            <w:vAlign w:val="center"/>
          </w:tcPr>
          <w:p w14:paraId="267E4DC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20432</w:t>
            </w:r>
          </w:p>
        </w:tc>
        <w:tc>
          <w:tcPr>
            <w:tcW w:w="320" w:type="pct"/>
            <w:tcBorders>
              <w:top w:val="single" w:color="auto" w:sz="4" w:space="0"/>
              <w:left w:val="nil"/>
              <w:bottom w:val="single" w:color="auto" w:sz="4" w:space="0"/>
              <w:right w:val="nil"/>
            </w:tcBorders>
            <w:shd w:val="clear" w:color="auto" w:fill="auto"/>
            <w:noWrap/>
            <w:vAlign w:val="center"/>
          </w:tcPr>
          <w:p w14:paraId="0A98D1F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2693</w:t>
            </w:r>
          </w:p>
        </w:tc>
        <w:tc>
          <w:tcPr>
            <w:tcW w:w="606" w:type="pct"/>
            <w:tcBorders>
              <w:top w:val="single" w:color="auto" w:sz="4" w:space="0"/>
              <w:left w:val="nil"/>
              <w:bottom w:val="single" w:color="auto" w:sz="4" w:space="0"/>
              <w:right w:val="nil"/>
            </w:tcBorders>
            <w:shd w:val="clear" w:color="auto" w:fill="auto"/>
            <w:noWrap/>
            <w:vAlign w:val="center"/>
          </w:tcPr>
          <w:p w14:paraId="5AC7EA7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234608</w:t>
            </w:r>
          </w:p>
        </w:tc>
        <w:tc>
          <w:tcPr>
            <w:tcW w:w="541" w:type="pct"/>
            <w:tcBorders>
              <w:top w:val="single" w:color="auto" w:sz="4" w:space="0"/>
              <w:left w:val="nil"/>
              <w:bottom w:val="single" w:color="auto" w:sz="4" w:space="0"/>
              <w:right w:val="nil"/>
            </w:tcBorders>
            <w:shd w:val="clear" w:color="auto" w:fill="auto"/>
            <w:noWrap/>
            <w:vAlign w:val="center"/>
          </w:tcPr>
          <w:p w14:paraId="1B9ECFD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10.84</w:t>
            </w:r>
          </w:p>
        </w:tc>
        <w:tc>
          <w:tcPr>
            <w:tcW w:w="316" w:type="pct"/>
            <w:tcBorders>
              <w:top w:val="single" w:color="auto" w:sz="4" w:space="0"/>
              <w:left w:val="nil"/>
              <w:bottom w:val="single" w:color="auto" w:sz="4" w:space="0"/>
              <w:right w:val="nil"/>
            </w:tcBorders>
            <w:shd w:val="clear" w:color="auto" w:fill="auto"/>
            <w:noWrap/>
            <w:vAlign w:val="center"/>
          </w:tcPr>
          <w:p w14:paraId="61B32B75">
            <w:pPr>
              <w:keepNext w:val="0"/>
              <w:keepLines w:val="0"/>
              <w:widowControl w:val="0"/>
              <w:suppressLineNumbers w:val="0"/>
              <w:spacing w:before="0" w:beforeAutospacing="0" w:after="0" w:afterAutospacing="0" w:line="240" w:lineRule="exact"/>
              <w:ind w:left="0" w:right="0"/>
              <w:jc w:val="right"/>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0.25 </w:t>
            </w:r>
          </w:p>
        </w:tc>
      </w:tr>
    </w:tbl>
    <w:p w14:paraId="672F2A57">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）病区县控制评价结果</w:t>
      </w:r>
    </w:p>
    <w:p w14:paraId="09636A4A">
      <w:pPr>
        <w:spacing w:line="360" w:lineRule="auto"/>
        <w:ind w:firstLine="480" w:firstLineChars="200"/>
        <w:rPr>
          <w:rFonts w:hint="eastAsia" w:ascii="宋体" w:hAnsi="宋体"/>
          <w:sz w:val="24"/>
          <w:highlight w:val="none"/>
        </w:rPr>
      </w:pPr>
      <w:r>
        <w:rPr>
          <w:rFonts w:hint="eastAsia" w:ascii="宋体" w:hAnsi="宋体"/>
          <w:sz w:val="24"/>
          <w:highlight w:val="none"/>
        </w:rPr>
        <w:t>截止到2021年底，全国28个省</w:t>
      </w:r>
      <w:r>
        <w:rPr>
          <w:rFonts w:hint="eastAsia" w:ascii="宋体" w:hAnsi="宋体"/>
          <w:sz w:val="24"/>
          <w:highlight w:val="none"/>
          <w:lang w:val="en-US" w:eastAsia="zh-CN"/>
        </w:rPr>
        <w:t>份</w:t>
      </w:r>
      <w:r>
        <w:rPr>
          <w:rFonts w:hint="eastAsia" w:ascii="宋体" w:hAnsi="宋体"/>
          <w:sz w:val="24"/>
          <w:highlight w:val="none"/>
        </w:rPr>
        <w:t>共监测1042个饮水型地方性氟中毒病区县。其中，完全达到控制标准的县有949个，占总数的91.07%，北京、山西、内蒙古、黑龙江、浙江、福建、江西、湖北、湖南、广东、广西、重庆、甘肃、青海和西藏等15个省</w:t>
      </w:r>
      <w:r>
        <w:rPr>
          <w:rFonts w:hint="eastAsia" w:ascii="宋体" w:hAnsi="宋体"/>
          <w:sz w:val="24"/>
          <w:highlight w:val="none"/>
          <w:lang w:val="en-US" w:eastAsia="zh-CN"/>
        </w:rPr>
        <w:t>份</w:t>
      </w:r>
      <w:r>
        <w:rPr>
          <w:rFonts w:hint="eastAsia" w:ascii="宋体" w:hAnsi="宋体"/>
          <w:sz w:val="24"/>
          <w:highlight w:val="none"/>
        </w:rPr>
        <w:t>控制率达到100%；河北（98.97%）、新疆（97.56%）、宁夏（94.74%）、陕西（93.44%）、云南（91.66%）5个省</w:t>
      </w:r>
      <w:r>
        <w:rPr>
          <w:rFonts w:hint="eastAsia" w:ascii="宋体" w:hAnsi="宋体"/>
          <w:sz w:val="24"/>
          <w:highlight w:val="none"/>
          <w:lang w:val="en-US" w:eastAsia="zh-CN"/>
        </w:rPr>
        <w:t>份</w:t>
      </w:r>
      <w:r>
        <w:rPr>
          <w:rFonts w:hint="eastAsia" w:ascii="宋体" w:hAnsi="宋体"/>
          <w:sz w:val="24"/>
          <w:highlight w:val="none"/>
        </w:rPr>
        <w:t>控制率在90%-100%之间；吉林（87.50%）、辽宁（87.27%）、山东（85.59%）、江苏（85.19%）4个省</w:t>
      </w:r>
      <w:r>
        <w:rPr>
          <w:rFonts w:hint="eastAsia" w:ascii="宋体" w:hAnsi="宋体"/>
          <w:sz w:val="24"/>
          <w:highlight w:val="none"/>
          <w:lang w:val="en-US" w:eastAsia="zh-CN"/>
        </w:rPr>
        <w:t>份</w:t>
      </w:r>
      <w:r>
        <w:rPr>
          <w:rFonts w:hint="eastAsia" w:ascii="宋体" w:hAnsi="宋体"/>
          <w:sz w:val="24"/>
          <w:highlight w:val="none"/>
        </w:rPr>
        <w:t>控制率在80%-90%之间；控制率低于80%的省份有河南（76.79%）、四川（50%）、安徽（36%）和天津（20%）4省</w:t>
      </w:r>
      <w:r>
        <w:rPr>
          <w:rFonts w:hint="eastAsia" w:ascii="宋体" w:hAnsi="宋体"/>
          <w:sz w:val="24"/>
          <w:highlight w:val="none"/>
          <w:lang w:val="en-US" w:eastAsia="zh-CN"/>
        </w:rPr>
        <w:t>份</w:t>
      </w:r>
      <w:r>
        <w:rPr>
          <w:rFonts w:hint="eastAsia" w:ascii="宋体" w:hAnsi="宋体"/>
          <w:sz w:val="24"/>
          <w:highlight w:val="none"/>
        </w:rPr>
        <w:t>。防治措施达</w:t>
      </w:r>
      <w:r>
        <w:rPr>
          <w:rFonts w:hint="eastAsia" w:ascii="宋体" w:hAnsi="宋体"/>
          <w:sz w:val="24"/>
          <w:highlight w:val="none"/>
          <w:lang w:val="en-US" w:eastAsia="zh-CN"/>
        </w:rPr>
        <w:t>标</w:t>
      </w:r>
      <w:r>
        <w:rPr>
          <w:rFonts w:hint="eastAsia" w:ascii="宋体" w:hAnsi="宋体"/>
          <w:sz w:val="24"/>
          <w:highlight w:val="none"/>
        </w:rPr>
        <w:t>县有1008个，占病区县总数的96.74%，其中，北京、天津等22个省</w:t>
      </w:r>
      <w:r>
        <w:rPr>
          <w:rFonts w:hint="eastAsia" w:ascii="宋体" w:hAnsi="宋体"/>
          <w:sz w:val="24"/>
          <w:highlight w:val="none"/>
          <w:lang w:val="en-US" w:eastAsia="zh-CN"/>
        </w:rPr>
        <w:t>份</w:t>
      </w:r>
      <w:r>
        <w:rPr>
          <w:rFonts w:hint="eastAsia" w:ascii="宋体" w:hAnsi="宋体"/>
          <w:sz w:val="24"/>
          <w:highlight w:val="none"/>
        </w:rPr>
        <w:t>防治措施</w:t>
      </w:r>
      <w:r>
        <w:rPr>
          <w:rFonts w:hint="eastAsia" w:ascii="宋体" w:hAnsi="宋体"/>
          <w:sz w:val="24"/>
          <w:highlight w:val="none"/>
          <w:lang w:val="en-US" w:eastAsia="zh-CN"/>
        </w:rPr>
        <w:t>达标</w:t>
      </w:r>
      <w:r>
        <w:rPr>
          <w:rFonts w:hint="eastAsia" w:ascii="宋体" w:hAnsi="宋体"/>
          <w:sz w:val="24"/>
          <w:highlight w:val="none"/>
        </w:rPr>
        <w:t>率为100%，辽宁、河南、安徽、四川、宁夏和云南等6个省</w:t>
      </w:r>
      <w:r>
        <w:rPr>
          <w:rFonts w:hint="eastAsia" w:ascii="宋体" w:hAnsi="宋体"/>
          <w:sz w:val="24"/>
          <w:highlight w:val="none"/>
          <w:lang w:val="en-US" w:eastAsia="zh-CN"/>
        </w:rPr>
        <w:t>份</w:t>
      </w:r>
      <w:r>
        <w:rPr>
          <w:rFonts w:hint="eastAsia" w:ascii="宋体" w:hAnsi="宋体"/>
          <w:sz w:val="24"/>
          <w:highlight w:val="none"/>
        </w:rPr>
        <w:t>有</w:t>
      </w:r>
      <w:r>
        <w:rPr>
          <w:rFonts w:hint="eastAsia" w:ascii="宋体" w:hAnsi="宋体"/>
          <w:sz w:val="24"/>
          <w:highlight w:val="none"/>
          <w:lang w:val="en-US" w:eastAsia="zh-CN"/>
        </w:rPr>
        <w:t>不同比例</w:t>
      </w:r>
      <w:r>
        <w:rPr>
          <w:rFonts w:hint="eastAsia" w:ascii="宋体" w:hAnsi="宋体"/>
          <w:sz w:val="24"/>
          <w:highlight w:val="none"/>
        </w:rPr>
        <w:t>病区县防治措施没有</w:t>
      </w:r>
      <w:r>
        <w:rPr>
          <w:rFonts w:hint="eastAsia" w:ascii="宋体" w:hAnsi="宋体"/>
          <w:sz w:val="24"/>
          <w:highlight w:val="none"/>
          <w:lang w:val="en-US" w:eastAsia="zh-CN"/>
        </w:rPr>
        <w:t>全部落实</w:t>
      </w:r>
      <w:r>
        <w:rPr>
          <w:rFonts w:hint="eastAsia" w:ascii="宋体" w:hAnsi="宋体"/>
          <w:sz w:val="24"/>
          <w:highlight w:val="none"/>
        </w:rPr>
        <w:t>。见表</w:t>
      </w:r>
      <w:r>
        <w:rPr>
          <w:rFonts w:hint="eastAsia" w:ascii="宋体" w:hAnsi="宋体"/>
          <w:sz w:val="24"/>
          <w:highlight w:val="none"/>
          <w:lang w:val="en-US" w:eastAsia="zh-CN"/>
        </w:rPr>
        <w:t>9</w:t>
      </w:r>
      <w:r>
        <w:rPr>
          <w:rFonts w:hint="eastAsia" w:ascii="宋体" w:hAnsi="宋体"/>
          <w:sz w:val="24"/>
          <w:highlight w:val="none"/>
        </w:rPr>
        <w:t>。</w:t>
      </w:r>
    </w:p>
    <w:p w14:paraId="29BD56CE">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highlight w:val="none"/>
          <w:lang w:val="en-US"/>
        </w:rPr>
      </w:pPr>
      <w:r>
        <w:rPr>
          <w:rFonts w:hint="eastAsia" w:ascii="宋体" w:hAnsi="宋体" w:eastAsia="宋体" w:cs="宋体"/>
          <w:b/>
          <w:bCs w:val="0"/>
          <w:kern w:val="2"/>
          <w:sz w:val="21"/>
          <w:szCs w:val="21"/>
          <w:highlight w:val="none"/>
          <w:lang w:val="en-US" w:eastAsia="zh-CN" w:bidi="ar"/>
        </w:rPr>
        <w:t>表9 各省份病区县控制评价结果</w:t>
      </w:r>
    </w:p>
    <w:tbl>
      <w:tblPr>
        <w:tblStyle w:val="6"/>
        <w:tblW w:w="418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4"/>
        <w:gridCol w:w="1067"/>
        <w:gridCol w:w="948"/>
        <w:gridCol w:w="1432"/>
        <w:gridCol w:w="1082"/>
        <w:gridCol w:w="1493"/>
      </w:tblGrid>
      <w:tr w14:paraId="6B467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3" w:hRule="exact"/>
          <w:jc w:val="center"/>
        </w:trPr>
        <w:tc>
          <w:tcPr>
            <w:tcW w:w="780" w:type="pct"/>
            <w:tcBorders>
              <w:top w:val="single" w:color="auto" w:sz="4" w:space="0"/>
              <w:left w:val="nil"/>
              <w:bottom w:val="single" w:color="auto" w:sz="4" w:space="0"/>
              <w:right w:val="nil"/>
            </w:tcBorders>
            <w:shd w:val="clear" w:color="auto" w:fill="auto"/>
            <w:vAlign w:val="center"/>
          </w:tcPr>
          <w:p w14:paraId="01C4D42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省份</w:t>
            </w:r>
          </w:p>
        </w:tc>
        <w:tc>
          <w:tcPr>
            <w:tcW w:w="747" w:type="pct"/>
            <w:tcBorders>
              <w:top w:val="single" w:color="auto" w:sz="4" w:space="0"/>
              <w:left w:val="nil"/>
              <w:bottom w:val="single" w:color="auto" w:sz="4" w:space="0"/>
              <w:right w:val="nil"/>
            </w:tcBorders>
            <w:shd w:val="clear" w:color="auto" w:fill="auto"/>
            <w:vAlign w:val="center"/>
          </w:tcPr>
          <w:p w14:paraId="1C291CA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病区县</w:t>
            </w:r>
          </w:p>
        </w:tc>
        <w:tc>
          <w:tcPr>
            <w:tcW w:w="664" w:type="pct"/>
            <w:tcBorders>
              <w:top w:val="single" w:color="auto" w:sz="4" w:space="0"/>
              <w:left w:val="nil"/>
              <w:bottom w:val="single" w:color="auto" w:sz="4" w:space="0"/>
              <w:right w:val="nil"/>
            </w:tcBorders>
            <w:shd w:val="clear" w:color="auto" w:fill="auto"/>
            <w:vAlign w:val="center"/>
          </w:tcPr>
          <w:p w14:paraId="097EFCC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控制县</w:t>
            </w:r>
          </w:p>
        </w:tc>
        <w:tc>
          <w:tcPr>
            <w:tcW w:w="1003" w:type="pct"/>
            <w:tcBorders>
              <w:top w:val="single" w:color="auto" w:sz="4" w:space="0"/>
              <w:left w:val="nil"/>
              <w:bottom w:val="single" w:color="auto" w:sz="4" w:space="0"/>
              <w:right w:val="nil"/>
            </w:tcBorders>
            <w:shd w:val="clear" w:color="auto" w:fill="auto"/>
            <w:vAlign w:val="center"/>
          </w:tcPr>
          <w:p w14:paraId="4274349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控制率（%）</w:t>
            </w:r>
          </w:p>
        </w:tc>
        <w:tc>
          <w:tcPr>
            <w:tcW w:w="758" w:type="pct"/>
            <w:tcBorders>
              <w:top w:val="single" w:color="auto" w:sz="4" w:space="0"/>
              <w:left w:val="nil"/>
              <w:bottom w:val="single" w:color="auto" w:sz="4" w:space="0"/>
              <w:right w:val="nil"/>
            </w:tcBorders>
            <w:shd w:val="clear" w:color="auto" w:fill="auto"/>
            <w:vAlign w:val="center"/>
          </w:tcPr>
          <w:p w14:paraId="5B6E67D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防治措施</w:t>
            </w:r>
            <w:r>
              <w:rPr>
                <w:rFonts w:hint="eastAsia" w:ascii="宋体" w:hAnsi="宋体" w:cs="宋体"/>
                <w:color w:val="000000"/>
                <w:kern w:val="0"/>
                <w:sz w:val="18"/>
                <w:szCs w:val="18"/>
                <w:highlight w:val="none"/>
                <w:lang w:val="en-US" w:eastAsia="zh-CN" w:bidi="ar"/>
              </w:rPr>
              <w:t>达标</w:t>
            </w:r>
            <w:r>
              <w:rPr>
                <w:rFonts w:hint="eastAsia" w:ascii="宋体" w:hAnsi="宋体" w:eastAsia="宋体" w:cs="宋体"/>
                <w:color w:val="000000"/>
                <w:kern w:val="0"/>
                <w:sz w:val="18"/>
                <w:szCs w:val="18"/>
                <w:highlight w:val="none"/>
                <w:lang w:val="en-US" w:eastAsia="zh-CN" w:bidi="ar"/>
              </w:rPr>
              <w:t>县</w:t>
            </w:r>
          </w:p>
        </w:tc>
        <w:tc>
          <w:tcPr>
            <w:tcW w:w="1046" w:type="pct"/>
            <w:tcBorders>
              <w:top w:val="single" w:color="auto" w:sz="4" w:space="0"/>
              <w:left w:val="nil"/>
              <w:bottom w:val="single" w:color="auto" w:sz="4" w:space="0"/>
              <w:right w:val="nil"/>
            </w:tcBorders>
            <w:shd w:val="clear" w:color="auto" w:fill="auto"/>
            <w:vAlign w:val="center"/>
          </w:tcPr>
          <w:p w14:paraId="5DF472A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防治措施</w:t>
            </w:r>
            <w:r>
              <w:rPr>
                <w:rFonts w:hint="eastAsia" w:ascii="宋体" w:hAnsi="宋体" w:cs="宋体"/>
                <w:color w:val="000000"/>
                <w:kern w:val="0"/>
                <w:sz w:val="18"/>
                <w:szCs w:val="18"/>
                <w:highlight w:val="none"/>
                <w:lang w:val="en-US" w:eastAsia="zh-CN" w:bidi="ar"/>
              </w:rPr>
              <w:t>达标</w:t>
            </w:r>
            <w:r>
              <w:rPr>
                <w:rFonts w:hint="eastAsia" w:ascii="宋体" w:hAnsi="宋体" w:eastAsia="宋体" w:cs="宋体"/>
                <w:color w:val="000000"/>
                <w:kern w:val="0"/>
                <w:sz w:val="18"/>
                <w:szCs w:val="18"/>
                <w:highlight w:val="none"/>
                <w:lang w:val="en-US" w:eastAsia="zh-CN" w:bidi="ar"/>
              </w:rPr>
              <w:t>率（%）</w:t>
            </w:r>
          </w:p>
        </w:tc>
      </w:tr>
      <w:tr w14:paraId="64E99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525C34C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北京</w:t>
            </w:r>
          </w:p>
        </w:tc>
        <w:tc>
          <w:tcPr>
            <w:tcW w:w="747" w:type="pct"/>
            <w:shd w:val="clear" w:color="auto" w:fill="auto"/>
            <w:vAlign w:val="center"/>
          </w:tcPr>
          <w:p w14:paraId="5FB53BB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w:t>
            </w:r>
          </w:p>
        </w:tc>
        <w:tc>
          <w:tcPr>
            <w:tcW w:w="664" w:type="pct"/>
            <w:shd w:val="clear" w:color="auto" w:fill="auto"/>
            <w:vAlign w:val="center"/>
          </w:tcPr>
          <w:p w14:paraId="3E376A9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w:t>
            </w:r>
          </w:p>
        </w:tc>
        <w:tc>
          <w:tcPr>
            <w:tcW w:w="1003" w:type="pct"/>
            <w:shd w:val="clear" w:color="auto" w:fill="auto"/>
            <w:noWrap/>
            <w:vAlign w:val="center"/>
          </w:tcPr>
          <w:p w14:paraId="2DA4D0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shd w:val="clear" w:color="auto" w:fill="auto"/>
            <w:noWrap/>
            <w:vAlign w:val="center"/>
          </w:tcPr>
          <w:p w14:paraId="05D46A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9</w:t>
            </w:r>
          </w:p>
        </w:tc>
        <w:tc>
          <w:tcPr>
            <w:tcW w:w="1046" w:type="pct"/>
            <w:shd w:val="clear" w:color="auto" w:fill="auto"/>
            <w:noWrap/>
            <w:vAlign w:val="center"/>
          </w:tcPr>
          <w:p w14:paraId="4CB530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40E1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5DE9BA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天津</w:t>
            </w:r>
          </w:p>
        </w:tc>
        <w:tc>
          <w:tcPr>
            <w:tcW w:w="747" w:type="pct"/>
            <w:shd w:val="clear" w:color="auto" w:fill="auto"/>
            <w:vAlign w:val="center"/>
          </w:tcPr>
          <w:p w14:paraId="5DEDA20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10</w:t>
            </w:r>
          </w:p>
        </w:tc>
        <w:tc>
          <w:tcPr>
            <w:tcW w:w="664" w:type="pct"/>
            <w:shd w:val="clear" w:color="auto" w:fill="auto"/>
            <w:vAlign w:val="center"/>
          </w:tcPr>
          <w:p w14:paraId="4CE373D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w:t>
            </w:r>
          </w:p>
        </w:tc>
        <w:tc>
          <w:tcPr>
            <w:tcW w:w="1003" w:type="pct"/>
            <w:shd w:val="clear" w:color="auto" w:fill="auto"/>
            <w:noWrap/>
            <w:vAlign w:val="center"/>
          </w:tcPr>
          <w:p w14:paraId="79AB174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20.00 </w:t>
            </w:r>
          </w:p>
        </w:tc>
        <w:tc>
          <w:tcPr>
            <w:tcW w:w="758" w:type="pct"/>
            <w:shd w:val="clear" w:color="auto" w:fill="auto"/>
            <w:noWrap/>
            <w:vAlign w:val="center"/>
          </w:tcPr>
          <w:p w14:paraId="33E4670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10</w:t>
            </w:r>
          </w:p>
        </w:tc>
        <w:tc>
          <w:tcPr>
            <w:tcW w:w="1046" w:type="pct"/>
            <w:shd w:val="clear" w:color="auto" w:fill="auto"/>
            <w:noWrap/>
            <w:vAlign w:val="center"/>
          </w:tcPr>
          <w:p w14:paraId="75D478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1E64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0FC3DC3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河北</w:t>
            </w:r>
          </w:p>
        </w:tc>
        <w:tc>
          <w:tcPr>
            <w:tcW w:w="747" w:type="pct"/>
            <w:shd w:val="clear" w:color="auto" w:fill="auto"/>
            <w:vAlign w:val="center"/>
          </w:tcPr>
          <w:p w14:paraId="14C29C7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97</w:t>
            </w:r>
          </w:p>
        </w:tc>
        <w:tc>
          <w:tcPr>
            <w:tcW w:w="664" w:type="pct"/>
            <w:shd w:val="clear" w:color="auto" w:fill="auto"/>
            <w:vAlign w:val="center"/>
          </w:tcPr>
          <w:p w14:paraId="3DB8DD1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96</w:t>
            </w:r>
          </w:p>
        </w:tc>
        <w:tc>
          <w:tcPr>
            <w:tcW w:w="1003" w:type="pct"/>
            <w:shd w:val="clear" w:color="auto" w:fill="auto"/>
            <w:noWrap/>
            <w:vAlign w:val="center"/>
          </w:tcPr>
          <w:p w14:paraId="049A568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98.97 </w:t>
            </w:r>
          </w:p>
        </w:tc>
        <w:tc>
          <w:tcPr>
            <w:tcW w:w="758" w:type="pct"/>
            <w:shd w:val="clear" w:color="auto" w:fill="auto"/>
            <w:noWrap/>
            <w:vAlign w:val="center"/>
          </w:tcPr>
          <w:p w14:paraId="5E6C53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97</w:t>
            </w:r>
          </w:p>
        </w:tc>
        <w:tc>
          <w:tcPr>
            <w:tcW w:w="1046" w:type="pct"/>
            <w:shd w:val="clear" w:color="auto" w:fill="auto"/>
            <w:noWrap/>
            <w:vAlign w:val="center"/>
          </w:tcPr>
          <w:p w14:paraId="0653DF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100.00</w:t>
            </w:r>
          </w:p>
        </w:tc>
      </w:tr>
      <w:tr w14:paraId="003A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6CD34F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山西</w:t>
            </w:r>
          </w:p>
        </w:tc>
        <w:tc>
          <w:tcPr>
            <w:tcW w:w="747" w:type="pct"/>
            <w:shd w:val="clear" w:color="auto" w:fill="auto"/>
            <w:vAlign w:val="center"/>
          </w:tcPr>
          <w:p w14:paraId="12585F1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62</w:t>
            </w:r>
          </w:p>
        </w:tc>
        <w:tc>
          <w:tcPr>
            <w:tcW w:w="664" w:type="pct"/>
            <w:shd w:val="clear" w:color="auto" w:fill="auto"/>
            <w:vAlign w:val="center"/>
          </w:tcPr>
          <w:p w14:paraId="5C780BB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62</w:t>
            </w:r>
          </w:p>
        </w:tc>
        <w:tc>
          <w:tcPr>
            <w:tcW w:w="1003" w:type="pct"/>
            <w:shd w:val="clear" w:color="auto" w:fill="auto"/>
            <w:noWrap/>
            <w:vAlign w:val="center"/>
          </w:tcPr>
          <w:p w14:paraId="4FA7B49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shd w:val="clear" w:color="auto" w:fill="auto"/>
            <w:noWrap/>
            <w:vAlign w:val="center"/>
          </w:tcPr>
          <w:p w14:paraId="635D3D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62</w:t>
            </w:r>
          </w:p>
        </w:tc>
        <w:tc>
          <w:tcPr>
            <w:tcW w:w="1046" w:type="pct"/>
            <w:shd w:val="clear" w:color="auto" w:fill="auto"/>
            <w:noWrap/>
            <w:vAlign w:val="center"/>
          </w:tcPr>
          <w:p w14:paraId="09C688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36C92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0820CB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内蒙古</w:t>
            </w:r>
          </w:p>
        </w:tc>
        <w:tc>
          <w:tcPr>
            <w:tcW w:w="747" w:type="pct"/>
            <w:shd w:val="clear" w:color="auto" w:fill="auto"/>
            <w:vAlign w:val="center"/>
          </w:tcPr>
          <w:p w14:paraId="251154D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85</w:t>
            </w:r>
          </w:p>
        </w:tc>
        <w:tc>
          <w:tcPr>
            <w:tcW w:w="664" w:type="pct"/>
            <w:shd w:val="clear" w:color="auto" w:fill="auto"/>
            <w:vAlign w:val="center"/>
          </w:tcPr>
          <w:p w14:paraId="56BC45D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85</w:t>
            </w:r>
          </w:p>
        </w:tc>
        <w:tc>
          <w:tcPr>
            <w:tcW w:w="1003" w:type="pct"/>
            <w:shd w:val="clear" w:color="auto" w:fill="auto"/>
            <w:noWrap/>
            <w:vAlign w:val="center"/>
          </w:tcPr>
          <w:p w14:paraId="70A7AA7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shd w:val="clear" w:color="auto" w:fill="auto"/>
            <w:noWrap/>
            <w:vAlign w:val="center"/>
          </w:tcPr>
          <w:p w14:paraId="0A32A2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85</w:t>
            </w:r>
          </w:p>
        </w:tc>
        <w:tc>
          <w:tcPr>
            <w:tcW w:w="1046" w:type="pct"/>
            <w:shd w:val="clear" w:color="auto" w:fill="auto"/>
            <w:noWrap/>
            <w:vAlign w:val="center"/>
          </w:tcPr>
          <w:p w14:paraId="70ADE9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01EB2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exact"/>
          <w:jc w:val="center"/>
        </w:trPr>
        <w:tc>
          <w:tcPr>
            <w:tcW w:w="780" w:type="pct"/>
            <w:shd w:val="clear" w:color="auto" w:fill="auto"/>
            <w:vAlign w:val="top"/>
          </w:tcPr>
          <w:p w14:paraId="167EFA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辽宁</w:t>
            </w:r>
          </w:p>
        </w:tc>
        <w:tc>
          <w:tcPr>
            <w:tcW w:w="747" w:type="pct"/>
            <w:shd w:val="clear" w:color="auto" w:fill="auto"/>
            <w:vAlign w:val="center"/>
          </w:tcPr>
          <w:p w14:paraId="780C04C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55</w:t>
            </w:r>
          </w:p>
        </w:tc>
        <w:tc>
          <w:tcPr>
            <w:tcW w:w="664" w:type="pct"/>
            <w:shd w:val="clear" w:color="auto" w:fill="auto"/>
            <w:vAlign w:val="center"/>
          </w:tcPr>
          <w:p w14:paraId="73078CA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48</w:t>
            </w:r>
          </w:p>
        </w:tc>
        <w:tc>
          <w:tcPr>
            <w:tcW w:w="1003" w:type="pct"/>
            <w:shd w:val="clear" w:color="auto" w:fill="auto"/>
            <w:noWrap/>
            <w:vAlign w:val="center"/>
          </w:tcPr>
          <w:p w14:paraId="05D8AE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87.27</w:t>
            </w:r>
          </w:p>
        </w:tc>
        <w:tc>
          <w:tcPr>
            <w:tcW w:w="758" w:type="pct"/>
            <w:shd w:val="clear" w:color="auto" w:fill="auto"/>
            <w:noWrap/>
            <w:vAlign w:val="center"/>
          </w:tcPr>
          <w:p w14:paraId="69A0E6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48</w:t>
            </w:r>
          </w:p>
        </w:tc>
        <w:tc>
          <w:tcPr>
            <w:tcW w:w="1046" w:type="pct"/>
            <w:shd w:val="clear" w:color="auto" w:fill="auto"/>
            <w:noWrap/>
            <w:vAlign w:val="center"/>
          </w:tcPr>
          <w:p w14:paraId="1D38AB9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87.27 </w:t>
            </w:r>
          </w:p>
        </w:tc>
      </w:tr>
      <w:tr w14:paraId="03CC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2337FED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吉林</w:t>
            </w:r>
          </w:p>
        </w:tc>
        <w:tc>
          <w:tcPr>
            <w:tcW w:w="747" w:type="pct"/>
            <w:shd w:val="clear" w:color="auto" w:fill="auto"/>
            <w:vAlign w:val="center"/>
          </w:tcPr>
          <w:p w14:paraId="33ED3AE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16</w:t>
            </w:r>
          </w:p>
        </w:tc>
        <w:tc>
          <w:tcPr>
            <w:tcW w:w="664" w:type="pct"/>
            <w:shd w:val="clear" w:color="auto" w:fill="auto"/>
            <w:vAlign w:val="center"/>
          </w:tcPr>
          <w:p w14:paraId="4325B83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14</w:t>
            </w:r>
          </w:p>
        </w:tc>
        <w:tc>
          <w:tcPr>
            <w:tcW w:w="1003" w:type="pct"/>
            <w:shd w:val="clear" w:color="auto" w:fill="auto"/>
            <w:noWrap/>
            <w:vAlign w:val="center"/>
          </w:tcPr>
          <w:p w14:paraId="1FD84A0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 xml:space="preserve">87.50 </w:t>
            </w:r>
          </w:p>
        </w:tc>
        <w:tc>
          <w:tcPr>
            <w:tcW w:w="758" w:type="pct"/>
            <w:shd w:val="clear" w:color="auto" w:fill="auto"/>
            <w:noWrap/>
            <w:vAlign w:val="center"/>
          </w:tcPr>
          <w:p w14:paraId="3CAB71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16</w:t>
            </w:r>
          </w:p>
        </w:tc>
        <w:tc>
          <w:tcPr>
            <w:tcW w:w="1046" w:type="pct"/>
            <w:shd w:val="clear" w:color="auto" w:fill="auto"/>
            <w:noWrap/>
            <w:vAlign w:val="center"/>
          </w:tcPr>
          <w:p w14:paraId="1E9ABD3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4F96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4BE602C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黑龙江</w:t>
            </w:r>
          </w:p>
        </w:tc>
        <w:tc>
          <w:tcPr>
            <w:tcW w:w="747" w:type="pct"/>
            <w:shd w:val="clear" w:color="auto" w:fill="auto"/>
            <w:vAlign w:val="center"/>
          </w:tcPr>
          <w:p w14:paraId="1224A25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24</w:t>
            </w:r>
          </w:p>
        </w:tc>
        <w:tc>
          <w:tcPr>
            <w:tcW w:w="664" w:type="pct"/>
            <w:shd w:val="clear" w:color="auto" w:fill="auto"/>
            <w:vAlign w:val="center"/>
          </w:tcPr>
          <w:p w14:paraId="7445D94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24</w:t>
            </w:r>
          </w:p>
        </w:tc>
        <w:tc>
          <w:tcPr>
            <w:tcW w:w="1003" w:type="pct"/>
            <w:shd w:val="clear" w:color="auto" w:fill="auto"/>
            <w:noWrap/>
            <w:vAlign w:val="center"/>
          </w:tcPr>
          <w:p w14:paraId="708B7C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shd w:val="clear" w:color="auto" w:fill="auto"/>
            <w:noWrap/>
            <w:vAlign w:val="center"/>
          </w:tcPr>
          <w:p w14:paraId="18DA5C2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24</w:t>
            </w:r>
          </w:p>
        </w:tc>
        <w:tc>
          <w:tcPr>
            <w:tcW w:w="1046" w:type="pct"/>
            <w:shd w:val="clear" w:color="auto" w:fill="auto"/>
            <w:noWrap/>
            <w:vAlign w:val="center"/>
          </w:tcPr>
          <w:p w14:paraId="2A140E4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6B12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26428D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江苏</w:t>
            </w:r>
          </w:p>
        </w:tc>
        <w:tc>
          <w:tcPr>
            <w:tcW w:w="747" w:type="pct"/>
            <w:shd w:val="clear" w:color="auto" w:fill="auto"/>
            <w:vAlign w:val="center"/>
          </w:tcPr>
          <w:p w14:paraId="05C1042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27</w:t>
            </w:r>
          </w:p>
        </w:tc>
        <w:tc>
          <w:tcPr>
            <w:tcW w:w="664" w:type="pct"/>
            <w:shd w:val="clear" w:color="auto" w:fill="auto"/>
            <w:vAlign w:val="center"/>
          </w:tcPr>
          <w:p w14:paraId="08D9E7A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23</w:t>
            </w:r>
          </w:p>
        </w:tc>
        <w:tc>
          <w:tcPr>
            <w:tcW w:w="1003" w:type="pct"/>
            <w:shd w:val="clear" w:color="auto" w:fill="auto"/>
            <w:noWrap/>
            <w:vAlign w:val="center"/>
          </w:tcPr>
          <w:p w14:paraId="28AC6D9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85.19</w:t>
            </w:r>
          </w:p>
        </w:tc>
        <w:tc>
          <w:tcPr>
            <w:tcW w:w="758" w:type="pct"/>
            <w:shd w:val="clear" w:color="auto" w:fill="auto"/>
            <w:noWrap/>
            <w:vAlign w:val="center"/>
          </w:tcPr>
          <w:p w14:paraId="50EF380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27</w:t>
            </w:r>
          </w:p>
        </w:tc>
        <w:tc>
          <w:tcPr>
            <w:tcW w:w="1046" w:type="pct"/>
            <w:shd w:val="clear" w:color="auto" w:fill="auto"/>
            <w:noWrap/>
            <w:vAlign w:val="center"/>
          </w:tcPr>
          <w:p w14:paraId="6285A90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 xml:space="preserve">100.00 </w:t>
            </w:r>
          </w:p>
        </w:tc>
      </w:tr>
      <w:tr w14:paraId="24FC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258F25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浙江</w:t>
            </w:r>
          </w:p>
        </w:tc>
        <w:tc>
          <w:tcPr>
            <w:tcW w:w="747" w:type="pct"/>
            <w:shd w:val="clear" w:color="auto" w:fill="auto"/>
            <w:vAlign w:val="center"/>
          </w:tcPr>
          <w:p w14:paraId="2FB004A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33</w:t>
            </w:r>
          </w:p>
        </w:tc>
        <w:tc>
          <w:tcPr>
            <w:tcW w:w="664" w:type="pct"/>
            <w:shd w:val="clear" w:color="auto" w:fill="auto"/>
            <w:vAlign w:val="center"/>
          </w:tcPr>
          <w:p w14:paraId="3CBD462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33</w:t>
            </w:r>
          </w:p>
        </w:tc>
        <w:tc>
          <w:tcPr>
            <w:tcW w:w="1003" w:type="pct"/>
            <w:shd w:val="clear" w:color="auto" w:fill="auto"/>
            <w:noWrap/>
            <w:vAlign w:val="center"/>
          </w:tcPr>
          <w:p w14:paraId="193364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shd w:val="clear" w:color="auto" w:fill="auto"/>
            <w:noWrap/>
            <w:vAlign w:val="center"/>
          </w:tcPr>
          <w:p w14:paraId="4DDC26B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33</w:t>
            </w:r>
          </w:p>
        </w:tc>
        <w:tc>
          <w:tcPr>
            <w:tcW w:w="1046" w:type="pct"/>
            <w:shd w:val="clear" w:color="auto" w:fill="auto"/>
            <w:noWrap/>
            <w:vAlign w:val="center"/>
          </w:tcPr>
          <w:p w14:paraId="1BB506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15B0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4C931BE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安徽</w:t>
            </w:r>
          </w:p>
        </w:tc>
        <w:tc>
          <w:tcPr>
            <w:tcW w:w="747" w:type="pct"/>
            <w:shd w:val="clear" w:color="auto" w:fill="auto"/>
            <w:vAlign w:val="center"/>
          </w:tcPr>
          <w:p w14:paraId="7783C87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25</w:t>
            </w:r>
          </w:p>
        </w:tc>
        <w:tc>
          <w:tcPr>
            <w:tcW w:w="664" w:type="pct"/>
            <w:shd w:val="clear" w:color="auto" w:fill="auto"/>
            <w:vAlign w:val="center"/>
          </w:tcPr>
          <w:p w14:paraId="30A76B7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w:t>
            </w:r>
          </w:p>
        </w:tc>
        <w:tc>
          <w:tcPr>
            <w:tcW w:w="1003" w:type="pct"/>
            <w:shd w:val="clear" w:color="auto" w:fill="auto"/>
            <w:noWrap/>
            <w:vAlign w:val="center"/>
          </w:tcPr>
          <w:p w14:paraId="57F8EFD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36.00 </w:t>
            </w:r>
          </w:p>
        </w:tc>
        <w:tc>
          <w:tcPr>
            <w:tcW w:w="758" w:type="pct"/>
            <w:shd w:val="clear" w:color="auto" w:fill="auto"/>
            <w:noWrap/>
            <w:vAlign w:val="center"/>
          </w:tcPr>
          <w:p w14:paraId="39BC3E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10</w:t>
            </w:r>
          </w:p>
        </w:tc>
        <w:tc>
          <w:tcPr>
            <w:tcW w:w="1046" w:type="pct"/>
            <w:shd w:val="clear" w:color="auto" w:fill="auto"/>
            <w:noWrap/>
            <w:vAlign w:val="center"/>
          </w:tcPr>
          <w:p w14:paraId="2C60829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40.00 </w:t>
            </w:r>
          </w:p>
        </w:tc>
      </w:tr>
      <w:tr w14:paraId="3F452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exact"/>
          <w:jc w:val="center"/>
        </w:trPr>
        <w:tc>
          <w:tcPr>
            <w:tcW w:w="780" w:type="pct"/>
            <w:shd w:val="clear" w:color="auto" w:fill="auto"/>
            <w:vAlign w:val="top"/>
          </w:tcPr>
          <w:p w14:paraId="58D7954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福建</w:t>
            </w:r>
          </w:p>
        </w:tc>
        <w:tc>
          <w:tcPr>
            <w:tcW w:w="747" w:type="pct"/>
            <w:shd w:val="clear" w:color="auto" w:fill="auto"/>
            <w:vAlign w:val="center"/>
          </w:tcPr>
          <w:p w14:paraId="11BB459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36</w:t>
            </w:r>
          </w:p>
        </w:tc>
        <w:tc>
          <w:tcPr>
            <w:tcW w:w="664" w:type="pct"/>
            <w:shd w:val="clear" w:color="auto" w:fill="auto"/>
            <w:vAlign w:val="center"/>
          </w:tcPr>
          <w:p w14:paraId="5D37F81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36</w:t>
            </w:r>
          </w:p>
        </w:tc>
        <w:tc>
          <w:tcPr>
            <w:tcW w:w="1003" w:type="pct"/>
            <w:shd w:val="clear" w:color="auto" w:fill="auto"/>
            <w:noWrap/>
            <w:vAlign w:val="center"/>
          </w:tcPr>
          <w:p w14:paraId="4560F6C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shd w:val="clear" w:color="auto" w:fill="auto"/>
            <w:noWrap/>
            <w:vAlign w:val="center"/>
          </w:tcPr>
          <w:p w14:paraId="42327D3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36</w:t>
            </w:r>
          </w:p>
        </w:tc>
        <w:tc>
          <w:tcPr>
            <w:tcW w:w="1046" w:type="pct"/>
            <w:shd w:val="clear" w:color="auto" w:fill="auto"/>
            <w:noWrap/>
            <w:vAlign w:val="center"/>
          </w:tcPr>
          <w:p w14:paraId="4A02FC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19E47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exact"/>
          <w:jc w:val="center"/>
        </w:trPr>
        <w:tc>
          <w:tcPr>
            <w:tcW w:w="780" w:type="pct"/>
            <w:shd w:val="clear" w:color="auto" w:fill="auto"/>
            <w:vAlign w:val="top"/>
          </w:tcPr>
          <w:p w14:paraId="15CBC83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江西</w:t>
            </w:r>
          </w:p>
        </w:tc>
        <w:tc>
          <w:tcPr>
            <w:tcW w:w="747" w:type="pct"/>
            <w:shd w:val="clear" w:color="auto" w:fill="auto"/>
            <w:vAlign w:val="center"/>
          </w:tcPr>
          <w:p w14:paraId="0CCFB76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21</w:t>
            </w:r>
          </w:p>
        </w:tc>
        <w:tc>
          <w:tcPr>
            <w:tcW w:w="664" w:type="pct"/>
            <w:shd w:val="clear" w:color="auto" w:fill="auto"/>
            <w:vAlign w:val="center"/>
          </w:tcPr>
          <w:p w14:paraId="18D2979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21</w:t>
            </w:r>
          </w:p>
        </w:tc>
        <w:tc>
          <w:tcPr>
            <w:tcW w:w="1003" w:type="pct"/>
            <w:shd w:val="clear" w:color="auto" w:fill="auto"/>
            <w:noWrap/>
            <w:vAlign w:val="center"/>
          </w:tcPr>
          <w:p w14:paraId="11D69C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shd w:val="clear" w:color="auto" w:fill="auto"/>
            <w:noWrap/>
            <w:vAlign w:val="center"/>
          </w:tcPr>
          <w:p w14:paraId="28F44B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21</w:t>
            </w:r>
          </w:p>
        </w:tc>
        <w:tc>
          <w:tcPr>
            <w:tcW w:w="1046" w:type="pct"/>
            <w:shd w:val="clear" w:color="auto" w:fill="auto"/>
            <w:noWrap/>
            <w:vAlign w:val="center"/>
          </w:tcPr>
          <w:p w14:paraId="606D8B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596C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6AC491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山东</w:t>
            </w:r>
          </w:p>
        </w:tc>
        <w:tc>
          <w:tcPr>
            <w:tcW w:w="747" w:type="pct"/>
            <w:shd w:val="clear" w:color="auto" w:fill="auto"/>
            <w:vAlign w:val="center"/>
          </w:tcPr>
          <w:p w14:paraId="6DD2035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111</w:t>
            </w:r>
          </w:p>
        </w:tc>
        <w:tc>
          <w:tcPr>
            <w:tcW w:w="664" w:type="pct"/>
            <w:shd w:val="clear" w:color="auto" w:fill="auto"/>
            <w:vAlign w:val="center"/>
          </w:tcPr>
          <w:p w14:paraId="5DC55B0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95</w:t>
            </w:r>
          </w:p>
        </w:tc>
        <w:tc>
          <w:tcPr>
            <w:tcW w:w="1003" w:type="pct"/>
            <w:shd w:val="clear" w:color="auto" w:fill="auto"/>
            <w:noWrap/>
            <w:vAlign w:val="center"/>
          </w:tcPr>
          <w:p w14:paraId="2E9BD1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85.59 </w:t>
            </w:r>
          </w:p>
        </w:tc>
        <w:tc>
          <w:tcPr>
            <w:tcW w:w="758" w:type="pct"/>
            <w:shd w:val="clear" w:color="auto" w:fill="auto"/>
            <w:noWrap/>
            <w:vAlign w:val="center"/>
          </w:tcPr>
          <w:p w14:paraId="3D7E483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111</w:t>
            </w:r>
          </w:p>
        </w:tc>
        <w:tc>
          <w:tcPr>
            <w:tcW w:w="1046" w:type="pct"/>
            <w:shd w:val="clear" w:color="auto" w:fill="auto"/>
            <w:noWrap/>
            <w:vAlign w:val="center"/>
          </w:tcPr>
          <w:p w14:paraId="582188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100.00</w:t>
            </w:r>
          </w:p>
        </w:tc>
      </w:tr>
      <w:tr w14:paraId="7292D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exact"/>
          <w:jc w:val="center"/>
        </w:trPr>
        <w:tc>
          <w:tcPr>
            <w:tcW w:w="780" w:type="pct"/>
            <w:shd w:val="clear" w:color="auto" w:fill="auto"/>
            <w:vAlign w:val="top"/>
          </w:tcPr>
          <w:p w14:paraId="745E493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河南</w:t>
            </w:r>
          </w:p>
        </w:tc>
        <w:tc>
          <w:tcPr>
            <w:tcW w:w="747" w:type="pct"/>
            <w:shd w:val="clear" w:color="auto" w:fill="auto"/>
            <w:vAlign w:val="center"/>
          </w:tcPr>
          <w:p w14:paraId="3D1CEA5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112</w:t>
            </w:r>
          </w:p>
        </w:tc>
        <w:tc>
          <w:tcPr>
            <w:tcW w:w="664" w:type="pct"/>
            <w:shd w:val="clear" w:color="auto" w:fill="auto"/>
            <w:vAlign w:val="center"/>
          </w:tcPr>
          <w:p w14:paraId="3F7E3FA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86</w:t>
            </w:r>
          </w:p>
        </w:tc>
        <w:tc>
          <w:tcPr>
            <w:tcW w:w="1003" w:type="pct"/>
            <w:shd w:val="clear" w:color="auto" w:fill="auto"/>
            <w:noWrap/>
            <w:vAlign w:val="center"/>
          </w:tcPr>
          <w:p w14:paraId="3C87C41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 xml:space="preserve">76.79 </w:t>
            </w:r>
          </w:p>
        </w:tc>
        <w:tc>
          <w:tcPr>
            <w:tcW w:w="758" w:type="pct"/>
            <w:shd w:val="clear" w:color="auto" w:fill="auto"/>
            <w:noWrap/>
            <w:vAlign w:val="center"/>
          </w:tcPr>
          <w:p w14:paraId="760A1FC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106</w:t>
            </w:r>
          </w:p>
        </w:tc>
        <w:tc>
          <w:tcPr>
            <w:tcW w:w="1046" w:type="pct"/>
            <w:shd w:val="clear" w:color="auto" w:fill="auto"/>
            <w:noWrap/>
            <w:vAlign w:val="center"/>
          </w:tcPr>
          <w:p w14:paraId="453EAE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94.64 </w:t>
            </w:r>
          </w:p>
        </w:tc>
      </w:tr>
      <w:tr w14:paraId="1ECC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exact"/>
          <w:jc w:val="center"/>
        </w:trPr>
        <w:tc>
          <w:tcPr>
            <w:tcW w:w="780" w:type="pct"/>
            <w:shd w:val="clear" w:color="auto" w:fill="auto"/>
            <w:vAlign w:val="top"/>
          </w:tcPr>
          <w:p w14:paraId="10DA7E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湖北</w:t>
            </w:r>
          </w:p>
        </w:tc>
        <w:tc>
          <w:tcPr>
            <w:tcW w:w="747" w:type="pct"/>
            <w:shd w:val="clear" w:color="auto" w:fill="auto"/>
            <w:vAlign w:val="center"/>
          </w:tcPr>
          <w:p w14:paraId="3DFAE73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31</w:t>
            </w:r>
          </w:p>
        </w:tc>
        <w:tc>
          <w:tcPr>
            <w:tcW w:w="664" w:type="pct"/>
            <w:shd w:val="clear" w:color="auto" w:fill="auto"/>
            <w:vAlign w:val="center"/>
          </w:tcPr>
          <w:p w14:paraId="4AF68FD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31</w:t>
            </w:r>
          </w:p>
        </w:tc>
        <w:tc>
          <w:tcPr>
            <w:tcW w:w="1003" w:type="pct"/>
            <w:shd w:val="clear" w:color="auto" w:fill="auto"/>
            <w:noWrap/>
            <w:vAlign w:val="center"/>
          </w:tcPr>
          <w:p w14:paraId="3065520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shd w:val="clear" w:color="auto" w:fill="auto"/>
            <w:noWrap/>
            <w:vAlign w:val="center"/>
          </w:tcPr>
          <w:p w14:paraId="1189A4E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31</w:t>
            </w:r>
          </w:p>
        </w:tc>
        <w:tc>
          <w:tcPr>
            <w:tcW w:w="1046" w:type="pct"/>
            <w:shd w:val="clear" w:color="auto" w:fill="auto"/>
            <w:noWrap/>
            <w:vAlign w:val="center"/>
          </w:tcPr>
          <w:p w14:paraId="3F91A8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561C1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63B8AD6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湖南</w:t>
            </w:r>
          </w:p>
        </w:tc>
        <w:tc>
          <w:tcPr>
            <w:tcW w:w="747" w:type="pct"/>
            <w:shd w:val="clear" w:color="auto" w:fill="auto"/>
            <w:vAlign w:val="center"/>
          </w:tcPr>
          <w:p w14:paraId="35258E3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w:t>
            </w:r>
          </w:p>
        </w:tc>
        <w:tc>
          <w:tcPr>
            <w:tcW w:w="664" w:type="pct"/>
            <w:shd w:val="clear" w:color="auto" w:fill="auto"/>
            <w:vAlign w:val="center"/>
          </w:tcPr>
          <w:p w14:paraId="1C86FCE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w:t>
            </w:r>
          </w:p>
        </w:tc>
        <w:tc>
          <w:tcPr>
            <w:tcW w:w="1003" w:type="pct"/>
            <w:shd w:val="clear" w:color="auto" w:fill="auto"/>
            <w:noWrap/>
            <w:vAlign w:val="center"/>
          </w:tcPr>
          <w:p w14:paraId="428E05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shd w:val="clear" w:color="auto" w:fill="auto"/>
            <w:noWrap/>
            <w:vAlign w:val="center"/>
          </w:tcPr>
          <w:p w14:paraId="23B13E4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9</w:t>
            </w:r>
          </w:p>
        </w:tc>
        <w:tc>
          <w:tcPr>
            <w:tcW w:w="1046" w:type="pct"/>
            <w:shd w:val="clear" w:color="auto" w:fill="auto"/>
            <w:noWrap/>
            <w:vAlign w:val="center"/>
          </w:tcPr>
          <w:p w14:paraId="058048B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38361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exact"/>
          <w:jc w:val="center"/>
        </w:trPr>
        <w:tc>
          <w:tcPr>
            <w:tcW w:w="780" w:type="pct"/>
            <w:shd w:val="clear" w:color="auto" w:fill="auto"/>
            <w:vAlign w:val="top"/>
          </w:tcPr>
          <w:p w14:paraId="51EDFA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广东</w:t>
            </w:r>
          </w:p>
        </w:tc>
        <w:tc>
          <w:tcPr>
            <w:tcW w:w="747" w:type="pct"/>
            <w:shd w:val="clear" w:color="auto" w:fill="auto"/>
            <w:vAlign w:val="center"/>
          </w:tcPr>
          <w:p w14:paraId="701E029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40</w:t>
            </w:r>
          </w:p>
        </w:tc>
        <w:tc>
          <w:tcPr>
            <w:tcW w:w="664" w:type="pct"/>
            <w:shd w:val="clear" w:color="auto" w:fill="auto"/>
            <w:vAlign w:val="center"/>
          </w:tcPr>
          <w:p w14:paraId="297D3BA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40</w:t>
            </w:r>
          </w:p>
        </w:tc>
        <w:tc>
          <w:tcPr>
            <w:tcW w:w="1003" w:type="pct"/>
            <w:shd w:val="clear" w:color="auto" w:fill="auto"/>
            <w:noWrap/>
            <w:vAlign w:val="center"/>
          </w:tcPr>
          <w:p w14:paraId="7B01BF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shd w:val="clear" w:color="auto" w:fill="auto"/>
            <w:noWrap/>
            <w:vAlign w:val="center"/>
          </w:tcPr>
          <w:p w14:paraId="160927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40</w:t>
            </w:r>
          </w:p>
        </w:tc>
        <w:tc>
          <w:tcPr>
            <w:tcW w:w="1046" w:type="pct"/>
            <w:shd w:val="clear" w:color="auto" w:fill="auto"/>
            <w:noWrap/>
            <w:vAlign w:val="center"/>
          </w:tcPr>
          <w:p w14:paraId="3AA131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1B55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510EEB8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广西</w:t>
            </w:r>
          </w:p>
        </w:tc>
        <w:tc>
          <w:tcPr>
            <w:tcW w:w="747" w:type="pct"/>
            <w:shd w:val="clear" w:color="auto" w:fill="auto"/>
            <w:vAlign w:val="center"/>
          </w:tcPr>
          <w:p w14:paraId="63728FA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15</w:t>
            </w:r>
          </w:p>
        </w:tc>
        <w:tc>
          <w:tcPr>
            <w:tcW w:w="664" w:type="pct"/>
            <w:shd w:val="clear" w:color="auto" w:fill="auto"/>
            <w:vAlign w:val="center"/>
          </w:tcPr>
          <w:p w14:paraId="3D00E4C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15</w:t>
            </w:r>
          </w:p>
        </w:tc>
        <w:tc>
          <w:tcPr>
            <w:tcW w:w="1003" w:type="pct"/>
            <w:shd w:val="clear" w:color="auto" w:fill="auto"/>
            <w:noWrap/>
            <w:vAlign w:val="center"/>
          </w:tcPr>
          <w:p w14:paraId="79B8767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shd w:val="clear" w:color="auto" w:fill="auto"/>
            <w:noWrap/>
            <w:vAlign w:val="center"/>
          </w:tcPr>
          <w:p w14:paraId="698545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15</w:t>
            </w:r>
          </w:p>
        </w:tc>
        <w:tc>
          <w:tcPr>
            <w:tcW w:w="1046" w:type="pct"/>
            <w:shd w:val="clear" w:color="auto" w:fill="auto"/>
            <w:noWrap/>
            <w:vAlign w:val="center"/>
          </w:tcPr>
          <w:p w14:paraId="727E790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1E80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17E77D8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重庆</w:t>
            </w:r>
          </w:p>
        </w:tc>
        <w:tc>
          <w:tcPr>
            <w:tcW w:w="747" w:type="pct"/>
            <w:shd w:val="clear" w:color="auto" w:fill="auto"/>
            <w:vAlign w:val="center"/>
          </w:tcPr>
          <w:p w14:paraId="5F65CA1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w:t>
            </w:r>
          </w:p>
        </w:tc>
        <w:tc>
          <w:tcPr>
            <w:tcW w:w="664" w:type="pct"/>
            <w:shd w:val="clear" w:color="auto" w:fill="auto"/>
            <w:vAlign w:val="center"/>
          </w:tcPr>
          <w:p w14:paraId="4BE5D4F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w:t>
            </w:r>
          </w:p>
        </w:tc>
        <w:tc>
          <w:tcPr>
            <w:tcW w:w="1003" w:type="pct"/>
            <w:shd w:val="clear" w:color="auto" w:fill="auto"/>
            <w:noWrap/>
            <w:vAlign w:val="center"/>
          </w:tcPr>
          <w:p w14:paraId="0875570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shd w:val="clear" w:color="auto" w:fill="auto"/>
            <w:noWrap/>
            <w:vAlign w:val="center"/>
          </w:tcPr>
          <w:p w14:paraId="74728CF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6</w:t>
            </w:r>
          </w:p>
        </w:tc>
        <w:tc>
          <w:tcPr>
            <w:tcW w:w="1046" w:type="pct"/>
            <w:shd w:val="clear" w:color="auto" w:fill="auto"/>
            <w:noWrap/>
            <w:vAlign w:val="center"/>
          </w:tcPr>
          <w:p w14:paraId="3837B03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25CC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0B46D7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四川</w:t>
            </w:r>
          </w:p>
        </w:tc>
        <w:tc>
          <w:tcPr>
            <w:tcW w:w="747" w:type="pct"/>
            <w:shd w:val="clear" w:color="auto" w:fill="auto"/>
            <w:vAlign w:val="center"/>
          </w:tcPr>
          <w:p w14:paraId="436A456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12</w:t>
            </w:r>
          </w:p>
        </w:tc>
        <w:tc>
          <w:tcPr>
            <w:tcW w:w="664" w:type="pct"/>
            <w:shd w:val="clear" w:color="auto" w:fill="auto"/>
            <w:vAlign w:val="center"/>
          </w:tcPr>
          <w:p w14:paraId="6D7FD76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w:t>
            </w:r>
          </w:p>
        </w:tc>
        <w:tc>
          <w:tcPr>
            <w:tcW w:w="1003" w:type="pct"/>
            <w:shd w:val="clear" w:color="auto" w:fill="auto"/>
            <w:noWrap/>
            <w:vAlign w:val="center"/>
          </w:tcPr>
          <w:p w14:paraId="0BE5E04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 xml:space="preserve">50.00 </w:t>
            </w:r>
          </w:p>
        </w:tc>
        <w:tc>
          <w:tcPr>
            <w:tcW w:w="758" w:type="pct"/>
            <w:shd w:val="clear" w:color="auto" w:fill="auto"/>
            <w:noWrap/>
            <w:vAlign w:val="center"/>
          </w:tcPr>
          <w:p w14:paraId="1C4C148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8</w:t>
            </w:r>
          </w:p>
        </w:tc>
        <w:tc>
          <w:tcPr>
            <w:tcW w:w="1046" w:type="pct"/>
            <w:shd w:val="clear" w:color="auto" w:fill="auto"/>
            <w:noWrap/>
            <w:vAlign w:val="center"/>
          </w:tcPr>
          <w:p w14:paraId="59B54A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66.67</w:t>
            </w:r>
          </w:p>
        </w:tc>
      </w:tr>
      <w:tr w14:paraId="19626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exact"/>
          <w:jc w:val="center"/>
        </w:trPr>
        <w:tc>
          <w:tcPr>
            <w:tcW w:w="780" w:type="pct"/>
            <w:shd w:val="clear" w:color="auto" w:fill="auto"/>
            <w:vAlign w:val="top"/>
          </w:tcPr>
          <w:p w14:paraId="5748F2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云南</w:t>
            </w:r>
          </w:p>
        </w:tc>
        <w:tc>
          <w:tcPr>
            <w:tcW w:w="747" w:type="pct"/>
            <w:shd w:val="clear" w:color="auto" w:fill="auto"/>
            <w:vAlign w:val="center"/>
          </w:tcPr>
          <w:p w14:paraId="64C968C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12</w:t>
            </w:r>
          </w:p>
        </w:tc>
        <w:tc>
          <w:tcPr>
            <w:tcW w:w="664" w:type="pct"/>
            <w:shd w:val="clear" w:color="auto" w:fill="auto"/>
            <w:vAlign w:val="center"/>
          </w:tcPr>
          <w:p w14:paraId="4EFF175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11</w:t>
            </w:r>
          </w:p>
        </w:tc>
        <w:tc>
          <w:tcPr>
            <w:tcW w:w="1003" w:type="pct"/>
            <w:shd w:val="clear" w:color="auto" w:fill="auto"/>
            <w:noWrap/>
            <w:vAlign w:val="center"/>
          </w:tcPr>
          <w:p w14:paraId="389AC0F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91.66</w:t>
            </w:r>
          </w:p>
        </w:tc>
        <w:tc>
          <w:tcPr>
            <w:tcW w:w="758" w:type="pct"/>
            <w:shd w:val="clear" w:color="auto" w:fill="auto"/>
            <w:noWrap/>
            <w:vAlign w:val="center"/>
          </w:tcPr>
          <w:p w14:paraId="40FF5C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11</w:t>
            </w:r>
          </w:p>
        </w:tc>
        <w:tc>
          <w:tcPr>
            <w:tcW w:w="1046" w:type="pct"/>
            <w:shd w:val="clear" w:color="auto" w:fill="auto"/>
            <w:noWrap/>
            <w:vAlign w:val="center"/>
          </w:tcPr>
          <w:p w14:paraId="10E0E1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91.66</w:t>
            </w:r>
          </w:p>
        </w:tc>
      </w:tr>
      <w:tr w14:paraId="38EFE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2447F9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陕西</w:t>
            </w:r>
          </w:p>
        </w:tc>
        <w:tc>
          <w:tcPr>
            <w:tcW w:w="747" w:type="pct"/>
            <w:shd w:val="clear" w:color="auto" w:fill="auto"/>
            <w:vAlign w:val="center"/>
          </w:tcPr>
          <w:p w14:paraId="675A152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61</w:t>
            </w:r>
          </w:p>
        </w:tc>
        <w:tc>
          <w:tcPr>
            <w:tcW w:w="664" w:type="pct"/>
            <w:shd w:val="clear" w:color="auto" w:fill="auto"/>
            <w:vAlign w:val="center"/>
          </w:tcPr>
          <w:p w14:paraId="015E93A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57</w:t>
            </w:r>
          </w:p>
        </w:tc>
        <w:tc>
          <w:tcPr>
            <w:tcW w:w="1003" w:type="pct"/>
            <w:shd w:val="clear" w:color="auto" w:fill="auto"/>
            <w:noWrap/>
            <w:vAlign w:val="center"/>
          </w:tcPr>
          <w:p w14:paraId="77B392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93.44</w:t>
            </w:r>
          </w:p>
        </w:tc>
        <w:tc>
          <w:tcPr>
            <w:tcW w:w="758" w:type="pct"/>
            <w:shd w:val="clear" w:color="auto" w:fill="auto"/>
            <w:noWrap/>
            <w:vAlign w:val="center"/>
          </w:tcPr>
          <w:p w14:paraId="435203E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61</w:t>
            </w:r>
          </w:p>
        </w:tc>
        <w:tc>
          <w:tcPr>
            <w:tcW w:w="1046" w:type="pct"/>
            <w:shd w:val="clear" w:color="auto" w:fill="auto"/>
            <w:noWrap/>
            <w:vAlign w:val="center"/>
          </w:tcPr>
          <w:p w14:paraId="06D9ECD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5810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2B42B5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甘肃</w:t>
            </w:r>
          </w:p>
        </w:tc>
        <w:tc>
          <w:tcPr>
            <w:tcW w:w="747" w:type="pct"/>
            <w:shd w:val="clear" w:color="auto" w:fill="auto"/>
            <w:vAlign w:val="center"/>
          </w:tcPr>
          <w:p w14:paraId="5BD1333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48</w:t>
            </w:r>
          </w:p>
        </w:tc>
        <w:tc>
          <w:tcPr>
            <w:tcW w:w="664" w:type="pct"/>
            <w:shd w:val="clear" w:color="auto" w:fill="auto"/>
            <w:vAlign w:val="center"/>
          </w:tcPr>
          <w:p w14:paraId="54226CF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48</w:t>
            </w:r>
          </w:p>
        </w:tc>
        <w:tc>
          <w:tcPr>
            <w:tcW w:w="1003" w:type="pct"/>
            <w:shd w:val="clear" w:color="auto" w:fill="auto"/>
            <w:noWrap/>
            <w:vAlign w:val="center"/>
          </w:tcPr>
          <w:p w14:paraId="7C0C609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shd w:val="clear" w:color="auto" w:fill="auto"/>
            <w:noWrap/>
            <w:vAlign w:val="center"/>
          </w:tcPr>
          <w:p w14:paraId="1ACFD39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48</w:t>
            </w:r>
          </w:p>
        </w:tc>
        <w:tc>
          <w:tcPr>
            <w:tcW w:w="1046" w:type="pct"/>
            <w:shd w:val="clear" w:color="auto" w:fill="auto"/>
            <w:noWrap/>
            <w:vAlign w:val="center"/>
          </w:tcPr>
          <w:p w14:paraId="7B7EFE5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41D0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4D82EFA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青海</w:t>
            </w:r>
          </w:p>
        </w:tc>
        <w:tc>
          <w:tcPr>
            <w:tcW w:w="747" w:type="pct"/>
            <w:shd w:val="clear" w:color="auto" w:fill="auto"/>
            <w:vAlign w:val="center"/>
          </w:tcPr>
          <w:p w14:paraId="18AD714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18</w:t>
            </w:r>
          </w:p>
        </w:tc>
        <w:tc>
          <w:tcPr>
            <w:tcW w:w="664" w:type="pct"/>
            <w:shd w:val="clear" w:color="auto" w:fill="auto"/>
            <w:noWrap/>
            <w:vAlign w:val="center"/>
          </w:tcPr>
          <w:p w14:paraId="50105F1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18</w:t>
            </w:r>
          </w:p>
        </w:tc>
        <w:tc>
          <w:tcPr>
            <w:tcW w:w="1003" w:type="pct"/>
            <w:shd w:val="clear" w:color="auto" w:fill="auto"/>
            <w:noWrap/>
            <w:vAlign w:val="center"/>
          </w:tcPr>
          <w:p w14:paraId="152188B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shd w:val="clear" w:color="auto" w:fill="auto"/>
            <w:noWrap/>
            <w:vAlign w:val="center"/>
          </w:tcPr>
          <w:p w14:paraId="4618FF6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18</w:t>
            </w:r>
          </w:p>
        </w:tc>
        <w:tc>
          <w:tcPr>
            <w:tcW w:w="1046" w:type="pct"/>
            <w:shd w:val="clear" w:color="auto" w:fill="auto"/>
            <w:noWrap/>
            <w:vAlign w:val="center"/>
          </w:tcPr>
          <w:p w14:paraId="6E07705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7F14E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08F045B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宁夏</w:t>
            </w:r>
          </w:p>
        </w:tc>
        <w:tc>
          <w:tcPr>
            <w:tcW w:w="747" w:type="pct"/>
            <w:shd w:val="clear" w:color="auto" w:fill="auto"/>
            <w:vAlign w:val="center"/>
          </w:tcPr>
          <w:p w14:paraId="524D17A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19</w:t>
            </w:r>
          </w:p>
        </w:tc>
        <w:tc>
          <w:tcPr>
            <w:tcW w:w="664" w:type="pct"/>
            <w:shd w:val="clear" w:color="auto" w:fill="auto"/>
            <w:noWrap/>
            <w:vAlign w:val="center"/>
          </w:tcPr>
          <w:p w14:paraId="0E9B30C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18</w:t>
            </w:r>
          </w:p>
        </w:tc>
        <w:tc>
          <w:tcPr>
            <w:tcW w:w="1003" w:type="pct"/>
            <w:shd w:val="clear" w:color="auto" w:fill="auto"/>
            <w:noWrap/>
            <w:vAlign w:val="center"/>
          </w:tcPr>
          <w:p w14:paraId="6CDD98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94.74</w:t>
            </w:r>
          </w:p>
        </w:tc>
        <w:tc>
          <w:tcPr>
            <w:tcW w:w="758" w:type="pct"/>
            <w:shd w:val="clear" w:color="auto" w:fill="auto"/>
            <w:noWrap/>
            <w:vAlign w:val="center"/>
          </w:tcPr>
          <w:p w14:paraId="20B7FA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18</w:t>
            </w:r>
          </w:p>
        </w:tc>
        <w:tc>
          <w:tcPr>
            <w:tcW w:w="1046" w:type="pct"/>
            <w:shd w:val="clear" w:color="auto" w:fill="auto"/>
            <w:noWrap/>
            <w:vAlign w:val="center"/>
          </w:tcPr>
          <w:p w14:paraId="3A69E76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94.74 </w:t>
            </w:r>
          </w:p>
        </w:tc>
      </w:tr>
      <w:tr w14:paraId="67F81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shd w:val="clear" w:color="auto" w:fill="auto"/>
            <w:vAlign w:val="top"/>
          </w:tcPr>
          <w:p w14:paraId="1F0276D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新疆</w:t>
            </w:r>
          </w:p>
        </w:tc>
        <w:tc>
          <w:tcPr>
            <w:tcW w:w="747" w:type="pct"/>
            <w:shd w:val="clear" w:color="auto" w:fill="auto"/>
            <w:vAlign w:val="center"/>
          </w:tcPr>
          <w:p w14:paraId="4171D9B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41</w:t>
            </w:r>
          </w:p>
        </w:tc>
        <w:tc>
          <w:tcPr>
            <w:tcW w:w="664" w:type="pct"/>
            <w:shd w:val="clear" w:color="auto" w:fill="auto"/>
            <w:noWrap/>
            <w:vAlign w:val="center"/>
          </w:tcPr>
          <w:p w14:paraId="3D9412A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40</w:t>
            </w:r>
          </w:p>
        </w:tc>
        <w:tc>
          <w:tcPr>
            <w:tcW w:w="1003" w:type="pct"/>
            <w:shd w:val="clear" w:color="auto" w:fill="auto"/>
            <w:noWrap/>
            <w:vAlign w:val="center"/>
          </w:tcPr>
          <w:p w14:paraId="127543D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97.56 </w:t>
            </w:r>
          </w:p>
        </w:tc>
        <w:tc>
          <w:tcPr>
            <w:tcW w:w="758" w:type="pct"/>
            <w:shd w:val="clear" w:color="auto" w:fill="auto"/>
            <w:noWrap/>
            <w:vAlign w:val="center"/>
          </w:tcPr>
          <w:p w14:paraId="5FDB7C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41</w:t>
            </w:r>
          </w:p>
        </w:tc>
        <w:tc>
          <w:tcPr>
            <w:tcW w:w="1046" w:type="pct"/>
            <w:shd w:val="clear" w:color="auto" w:fill="auto"/>
            <w:noWrap/>
            <w:vAlign w:val="center"/>
          </w:tcPr>
          <w:p w14:paraId="19C1E4A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5DA1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exact"/>
          <w:jc w:val="center"/>
        </w:trPr>
        <w:tc>
          <w:tcPr>
            <w:tcW w:w="780" w:type="pct"/>
            <w:tcBorders>
              <w:top w:val="nil"/>
              <w:left w:val="nil"/>
              <w:bottom w:val="single" w:color="auto" w:sz="4" w:space="0"/>
              <w:right w:val="nil"/>
            </w:tcBorders>
            <w:shd w:val="clear" w:color="auto" w:fill="auto"/>
            <w:vAlign w:val="top"/>
          </w:tcPr>
          <w:p w14:paraId="0951B0D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西藏</w:t>
            </w:r>
          </w:p>
        </w:tc>
        <w:tc>
          <w:tcPr>
            <w:tcW w:w="747" w:type="pct"/>
            <w:tcBorders>
              <w:top w:val="nil"/>
              <w:left w:val="nil"/>
              <w:bottom w:val="single" w:color="auto" w:sz="4" w:space="0"/>
              <w:right w:val="nil"/>
            </w:tcBorders>
            <w:shd w:val="clear" w:color="auto" w:fill="auto"/>
            <w:vAlign w:val="center"/>
          </w:tcPr>
          <w:p w14:paraId="5D67704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7</w:t>
            </w:r>
          </w:p>
        </w:tc>
        <w:tc>
          <w:tcPr>
            <w:tcW w:w="664" w:type="pct"/>
            <w:tcBorders>
              <w:top w:val="nil"/>
              <w:left w:val="nil"/>
              <w:bottom w:val="single" w:color="auto" w:sz="4" w:space="0"/>
              <w:right w:val="nil"/>
            </w:tcBorders>
            <w:shd w:val="clear" w:color="auto" w:fill="auto"/>
            <w:noWrap/>
            <w:vAlign w:val="center"/>
          </w:tcPr>
          <w:p w14:paraId="2EF32BC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7</w:t>
            </w:r>
          </w:p>
        </w:tc>
        <w:tc>
          <w:tcPr>
            <w:tcW w:w="1003" w:type="pct"/>
            <w:tcBorders>
              <w:top w:val="nil"/>
              <w:left w:val="nil"/>
              <w:bottom w:val="single" w:color="auto" w:sz="4" w:space="0"/>
              <w:right w:val="nil"/>
            </w:tcBorders>
            <w:shd w:val="clear" w:color="auto" w:fill="auto"/>
            <w:noWrap/>
            <w:vAlign w:val="center"/>
          </w:tcPr>
          <w:p w14:paraId="15089F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c>
          <w:tcPr>
            <w:tcW w:w="758" w:type="pct"/>
            <w:tcBorders>
              <w:top w:val="nil"/>
              <w:left w:val="nil"/>
              <w:bottom w:val="single" w:color="auto" w:sz="4" w:space="0"/>
              <w:right w:val="nil"/>
            </w:tcBorders>
            <w:shd w:val="clear" w:color="auto" w:fill="auto"/>
            <w:noWrap/>
            <w:vAlign w:val="center"/>
          </w:tcPr>
          <w:p w14:paraId="4A82BE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7</w:t>
            </w:r>
          </w:p>
        </w:tc>
        <w:tc>
          <w:tcPr>
            <w:tcW w:w="1046" w:type="pct"/>
            <w:tcBorders>
              <w:top w:val="nil"/>
              <w:left w:val="nil"/>
              <w:bottom w:val="single" w:color="auto" w:sz="4" w:space="0"/>
              <w:right w:val="nil"/>
            </w:tcBorders>
            <w:shd w:val="clear" w:color="auto" w:fill="auto"/>
            <w:noWrap/>
            <w:vAlign w:val="center"/>
          </w:tcPr>
          <w:p w14:paraId="665049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 xml:space="preserve">100.00 </w:t>
            </w:r>
          </w:p>
        </w:tc>
      </w:tr>
      <w:tr w14:paraId="0A036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exact"/>
          <w:jc w:val="center"/>
        </w:trPr>
        <w:tc>
          <w:tcPr>
            <w:tcW w:w="780" w:type="pct"/>
            <w:tcBorders>
              <w:top w:val="single" w:color="auto" w:sz="4" w:space="0"/>
              <w:left w:val="nil"/>
              <w:bottom w:val="single" w:color="auto" w:sz="4" w:space="0"/>
              <w:right w:val="nil"/>
            </w:tcBorders>
            <w:shd w:val="clear" w:color="auto" w:fill="auto"/>
            <w:vAlign w:val="top"/>
          </w:tcPr>
          <w:p w14:paraId="08ACE9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合计</w:t>
            </w:r>
          </w:p>
        </w:tc>
        <w:tc>
          <w:tcPr>
            <w:tcW w:w="747" w:type="pct"/>
            <w:tcBorders>
              <w:top w:val="single" w:color="auto" w:sz="4" w:space="0"/>
              <w:left w:val="nil"/>
              <w:bottom w:val="single" w:color="auto" w:sz="4" w:space="0"/>
              <w:right w:val="nil"/>
            </w:tcBorders>
            <w:shd w:val="clear" w:color="auto" w:fill="auto"/>
            <w:vAlign w:val="center"/>
          </w:tcPr>
          <w:p w14:paraId="251525A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1042</w:t>
            </w:r>
          </w:p>
        </w:tc>
        <w:tc>
          <w:tcPr>
            <w:tcW w:w="664" w:type="pct"/>
            <w:tcBorders>
              <w:top w:val="single" w:color="auto" w:sz="4" w:space="0"/>
              <w:left w:val="nil"/>
              <w:bottom w:val="single" w:color="auto" w:sz="4" w:space="0"/>
              <w:right w:val="nil"/>
            </w:tcBorders>
            <w:shd w:val="clear" w:color="auto" w:fill="auto"/>
            <w:noWrap/>
            <w:vAlign w:val="center"/>
          </w:tcPr>
          <w:p w14:paraId="0C87609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949</w:t>
            </w:r>
          </w:p>
        </w:tc>
        <w:tc>
          <w:tcPr>
            <w:tcW w:w="1003" w:type="pct"/>
            <w:tcBorders>
              <w:top w:val="single" w:color="auto" w:sz="4" w:space="0"/>
              <w:left w:val="nil"/>
              <w:bottom w:val="single" w:color="auto" w:sz="4" w:space="0"/>
              <w:right w:val="nil"/>
            </w:tcBorders>
            <w:shd w:val="clear" w:color="auto" w:fill="auto"/>
            <w:noWrap/>
            <w:vAlign w:val="center"/>
          </w:tcPr>
          <w:p w14:paraId="03CFC44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lang w:val="en-US"/>
              </w:rPr>
            </w:pPr>
            <w:r>
              <w:rPr>
                <w:rFonts w:hint="eastAsia" w:ascii="宋体" w:hAnsi="宋体" w:eastAsia="宋体" w:cs="宋体"/>
                <w:kern w:val="0"/>
                <w:sz w:val="18"/>
                <w:szCs w:val="18"/>
                <w:highlight w:val="none"/>
                <w:lang w:val="en-US" w:eastAsia="zh-CN" w:bidi="ar"/>
              </w:rPr>
              <w:t>91.07</w:t>
            </w:r>
          </w:p>
        </w:tc>
        <w:tc>
          <w:tcPr>
            <w:tcW w:w="758" w:type="pct"/>
            <w:tcBorders>
              <w:top w:val="single" w:color="auto" w:sz="4" w:space="0"/>
              <w:left w:val="nil"/>
              <w:bottom w:val="single" w:color="auto" w:sz="4" w:space="0"/>
              <w:right w:val="nil"/>
            </w:tcBorders>
            <w:shd w:val="clear" w:color="auto" w:fill="auto"/>
            <w:noWrap/>
            <w:vAlign w:val="center"/>
          </w:tcPr>
          <w:p w14:paraId="4087F2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1008</w:t>
            </w:r>
          </w:p>
        </w:tc>
        <w:tc>
          <w:tcPr>
            <w:tcW w:w="1046" w:type="pct"/>
            <w:tcBorders>
              <w:top w:val="single" w:color="auto" w:sz="4" w:space="0"/>
              <w:left w:val="nil"/>
              <w:bottom w:val="single" w:color="auto" w:sz="4" w:space="0"/>
              <w:right w:val="nil"/>
            </w:tcBorders>
            <w:shd w:val="clear" w:color="auto" w:fill="auto"/>
            <w:noWrap/>
            <w:vAlign w:val="center"/>
          </w:tcPr>
          <w:p w14:paraId="65C9061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96.74</w:t>
            </w:r>
          </w:p>
        </w:tc>
      </w:tr>
    </w:tbl>
    <w:p w14:paraId="54A39E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主要结论</w:t>
      </w:r>
    </w:p>
    <w:p w14:paraId="5498E4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）饮水型地方性氟中毒本年度在28个省</w:t>
      </w:r>
      <w:r>
        <w:rPr>
          <w:rFonts w:hint="eastAsia" w:ascii="宋体" w:hAnsi="宋体" w:cs="宋体"/>
          <w:sz w:val="24"/>
          <w:szCs w:val="24"/>
          <w:highlight w:val="none"/>
          <w:lang w:val="en-US" w:eastAsia="zh-CN"/>
        </w:rPr>
        <w:t>份</w:t>
      </w:r>
      <w:r>
        <w:rPr>
          <w:rFonts w:hint="eastAsia" w:ascii="宋体" w:hAnsi="宋体" w:eastAsia="宋体" w:cs="宋体"/>
          <w:sz w:val="24"/>
          <w:szCs w:val="24"/>
          <w:highlight w:val="none"/>
        </w:rPr>
        <w:t>共监测了72921个病区村，改水率为99.0%，改水工程正常运转率为98.32%，水氟合格（≤1.2mg/L）率为95.13%。729个未改水历史病区村水氟超标率为10.15%。</w:t>
      </w:r>
    </w:p>
    <w:p w14:paraId="1AE457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）本年度共检查8-12周岁儿童氟斑牙2163297人，检出氟斑牙患者234608人，检出率为10.84%。</w:t>
      </w:r>
    </w:p>
    <w:p w14:paraId="267F6C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）本年度共监测1042个饮水型地方性氟中毒病区县，完全达到控制标准的县有949个，占总数的91.07%，防治措施达</w:t>
      </w:r>
      <w:r>
        <w:rPr>
          <w:rFonts w:hint="eastAsia" w:ascii="宋体" w:hAnsi="宋体" w:cs="宋体"/>
          <w:sz w:val="24"/>
          <w:szCs w:val="24"/>
          <w:highlight w:val="none"/>
          <w:lang w:val="en-US" w:eastAsia="zh-CN"/>
        </w:rPr>
        <w:t>标</w:t>
      </w:r>
      <w:r>
        <w:rPr>
          <w:rFonts w:hint="eastAsia" w:ascii="宋体" w:hAnsi="宋体" w:eastAsia="宋体" w:cs="宋体"/>
          <w:sz w:val="24"/>
          <w:szCs w:val="24"/>
          <w:highlight w:val="none"/>
          <w:lang w:eastAsia="zh-CN"/>
        </w:rPr>
        <w:t>县有1008个，占病区县总数的96.74%。</w:t>
      </w:r>
    </w:p>
    <w:p w14:paraId="3BDD120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highlight w:val="none"/>
        </w:rPr>
      </w:pPr>
      <w:r>
        <w:rPr>
          <w:rFonts w:hint="eastAsia" w:ascii="宋体" w:hAnsi="宋体" w:cs="宋体"/>
          <w:b/>
          <w:sz w:val="24"/>
          <w:highlight w:val="none"/>
          <w:lang w:eastAsia="zh-CN"/>
        </w:rPr>
        <w:t>2</w:t>
      </w:r>
      <w:r>
        <w:rPr>
          <w:rFonts w:hint="eastAsia" w:ascii="宋体" w:hAnsi="宋体" w:cs="宋体"/>
          <w:b/>
          <w:sz w:val="24"/>
          <w:highlight w:val="none"/>
          <w:lang w:val="en-US" w:eastAsia="zh-CN"/>
        </w:rPr>
        <w:t>.</w:t>
      </w:r>
      <w:r>
        <w:rPr>
          <w:rFonts w:hint="eastAsia" w:ascii="宋体" w:hAnsi="宋体" w:cs="宋体"/>
          <w:b/>
          <w:sz w:val="24"/>
          <w:highlight w:val="none"/>
        </w:rPr>
        <w:t>燃煤污染型地方性氟中毒监测</w:t>
      </w:r>
    </w:p>
    <w:p w14:paraId="2E5B1A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项目完成情况</w:t>
      </w:r>
    </w:p>
    <w:p w14:paraId="76DDD6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本年度在全国12个省份的171个县</w:t>
      </w:r>
      <w:r>
        <w:rPr>
          <w:rFonts w:hint="eastAsia" w:ascii="宋体" w:hAnsi="宋体" w:cs="宋体"/>
          <w:sz w:val="24"/>
          <w:szCs w:val="24"/>
          <w:highlight w:val="none"/>
          <w:lang w:eastAsia="zh-CN"/>
        </w:rPr>
        <w:t>的</w:t>
      </w:r>
      <w:r>
        <w:rPr>
          <w:rFonts w:hint="eastAsia" w:ascii="宋体" w:hAnsi="宋体" w:eastAsia="宋体" w:cs="宋体"/>
          <w:sz w:val="24"/>
          <w:szCs w:val="24"/>
          <w:highlight w:val="none"/>
        </w:rPr>
        <w:t>31631个病区村</w:t>
      </w:r>
      <w:r>
        <w:rPr>
          <w:rFonts w:hint="eastAsia" w:ascii="宋体" w:hAnsi="宋体" w:cs="宋体"/>
          <w:sz w:val="24"/>
          <w:szCs w:val="24"/>
          <w:highlight w:val="none"/>
          <w:lang w:eastAsia="zh-CN"/>
        </w:rPr>
        <w:t>开展了燃煤污染型地方性氟中毒监测工作。</w:t>
      </w:r>
    </w:p>
    <w:p w14:paraId="3EF60C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主要结果</w:t>
      </w:r>
    </w:p>
    <w:p w14:paraId="627A3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改炉改灶情况</w:t>
      </w:r>
    </w:p>
    <w:p w14:paraId="2D02E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年度在31631个病区村共入户调查了905594户，其中使用改良煤炉（灶）664160户，占73.34％；使用电热器、电炊具等清洁能源灶具837191户，占92.45％；使用其他灶具92791户，占10.25%；使用敞炉（灶）5257户，占0.58%。全国调查的905594户中，改良煤炉（灶）、清洁能源和其他炉（灶）三者具备一项及一项以上的改良炉灶户数为904344户，改良炉灶率为99.86%；合格改良炉灶户数为902155户，合格改良炉灶率为99.62%；合格改良炉灶正确使用户数900651户，合格改良炉灶正确使用率为99.83%。各省份改良炉灶率、合格改良炉灶率和合格改良炉灶正确使用率均为99%以上。见表10。</w:t>
      </w:r>
    </w:p>
    <w:tbl>
      <w:tblPr>
        <w:tblStyle w:val="6"/>
        <w:tblpPr w:leftFromText="180" w:rightFromText="180" w:vertAnchor="text" w:horzAnchor="page" w:tblpX="1842" w:tblpY="3999"/>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57" w:type="dxa"/>
          <w:bottom w:w="0" w:type="dxa"/>
          <w:right w:w="57" w:type="dxa"/>
        </w:tblCellMar>
      </w:tblPr>
      <w:tblGrid>
        <w:gridCol w:w="657"/>
        <w:gridCol w:w="1190"/>
        <w:gridCol w:w="930"/>
        <w:gridCol w:w="1152"/>
        <w:gridCol w:w="150"/>
        <w:gridCol w:w="930"/>
        <w:gridCol w:w="1152"/>
        <w:gridCol w:w="150"/>
        <w:gridCol w:w="930"/>
        <w:gridCol w:w="1179"/>
      </w:tblGrid>
      <w:tr w14:paraId="79FF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5" w:hRule="exact"/>
        </w:trPr>
        <w:tc>
          <w:tcPr>
            <w:tcW w:w="5000" w:type="pct"/>
            <w:gridSpan w:val="10"/>
            <w:tcBorders>
              <w:top w:val="nil"/>
              <w:left w:val="nil"/>
              <w:bottom w:val="single" w:color="auto" w:sz="4" w:space="0"/>
              <w:right w:val="nil"/>
            </w:tcBorders>
            <w:shd w:val="clear" w:color="auto" w:fill="auto"/>
            <w:vAlign w:val="top"/>
          </w:tcPr>
          <w:p w14:paraId="189C15FE">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Times New Roman" w:hAnsi="Times New Roman" w:cs="Times New Roman"/>
                <w:b/>
                <w:bCs w:val="0"/>
                <w:color w:val="000000"/>
                <w:kern w:val="0"/>
                <w:szCs w:val="21"/>
                <w:highlight w:val="none"/>
                <w:lang w:val="en-US"/>
              </w:rPr>
            </w:pPr>
            <w:r>
              <w:rPr>
                <w:rFonts w:hint="eastAsia" w:ascii="宋体" w:hAnsi="宋体" w:eastAsia="宋体" w:cs="宋体"/>
                <w:b/>
                <w:bCs w:val="0"/>
                <w:color w:val="000000"/>
                <w:kern w:val="0"/>
                <w:sz w:val="21"/>
                <w:szCs w:val="21"/>
                <w:highlight w:val="none"/>
                <w:lang w:val="en-US" w:eastAsia="zh-CN" w:bidi="ar"/>
              </w:rPr>
              <w:t>表10 改炉改灶情况</w:t>
            </w:r>
          </w:p>
        </w:tc>
      </w:tr>
      <w:tr w14:paraId="521C9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5" w:hRule="exact"/>
        </w:trPr>
        <w:tc>
          <w:tcPr>
            <w:tcW w:w="391" w:type="pct"/>
            <w:vMerge w:val="restart"/>
            <w:tcBorders>
              <w:top w:val="single" w:color="auto" w:sz="4" w:space="0"/>
              <w:left w:val="nil"/>
              <w:bottom w:val="single" w:color="auto" w:sz="4" w:space="0"/>
              <w:right w:val="nil"/>
            </w:tcBorders>
            <w:shd w:val="clear" w:color="auto" w:fill="auto"/>
            <w:vAlign w:val="center"/>
          </w:tcPr>
          <w:p w14:paraId="58AF8DD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省份</w:t>
            </w:r>
          </w:p>
        </w:tc>
        <w:tc>
          <w:tcPr>
            <w:tcW w:w="707" w:type="pct"/>
            <w:vMerge w:val="restart"/>
            <w:tcBorders>
              <w:top w:val="single" w:color="auto" w:sz="4" w:space="0"/>
              <w:left w:val="nil"/>
              <w:bottom w:val="single" w:color="auto" w:sz="4" w:space="0"/>
              <w:right w:val="nil"/>
            </w:tcBorders>
            <w:shd w:val="clear" w:color="auto" w:fill="auto"/>
            <w:vAlign w:val="center"/>
          </w:tcPr>
          <w:p w14:paraId="4616800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调查户数</w:t>
            </w:r>
          </w:p>
        </w:tc>
        <w:tc>
          <w:tcPr>
            <w:tcW w:w="1236" w:type="pct"/>
            <w:gridSpan w:val="2"/>
            <w:tcBorders>
              <w:top w:val="single" w:color="auto" w:sz="4" w:space="0"/>
              <w:left w:val="nil"/>
              <w:bottom w:val="single" w:color="auto" w:sz="4" w:space="0"/>
              <w:right w:val="nil"/>
            </w:tcBorders>
            <w:shd w:val="clear" w:color="auto" w:fill="auto"/>
            <w:vAlign w:val="center"/>
          </w:tcPr>
          <w:p w14:paraId="1CDC5E3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改良炉灶</w:t>
            </w:r>
          </w:p>
        </w:tc>
        <w:tc>
          <w:tcPr>
            <w:tcW w:w="89" w:type="pct"/>
            <w:tcBorders>
              <w:top w:val="single" w:color="auto" w:sz="4" w:space="0"/>
              <w:left w:val="nil"/>
              <w:bottom w:val="nil"/>
              <w:right w:val="nil"/>
            </w:tcBorders>
            <w:shd w:val="clear" w:color="auto" w:fill="auto"/>
            <w:vAlign w:val="top"/>
          </w:tcPr>
          <w:p w14:paraId="7DB56F3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000000"/>
                <w:kern w:val="0"/>
                <w:sz w:val="18"/>
                <w:szCs w:val="18"/>
                <w:highlight w:val="none"/>
                <w:lang w:val="en-US"/>
              </w:rPr>
            </w:pPr>
          </w:p>
        </w:tc>
        <w:tc>
          <w:tcPr>
            <w:tcW w:w="1236" w:type="pct"/>
            <w:gridSpan w:val="2"/>
            <w:tcBorders>
              <w:top w:val="single" w:color="auto" w:sz="4" w:space="0"/>
              <w:left w:val="nil"/>
              <w:bottom w:val="single" w:color="auto" w:sz="4" w:space="0"/>
              <w:right w:val="nil"/>
            </w:tcBorders>
            <w:shd w:val="clear" w:color="auto" w:fill="auto"/>
            <w:noWrap/>
            <w:vAlign w:val="center"/>
          </w:tcPr>
          <w:p w14:paraId="1843726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000000"/>
                <w:kern w:val="0"/>
                <w:sz w:val="18"/>
                <w:szCs w:val="18"/>
                <w:highlight w:val="none"/>
                <w:lang w:val="en-US"/>
              </w:rPr>
            </w:pPr>
            <w:r>
              <w:rPr>
                <w:rFonts w:hint="eastAsia" w:ascii="宋体" w:hAnsi="宋体" w:eastAsia="宋体" w:cs="宋体"/>
                <w:bCs/>
                <w:color w:val="000000"/>
                <w:kern w:val="0"/>
                <w:sz w:val="18"/>
                <w:szCs w:val="18"/>
                <w:highlight w:val="none"/>
                <w:lang w:val="en-US" w:eastAsia="zh-CN" w:bidi="ar"/>
              </w:rPr>
              <w:t>合格改良炉灶</w:t>
            </w:r>
          </w:p>
        </w:tc>
        <w:tc>
          <w:tcPr>
            <w:tcW w:w="89" w:type="pct"/>
            <w:tcBorders>
              <w:top w:val="single" w:color="auto" w:sz="4" w:space="0"/>
              <w:left w:val="nil"/>
              <w:bottom w:val="nil"/>
              <w:right w:val="nil"/>
            </w:tcBorders>
            <w:shd w:val="clear" w:color="auto" w:fill="auto"/>
            <w:vAlign w:val="top"/>
          </w:tcPr>
          <w:p w14:paraId="28225F8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000000"/>
                <w:kern w:val="0"/>
                <w:sz w:val="18"/>
                <w:szCs w:val="18"/>
                <w:highlight w:val="none"/>
                <w:lang w:val="en-US"/>
              </w:rPr>
            </w:pPr>
          </w:p>
        </w:tc>
        <w:tc>
          <w:tcPr>
            <w:tcW w:w="1250" w:type="pct"/>
            <w:gridSpan w:val="2"/>
            <w:tcBorders>
              <w:top w:val="single" w:color="auto" w:sz="4" w:space="0"/>
              <w:left w:val="nil"/>
              <w:bottom w:val="single" w:color="auto" w:sz="4" w:space="0"/>
              <w:right w:val="nil"/>
            </w:tcBorders>
            <w:shd w:val="clear" w:color="auto" w:fill="auto"/>
            <w:noWrap/>
            <w:vAlign w:val="center"/>
          </w:tcPr>
          <w:p w14:paraId="509CE07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000000"/>
                <w:kern w:val="0"/>
                <w:sz w:val="18"/>
                <w:szCs w:val="18"/>
                <w:highlight w:val="none"/>
                <w:lang w:val="en-US"/>
              </w:rPr>
            </w:pPr>
            <w:r>
              <w:rPr>
                <w:rFonts w:hint="eastAsia" w:ascii="宋体" w:hAnsi="宋体" w:eastAsia="宋体" w:cs="宋体"/>
                <w:bCs/>
                <w:color w:val="000000"/>
                <w:kern w:val="0"/>
                <w:sz w:val="18"/>
                <w:szCs w:val="18"/>
                <w:highlight w:val="none"/>
                <w:lang w:val="en-US" w:eastAsia="zh-CN" w:bidi="ar"/>
              </w:rPr>
              <w:t>合格改良炉灶</w:t>
            </w:r>
          </w:p>
          <w:p w14:paraId="27034B8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000000"/>
                <w:kern w:val="0"/>
                <w:sz w:val="18"/>
                <w:szCs w:val="18"/>
                <w:highlight w:val="none"/>
                <w:lang w:val="en-US"/>
              </w:rPr>
            </w:pPr>
            <w:r>
              <w:rPr>
                <w:rFonts w:hint="eastAsia" w:ascii="宋体" w:hAnsi="宋体" w:eastAsia="宋体" w:cs="宋体"/>
                <w:bCs/>
                <w:color w:val="000000"/>
                <w:kern w:val="0"/>
                <w:sz w:val="18"/>
                <w:szCs w:val="18"/>
                <w:highlight w:val="none"/>
                <w:lang w:val="en-US" w:eastAsia="zh-CN" w:bidi="ar"/>
              </w:rPr>
              <w:t>正确使用</w:t>
            </w:r>
          </w:p>
        </w:tc>
      </w:tr>
      <w:tr w14:paraId="146D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5" w:hRule="exact"/>
        </w:trPr>
        <w:tc>
          <w:tcPr>
            <w:tcW w:w="391" w:type="pct"/>
            <w:vMerge w:val="continue"/>
            <w:tcBorders>
              <w:top w:val="single" w:color="auto" w:sz="4" w:space="0"/>
              <w:left w:val="nil"/>
              <w:bottom w:val="single" w:color="auto" w:sz="4" w:space="0"/>
              <w:right w:val="nil"/>
            </w:tcBorders>
            <w:shd w:val="clear" w:color="auto" w:fill="auto"/>
            <w:vAlign w:val="center"/>
          </w:tcPr>
          <w:p w14:paraId="0411965B">
            <w:pPr>
              <w:keepNext w:val="0"/>
              <w:keepLines w:val="0"/>
              <w:widowControl/>
              <w:suppressLineNumbers w:val="0"/>
              <w:spacing w:before="0" w:beforeAutospacing="0" w:after="0" w:afterAutospacing="0" w:line="240" w:lineRule="exact"/>
              <w:ind w:left="0" w:right="0"/>
              <w:rPr>
                <w:rFonts w:hint="eastAsia" w:ascii="宋体" w:hAnsi="宋体" w:eastAsia="宋体" w:cs="宋体"/>
                <w:kern w:val="2"/>
                <w:sz w:val="18"/>
                <w:szCs w:val="18"/>
                <w:highlight w:val="none"/>
              </w:rPr>
            </w:pPr>
          </w:p>
        </w:tc>
        <w:tc>
          <w:tcPr>
            <w:tcW w:w="707" w:type="pct"/>
            <w:vMerge w:val="continue"/>
            <w:tcBorders>
              <w:top w:val="single" w:color="auto" w:sz="4" w:space="0"/>
              <w:left w:val="nil"/>
              <w:bottom w:val="single" w:color="auto" w:sz="4" w:space="0"/>
              <w:right w:val="nil"/>
            </w:tcBorders>
            <w:shd w:val="clear" w:color="auto" w:fill="auto"/>
            <w:vAlign w:val="center"/>
          </w:tcPr>
          <w:p w14:paraId="0CC4BD88">
            <w:pPr>
              <w:keepNext w:val="0"/>
              <w:keepLines w:val="0"/>
              <w:widowControl/>
              <w:suppressLineNumbers w:val="0"/>
              <w:spacing w:before="0" w:beforeAutospacing="0" w:after="0" w:afterAutospacing="0" w:line="240" w:lineRule="exact"/>
              <w:ind w:left="0" w:right="0"/>
              <w:rPr>
                <w:rFonts w:hint="eastAsia" w:ascii="宋体" w:hAnsi="宋体" w:eastAsia="宋体" w:cs="宋体"/>
                <w:kern w:val="2"/>
                <w:sz w:val="18"/>
                <w:szCs w:val="18"/>
                <w:highlight w:val="none"/>
              </w:rPr>
            </w:pPr>
          </w:p>
        </w:tc>
        <w:tc>
          <w:tcPr>
            <w:tcW w:w="552" w:type="pct"/>
            <w:tcBorders>
              <w:top w:val="nil"/>
              <w:left w:val="nil"/>
              <w:bottom w:val="single" w:color="auto" w:sz="4" w:space="0"/>
              <w:right w:val="nil"/>
            </w:tcBorders>
            <w:shd w:val="clear" w:color="auto" w:fill="auto"/>
            <w:vAlign w:val="center"/>
          </w:tcPr>
          <w:p w14:paraId="06ED603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户数</w:t>
            </w:r>
          </w:p>
        </w:tc>
        <w:tc>
          <w:tcPr>
            <w:tcW w:w="684" w:type="pct"/>
            <w:tcBorders>
              <w:top w:val="nil"/>
              <w:left w:val="nil"/>
              <w:bottom w:val="single" w:color="auto" w:sz="4" w:space="0"/>
              <w:right w:val="nil"/>
            </w:tcBorders>
            <w:shd w:val="clear" w:color="auto" w:fill="auto"/>
            <w:vAlign w:val="center"/>
          </w:tcPr>
          <w:p w14:paraId="2847418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率（%）</w:t>
            </w:r>
          </w:p>
        </w:tc>
        <w:tc>
          <w:tcPr>
            <w:tcW w:w="89" w:type="pct"/>
            <w:tcBorders>
              <w:top w:val="nil"/>
              <w:left w:val="nil"/>
              <w:bottom w:val="single" w:color="auto" w:sz="4" w:space="0"/>
              <w:right w:val="nil"/>
            </w:tcBorders>
            <w:shd w:val="clear" w:color="auto" w:fill="auto"/>
            <w:vAlign w:val="top"/>
          </w:tcPr>
          <w:p w14:paraId="7765C96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p>
        </w:tc>
        <w:tc>
          <w:tcPr>
            <w:tcW w:w="552" w:type="pct"/>
            <w:tcBorders>
              <w:top w:val="nil"/>
              <w:left w:val="nil"/>
              <w:bottom w:val="single" w:color="auto" w:sz="4" w:space="0"/>
              <w:right w:val="nil"/>
            </w:tcBorders>
            <w:shd w:val="clear" w:color="auto" w:fill="auto"/>
            <w:vAlign w:val="center"/>
          </w:tcPr>
          <w:p w14:paraId="5C93CCD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户数</w:t>
            </w:r>
          </w:p>
        </w:tc>
        <w:tc>
          <w:tcPr>
            <w:tcW w:w="684" w:type="pct"/>
            <w:tcBorders>
              <w:top w:val="nil"/>
              <w:left w:val="nil"/>
              <w:bottom w:val="single" w:color="auto" w:sz="4" w:space="0"/>
              <w:right w:val="nil"/>
            </w:tcBorders>
            <w:shd w:val="clear" w:color="auto" w:fill="auto"/>
            <w:vAlign w:val="center"/>
          </w:tcPr>
          <w:p w14:paraId="136AC54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率（%）</w:t>
            </w:r>
          </w:p>
        </w:tc>
        <w:tc>
          <w:tcPr>
            <w:tcW w:w="89" w:type="pct"/>
            <w:tcBorders>
              <w:top w:val="nil"/>
              <w:left w:val="nil"/>
              <w:bottom w:val="single" w:color="auto" w:sz="4" w:space="0"/>
              <w:right w:val="nil"/>
            </w:tcBorders>
            <w:shd w:val="clear" w:color="auto" w:fill="auto"/>
            <w:vAlign w:val="top"/>
          </w:tcPr>
          <w:p w14:paraId="50D1D30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p>
        </w:tc>
        <w:tc>
          <w:tcPr>
            <w:tcW w:w="552" w:type="pct"/>
            <w:tcBorders>
              <w:top w:val="nil"/>
              <w:left w:val="nil"/>
              <w:bottom w:val="single" w:color="auto" w:sz="4" w:space="0"/>
              <w:right w:val="nil"/>
            </w:tcBorders>
            <w:shd w:val="clear" w:color="auto" w:fill="auto"/>
            <w:vAlign w:val="center"/>
          </w:tcPr>
          <w:p w14:paraId="091C12F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户数</w:t>
            </w:r>
          </w:p>
        </w:tc>
        <w:tc>
          <w:tcPr>
            <w:tcW w:w="697" w:type="pct"/>
            <w:tcBorders>
              <w:top w:val="nil"/>
              <w:left w:val="nil"/>
              <w:bottom w:val="single" w:color="auto" w:sz="4" w:space="0"/>
              <w:right w:val="nil"/>
            </w:tcBorders>
            <w:shd w:val="clear" w:color="auto" w:fill="auto"/>
            <w:vAlign w:val="center"/>
          </w:tcPr>
          <w:p w14:paraId="3B12651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率（%）</w:t>
            </w:r>
          </w:p>
        </w:tc>
      </w:tr>
      <w:tr w14:paraId="3069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5" w:hRule="exact"/>
        </w:trPr>
        <w:tc>
          <w:tcPr>
            <w:tcW w:w="391" w:type="pct"/>
            <w:tcBorders>
              <w:top w:val="single" w:color="auto" w:sz="4" w:space="0"/>
              <w:left w:val="nil"/>
              <w:bottom w:val="nil"/>
              <w:right w:val="nil"/>
            </w:tcBorders>
            <w:shd w:val="clear" w:color="auto" w:fill="auto"/>
            <w:noWrap/>
            <w:vAlign w:val="center"/>
          </w:tcPr>
          <w:p w14:paraId="1A7DD3D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广西</w:t>
            </w:r>
          </w:p>
        </w:tc>
        <w:tc>
          <w:tcPr>
            <w:tcW w:w="707" w:type="pct"/>
            <w:tcBorders>
              <w:top w:val="single" w:color="auto" w:sz="4" w:space="0"/>
              <w:left w:val="nil"/>
              <w:bottom w:val="nil"/>
              <w:right w:val="nil"/>
            </w:tcBorders>
            <w:shd w:val="clear" w:color="auto" w:fill="auto"/>
            <w:noWrap/>
            <w:vAlign w:val="center"/>
          </w:tcPr>
          <w:p w14:paraId="7370297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2133</w:t>
            </w:r>
          </w:p>
        </w:tc>
        <w:tc>
          <w:tcPr>
            <w:tcW w:w="552" w:type="pct"/>
            <w:tcBorders>
              <w:top w:val="single" w:color="auto" w:sz="4" w:space="0"/>
              <w:left w:val="nil"/>
              <w:bottom w:val="nil"/>
              <w:right w:val="nil"/>
            </w:tcBorders>
            <w:shd w:val="clear" w:color="auto" w:fill="auto"/>
            <w:noWrap/>
            <w:vAlign w:val="center"/>
          </w:tcPr>
          <w:p w14:paraId="1482024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2133</w:t>
            </w:r>
          </w:p>
        </w:tc>
        <w:tc>
          <w:tcPr>
            <w:tcW w:w="684" w:type="pct"/>
            <w:tcBorders>
              <w:top w:val="single" w:color="auto" w:sz="4" w:space="0"/>
              <w:left w:val="nil"/>
              <w:bottom w:val="nil"/>
              <w:right w:val="nil"/>
            </w:tcBorders>
            <w:shd w:val="clear" w:color="auto" w:fill="auto"/>
            <w:noWrap/>
            <w:vAlign w:val="center"/>
          </w:tcPr>
          <w:p w14:paraId="293534D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100.00 </w:t>
            </w:r>
          </w:p>
        </w:tc>
        <w:tc>
          <w:tcPr>
            <w:tcW w:w="89" w:type="pct"/>
            <w:tcBorders>
              <w:top w:val="single" w:color="auto" w:sz="4" w:space="0"/>
              <w:left w:val="nil"/>
              <w:bottom w:val="nil"/>
              <w:right w:val="nil"/>
            </w:tcBorders>
            <w:shd w:val="clear" w:color="auto" w:fill="auto"/>
            <w:vAlign w:val="top"/>
          </w:tcPr>
          <w:p w14:paraId="04DFDD2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tcBorders>
              <w:top w:val="single" w:color="auto" w:sz="4" w:space="0"/>
              <w:left w:val="nil"/>
              <w:bottom w:val="nil"/>
              <w:right w:val="nil"/>
            </w:tcBorders>
            <w:shd w:val="clear" w:color="auto" w:fill="auto"/>
            <w:noWrap/>
            <w:vAlign w:val="center"/>
          </w:tcPr>
          <w:p w14:paraId="0D1E81F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2133</w:t>
            </w:r>
          </w:p>
        </w:tc>
        <w:tc>
          <w:tcPr>
            <w:tcW w:w="684" w:type="pct"/>
            <w:tcBorders>
              <w:top w:val="single" w:color="auto" w:sz="4" w:space="0"/>
              <w:left w:val="nil"/>
              <w:bottom w:val="nil"/>
              <w:right w:val="nil"/>
            </w:tcBorders>
            <w:shd w:val="clear" w:color="auto" w:fill="auto"/>
            <w:noWrap/>
            <w:vAlign w:val="center"/>
          </w:tcPr>
          <w:p w14:paraId="22FAE74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100.00 </w:t>
            </w:r>
          </w:p>
        </w:tc>
        <w:tc>
          <w:tcPr>
            <w:tcW w:w="89" w:type="pct"/>
            <w:tcBorders>
              <w:top w:val="single" w:color="auto" w:sz="4" w:space="0"/>
              <w:left w:val="nil"/>
              <w:bottom w:val="nil"/>
              <w:right w:val="nil"/>
            </w:tcBorders>
            <w:shd w:val="clear" w:color="auto" w:fill="auto"/>
            <w:vAlign w:val="top"/>
          </w:tcPr>
          <w:p w14:paraId="7C2A15D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tcBorders>
              <w:top w:val="single" w:color="auto" w:sz="4" w:space="0"/>
              <w:left w:val="nil"/>
              <w:bottom w:val="nil"/>
              <w:right w:val="nil"/>
            </w:tcBorders>
            <w:shd w:val="clear" w:color="auto" w:fill="auto"/>
            <w:noWrap/>
            <w:vAlign w:val="center"/>
          </w:tcPr>
          <w:p w14:paraId="1E659E6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2133</w:t>
            </w:r>
          </w:p>
        </w:tc>
        <w:tc>
          <w:tcPr>
            <w:tcW w:w="697" w:type="pct"/>
            <w:tcBorders>
              <w:top w:val="single" w:color="auto" w:sz="4" w:space="0"/>
              <w:left w:val="nil"/>
              <w:bottom w:val="nil"/>
              <w:right w:val="nil"/>
            </w:tcBorders>
            <w:shd w:val="clear" w:color="auto" w:fill="auto"/>
            <w:noWrap/>
            <w:vAlign w:val="center"/>
          </w:tcPr>
          <w:p w14:paraId="697CAA6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100.00 </w:t>
            </w:r>
          </w:p>
        </w:tc>
      </w:tr>
      <w:tr w14:paraId="42F0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5" w:hRule="exact"/>
        </w:trPr>
        <w:tc>
          <w:tcPr>
            <w:tcW w:w="391" w:type="pct"/>
            <w:shd w:val="clear" w:color="auto" w:fill="auto"/>
            <w:noWrap/>
            <w:vAlign w:val="center"/>
          </w:tcPr>
          <w:p w14:paraId="2EFED61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贵州</w:t>
            </w:r>
          </w:p>
        </w:tc>
        <w:tc>
          <w:tcPr>
            <w:tcW w:w="707" w:type="pct"/>
            <w:shd w:val="clear" w:color="auto" w:fill="auto"/>
            <w:noWrap/>
            <w:vAlign w:val="center"/>
          </w:tcPr>
          <w:p w14:paraId="4B9E35D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219881</w:t>
            </w:r>
          </w:p>
        </w:tc>
        <w:tc>
          <w:tcPr>
            <w:tcW w:w="552" w:type="pct"/>
            <w:shd w:val="clear" w:color="auto" w:fill="auto"/>
            <w:noWrap/>
            <w:vAlign w:val="center"/>
          </w:tcPr>
          <w:p w14:paraId="53DC566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219030</w:t>
            </w:r>
          </w:p>
        </w:tc>
        <w:tc>
          <w:tcPr>
            <w:tcW w:w="684" w:type="pct"/>
            <w:shd w:val="clear" w:color="auto" w:fill="auto"/>
            <w:noWrap/>
            <w:vAlign w:val="center"/>
          </w:tcPr>
          <w:p w14:paraId="63B8656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99.61 </w:t>
            </w:r>
          </w:p>
        </w:tc>
        <w:tc>
          <w:tcPr>
            <w:tcW w:w="89" w:type="pct"/>
            <w:shd w:val="clear" w:color="auto" w:fill="auto"/>
            <w:vAlign w:val="top"/>
          </w:tcPr>
          <w:p w14:paraId="561F21D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6C78EFD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218100</w:t>
            </w:r>
          </w:p>
        </w:tc>
        <w:tc>
          <w:tcPr>
            <w:tcW w:w="684" w:type="pct"/>
            <w:shd w:val="clear" w:color="auto" w:fill="auto"/>
            <w:noWrap/>
            <w:vAlign w:val="center"/>
          </w:tcPr>
          <w:p w14:paraId="1708565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99.19 </w:t>
            </w:r>
          </w:p>
        </w:tc>
        <w:tc>
          <w:tcPr>
            <w:tcW w:w="89" w:type="pct"/>
            <w:shd w:val="clear" w:color="auto" w:fill="auto"/>
            <w:vAlign w:val="top"/>
          </w:tcPr>
          <w:p w14:paraId="3EF2313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7CFE089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217762</w:t>
            </w:r>
          </w:p>
        </w:tc>
        <w:tc>
          <w:tcPr>
            <w:tcW w:w="697" w:type="pct"/>
            <w:shd w:val="clear" w:color="auto" w:fill="auto"/>
            <w:noWrap/>
            <w:vAlign w:val="center"/>
          </w:tcPr>
          <w:p w14:paraId="3A8DA53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99.85 </w:t>
            </w:r>
          </w:p>
        </w:tc>
      </w:tr>
      <w:tr w14:paraId="7271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5" w:hRule="exact"/>
        </w:trPr>
        <w:tc>
          <w:tcPr>
            <w:tcW w:w="391" w:type="pct"/>
            <w:shd w:val="clear" w:color="auto" w:fill="auto"/>
            <w:noWrap/>
            <w:vAlign w:val="center"/>
          </w:tcPr>
          <w:p w14:paraId="1CEB724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河南</w:t>
            </w:r>
          </w:p>
        </w:tc>
        <w:tc>
          <w:tcPr>
            <w:tcW w:w="707" w:type="pct"/>
            <w:shd w:val="clear" w:color="auto" w:fill="auto"/>
            <w:noWrap/>
            <w:vAlign w:val="center"/>
          </w:tcPr>
          <w:p w14:paraId="3AA66DB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2492</w:t>
            </w:r>
          </w:p>
        </w:tc>
        <w:tc>
          <w:tcPr>
            <w:tcW w:w="552" w:type="pct"/>
            <w:shd w:val="clear" w:color="auto" w:fill="auto"/>
            <w:noWrap/>
            <w:vAlign w:val="center"/>
          </w:tcPr>
          <w:p w14:paraId="76D92A8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2492</w:t>
            </w:r>
          </w:p>
        </w:tc>
        <w:tc>
          <w:tcPr>
            <w:tcW w:w="684" w:type="pct"/>
            <w:shd w:val="clear" w:color="auto" w:fill="auto"/>
            <w:noWrap/>
            <w:vAlign w:val="center"/>
          </w:tcPr>
          <w:p w14:paraId="5CABC39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100.00 </w:t>
            </w:r>
          </w:p>
        </w:tc>
        <w:tc>
          <w:tcPr>
            <w:tcW w:w="89" w:type="pct"/>
            <w:shd w:val="clear" w:color="auto" w:fill="auto"/>
            <w:vAlign w:val="top"/>
          </w:tcPr>
          <w:p w14:paraId="5EB72B8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16950EE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2488</w:t>
            </w:r>
          </w:p>
        </w:tc>
        <w:tc>
          <w:tcPr>
            <w:tcW w:w="684" w:type="pct"/>
            <w:shd w:val="clear" w:color="auto" w:fill="auto"/>
            <w:noWrap/>
            <w:vAlign w:val="center"/>
          </w:tcPr>
          <w:p w14:paraId="1783065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99.84 </w:t>
            </w:r>
          </w:p>
        </w:tc>
        <w:tc>
          <w:tcPr>
            <w:tcW w:w="89" w:type="pct"/>
            <w:shd w:val="clear" w:color="auto" w:fill="auto"/>
            <w:vAlign w:val="top"/>
          </w:tcPr>
          <w:p w14:paraId="6867A86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7F4665C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2488</w:t>
            </w:r>
          </w:p>
        </w:tc>
        <w:tc>
          <w:tcPr>
            <w:tcW w:w="697" w:type="pct"/>
            <w:shd w:val="clear" w:color="auto" w:fill="auto"/>
            <w:noWrap/>
            <w:vAlign w:val="center"/>
          </w:tcPr>
          <w:p w14:paraId="7FD45DF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100.00 </w:t>
            </w:r>
          </w:p>
        </w:tc>
      </w:tr>
      <w:tr w14:paraId="00C2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5" w:hRule="exact"/>
        </w:trPr>
        <w:tc>
          <w:tcPr>
            <w:tcW w:w="391" w:type="pct"/>
            <w:shd w:val="clear" w:color="auto" w:fill="auto"/>
            <w:noWrap/>
            <w:vAlign w:val="center"/>
          </w:tcPr>
          <w:p w14:paraId="3F4A4AF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湖北</w:t>
            </w:r>
          </w:p>
        </w:tc>
        <w:tc>
          <w:tcPr>
            <w:tcW w:w="707" w:type="pct"/>
            <w:shd w:val="clear" w:color="auto" w:fill="auto"/>
            <w:noWrap/>
            <w:vAlign w:val="center"/>
          </w:tcPr>
          <w:p w14:paraId="6195A53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21759</w:t>
            </w:r>
          </w:p>
        </w:tc>
        <w:tc>
          <w:tcPr>
            <w:tcW w:w="552" w:type="pct"/>
            <w:shd w:val="clear" w:color="auto" w:fill="auto"/>
            <w:noWrap/>
            <w:vAlign w:val="center"/>
          </w:tcPr>
          <w:p w14:paraId="01EBB15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21737</w:t>
            </w:r>
          </w:p>
        </w:tc>
        <w:tc>
          <w:tcPr>
            <w:tcW w:w="684" w:type="pct"/>
            <w:shd w:val="clear" w:color="auto" w:fill="auto"/>
            <w:noWrap/>
            <w:vAlign w:val="center"/>
          </w:tcPr>
          <w:p w14:paraId="79BB93F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99.90 </w:t>
            </w:r>
          </w:p>
        </w:tc>
        <w:tc>
          <w:tcPr>
            <w:tcW w:w="89" w:type="pct"/>
            <w:shd w:val="clear" w:color="auto" w:fill="auto"/>
            <w:vAlign w:val="top"/>
          </w:tcPr>
          <w:p w14:paraId="1EB0111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7749A00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21644</w:t>
            </w:r>
          </w:p>
        </w:tc>
        <w:tc>
          <w:tcPr>
            <w:tcW w:w="684" w:type="pct"/>
            <w:shd w:val="clear" w:color="auto" w:fill="auto"/>
            <w:noWrap/>
            <w:vAlign w:val="center"/>
          </w:tcPr>
          <w:p w14:paraId="0642F8C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99.47 </w:t>
            </w:r>
          </w:p>
        </w:tc>
        <w:tc>
          <w:tcPr>
            <w:tcW w:w="89" w:type="pct"/>
            <w:shd w:val="clear" w:color="auto" w:fill="auto"/>
            <w:vAlign w:val="top"/>
          </w:tcPr>
          <w:p w14:paraId="09BF58F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2268787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21634</w:t>
            </w:r>
          </w:p>
        </w:tc>
        <w:tc>
          <w:tcPr>
            <w:tcW w:w="697" w:type="pct"/>
            <w:shd w:val="clear" w:color="auto" w:fill="auto"/>
            <w:noWrap/>
            <w:vAlign w:val="center"/>
          </w:tcPr>
          <w:p w14:paraId="4808D56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99.95 </w:t>
            </w:r>
          </w:p>
        </w:tc>
      </w:tr>
      <w:tr w14:paraId="3B80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5" w:hRule="exact"/>
        </w:trPr>
        <w:tc>
          <w:tcPr>
            <w:tcW w:w="391" w:type="pct"/>
            <w:shd w:val="clear" w:color="auto" w:fill="auto"/>
            <w:noWrap/>
            <w:vAlign w:val="center"/>
          </w:tcPr>
          <w:p w14:paraId="2383F1A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湖南</w:t>
            </w:r>
          </w:p>
        </w:tc>
        <w:tc>
          <w:tcPr>
            <w:tcW w:w="707" w:type="pct"/>
            <w:shd w:val="clear" w:color="auto" w:fill="auto"/>
            <w:noWrap/>
            <w:vAlign w:val="center"/>
          </w:tcPr>
          <w:p w14:paraId="1A62D10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60295</w:t>
            </w:r>
          </w:p>
        </w:tc>
        <w:tc>
          <w:tcPr>
            <w:tcW w:w="552" w:type="pct"/>
            <w:shd w:val="clear" w:color="auto" w:fill="auto"/>
            <w:noWrap/>
            <w:vAlign w:val="center"/>
          </w:tcPr>
          <w:p w14:paraId="0274E12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60232</w:t>
            </w:r>
          </w:p>
        </w:tc>
        <w:tc>
          <w:tcPr>
            <w:tcW w:w="684" w:type="pct"/>
            <w:shd w:val="clear" w:color="auto" w:fill="auto"/>
            <w:noWrap/>
            <w:vAlign w:val="center"/>
          </w:tcPr>
          <w:p w14:paraId="5C84427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99.90 </w:t>
            </w:r>
          </w:p>
        </w:tc>
        <w:tc>
          <w:tcPr>
            <w:tcW w:w="89" w:type="pct"/>
            <w:shd w:val="clear" w:color="auto" w:fill="auto"/>
            <w:vAlign w:val="top"/>
          </w:tcPr>
          <w:p w14:paraId="72015BD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1851074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59828</w:t>
            </w:r>
          </w:p>
        </w:tc>
        <w:tc>
          <w:tcPr>
            <w:tcW w:w="684" w:type="pct"/>
            <w:shd w:val="clear" w:color="auto" w:fill="auto"/>
            <w:noWrap/>
            <w:vAlign w:val="center"/>
          </w:tcPr>
          <w:p w14:paraId="332619D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99.23 </w:t>
            </w:r>
          </w:p>
        </w:tc>
        <w:tc>
          <w:tcPr>
            <w:tcW w:w="89" w:type="pct"/>
            <w:shd w:val="clear" w:color="auto" w:fill="auto"/>
            <w:vAlign w:val="top"/>
          </w:tcPr>
          <w:p w14:paraId="6C4D31B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113ACA0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59791</w:t>
            </w:r>
          </w:p>
        </w:tc>
        <w:tc>
          <w:tcPr>
            <w:tcW w:w="697" w:type="pct"/>
            <w:shd w:val="clear" w:color="auto" w:fill="auto"/>
            <w:noWrap/>
            <w:vAlign w:val="center"/>
          </w:tcPr>
          <w:p w14:paraId="656BE87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99.94 </w:t>
            </w:r>
          </w:p>
        </w:tc>
      </w:tr>
      <w:tr w14:paraId="199D5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5" w:hRule="exact"/>
        </w:trPr>
        <w:tc>
          <w:tcPr>
            <w:tcW w:w="391" w:type="pct"/>
            <w:shd w:val="clear" w:color="auto" w:fill="auto"/>
            <w:noWrap/>
            <w:vAlign w:val="center"/>
          </w:tcPr>
          <w:p w14:paraId="68C2F91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江西</w:t>
            </w:r>
          </w:p>
        </w:tc>
        <w:tc>
          <w:tcPr>
            <w:tcW w:w="707" w:type="pct"/>
            <w:shd w:val="clear" w:color="auto" w:fill="auto"/>
            <w:noWrap/>
            <w:vAlign w:val="center"/>
          </w:tcPr>
          <w:p w14:paraId="0ECB744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12799</w:t>
            </w:r>
          </w:p>
        </w:tc>
        <w:tc>
          <w:tcPr>
            <w:tcW w:w="552" w:type="pct"/>
            <w:shd w:val="clear" w:color="auto" w:fill="auto"/>
            <w:noWrap/>
            <w:vAlign w:val="center"/>
          </w:tcPr>
          <w:p w14:paraId="649A391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12792</w:t>
            </w:r>
          </w:p>
        </w:tc>
        <w:tc>
          <w:tcPr>
            <w:tcW w:w="684" w:type="pct"/>
            <w:shd w:val="clear" w:color="auto" w:fill="auto"/>
            <w:noWrap/>
            <w:vAlign w:val="center"/>
          </w:tcPr>
          <w:p w14:paraId="4CB09DB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99.95 </w:t>
            </w:r>
          </w:p>
        </w:tc>
        <w:tc>
          <w:tcPr>
            <w:tcW w:w="89" w:type="pct"/>
            <w:shd w:val="clear" w:color="auto" w:fill="auto"/>
            <w:vAlign w:val="top"/>
          </w:tcPr>
          <w:p w14:paraId="10D5376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42FF1D5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12778</w:t>
            </w:r>
          </w:p>
        </w:tc>
        <w:tc>
          <w:tcPr>
            <w:tcW w:w="684" w:type="pct"/>
            <w:shd w:val="clear" w:color="auto" w:fill="auto"/>
            <w:noWrap/>
            <w:vAlign w:val="center"/>
          </w:tcPr>
          <w:p w14:paraId="17D6C37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99.84 </w:t>
            </w:r>
          </w:p>
        </w:tc>
        <w:tc>
          <w:tcPr>
            <w:tcW w:w="89" w:type="pct"/>
            <w:shd w:val="clear" w:color="auto" w:fill="auto"/>
            <w:vAlign w:val="top"/>
          </w:tcPr>
          <w:p w14:paraId="3091A2B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7B8131C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12773</w:t>
            </w:r>
          </w:p>
        </w:tc>
        <w:tc>
          <w:tcPr>
            <w:tcW w:w="697" w:type="pct"/>
            <w:shd w:val="clear" w:color="auto" w:fill="auto"/>
            <w:noWrap/>
            <w:vAlign w:val="center"/>
          </w:tcPr>
          <w:p w14:paraId="7B3AEC4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99.96 </w:t>
            </w:r>
          </w:p>
        </w:tc>
      </w:tr>
      <w:tr w14:paraId="1A0F3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45" w:hRule="exact"/>
        </w:trPr>
        <w:tc>
          <w:tcPr>
            <w:tcW w:w="391" w:type="pct"/>
            <w:shd w:val="clear" w:color="auto" w:fill="auto"/>
            <w:noWrap/>
            <w:vAlign w:val="center"/>
          </w:tcPr>
          <w:p w14:paraId="720B9E9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辽宁</w:t>
            </w:r>
          </w:p>
        </w:tc>
        <w:tc>
          <w:tcPr>
            <w:tcW w:w="707" w:type="pct"/>
            <w:shd w:val="clear" w:color="auto" w:fill="auto"/>
            <w:noWrap/>
            <w:vAlign w:val="center"/>
          </w:tcPr>
          <w:p w14:paraId="2232327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71</w:t>
            </w:r>
          </w:p>
        </w:tc>
        <w:tc>
          <w:tcPr>
            <w:tcW w:w="552" w:type="pct"/>
            <w:shd w:val="clear" w:color="auto" w:fill="auto"/>
            <w:noWrap/>
            <w:vAlign w:val="center"/>
          </w:tcPr>
          <w:p w14:paraId="6C154C8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71</w:t>
            </w:r>
          </w:p>
        </w:tc>
        <w:tc>
          <w:tcPr>
            <w:tcW w:w="684" w:type="pct"/>
            <w:shd w:val="clear" w:color="auto" w:fill="auto"/>
            <w:noWrap/>
            <w:vAlign w:val="center"/>
          </w:tcPr>
          <w:p w14:paraId="141D2D9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100.00 </w:t>
            </w:r>
          </w:p>
        </w:tc>
        <w:tc>
          <w:tcPr>
            <w:tcW w:w="89" w:type="pct"/>
            <w:shd w:val="clear" w:color="auto" w:fill="auto"/>
            <w:vAlign w:val="top"/>
          </w:tcPr>
          <w:p w14:paraId="4974976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783FC92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71</w:t>
            </w:r>
          </w:p>
        </w:tc>
        <w:tc>
          <w:tcPr>
            <w:tcW w:w="684" w:type="pct"/>
            <w:shd w:val="clear" w:color="auto" w:fill="auto"/>
            <w:noWrap/>
            <w:vAlign w:val="center"/>
          </w:tcPr>
          <w:p w14:paraId="5172E3E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100.00 </w:t>
            </w:r>
          </w:p>
        </w:tc>
        <w:tc>
          <w:tcPr>
            <w:tcW w:w="89" w:type="pct"/>
            <w:shd w:val="clear" w:color="auto" w:fill="auto"/>
            <w:vAlign w:val="top"/>
          </w:tcPr>
          <w:p w14:paraId="767CA5A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39FC872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71</w:t>
            </w:r>
          </w:p>
        </w:tc>
        <w:tc>
          <w:tcPr>
            <w:tcW w:w="697" w:type="pct"/>
            <w:shd w:val="clear" w:color="auto" w:fill="auto"/>
            <w:noWrap/>
            <w:vAlign w:val="center"/>
          </w:tcPr>
          <w:p w14:paraId="2B314F9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100.00 </w:t>
            </w:r>
          </w:p>
        </w:tc>
      </w:tr>
      <w:tr w14:paraId="4525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5" w:hRule="exact"/>
        </w:trPr>
        <w:tc>
          <w:tcPr>
            <w:tcW w:w="391" w:type="pct"/>
            <w:shd w:val="clear" w:color="auto" w:fill="auto"/>
            <w:noWrap/>
            <w:vAlign w:val="center"/>
          </w:tcPr>
          <w:p w14:paraId="500454A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山西</w:t>
            </w:r>
          </w:p>
        </w:tc>
        <w:tc>
          <w:tcPr>
            <w:tcW w:w="707" w:type="pct"/>
            <w:shd w:val="clear" w:color="auto" w:fill="auto"/>
            <w:noWrap/>
            <w:vAlign w:val="center"/>
          </w:tcPr>
          <w:p w14:paraId="7BD1F57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90632</w:t>
            </w:r>
          </w:p>
        </w:tc>
        <w:tc>
          <w:tcPr>
            <w:tcW w:w="552" w:type="pct"/>
            <w:shd w:val="clear" w:color="auto" w:fill="auto"/>
            <w:noWrap/>
            <w:vAlign w:val="center"/>
          </w:tcPr>
          <w:p w14:paraId="4E8DAAB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90627</w:t>
            </w:r>
          </w:p>
        </w:tc>
        <w:tc>
          <w:tcPr>
            <w:tcW w:w="684" w:type="pct"/>
            <w:shd w:val="clear" w:color="auto" w:fill="auto"/>
            <w:noWrap/>
            <w:vAlign w:val="center"/>
          </w:tcPr>
          <w:p w14:paraId="04D214B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99.99 </w:t>
            </w:r>
          </w:p>
        </w:tc>
        <w:tc>
          <w:tcPr>
            <w:tcW w:w="89" w:type="pct"/>
            <w:shd w:val="clear" w:color="auto" w:fill="auto"/>
            <w:vAlign w:val="top"/>
          </w:tcPr>
          <w:p w14:paraId="496CE0B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0BA8BF4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90627</w:t>
            </w:r>
          </w:p>
        </w:tc>
        <w:tc>
          <w:tcPr>
            <w:tcW w:w="684" w:type="pct"/>
            <w:shd w:val="clear" w:color="auto" w:fill="auto"/>
            <w:noWrap/>
            <w:vAlign w:val="center"/>
          </w:tcPr>
          <w:p w14:paraId="6B6FB96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99.99 </w:t>
            </w:r>
          </w:p>
        </w:tc>
        <w:tc>
          <w:tcPr>
            <w:tcW w:w="89" w:type="pct"/>
            <w:shd w:val="clear" w:color="auto" w:fill="auto"/>
            <w:vAlign w:val="top"/>
          </w:tcPr>
          <w:p w14:paraId="09978EF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43D0D9E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90627</w:t>
            </w:r>
          </w:p>
        </w:tc>
        <w:tc>
          <w:tcPr>
            <w:tcW w:w="697" w:type="pct"/>
            <w:shd w:val="clear" w:color="auto" w:fill="auto"/>
            <w:noWrap/>
            <w:vAlign w:val="center"/>
          </w:tcPr>
          <w:p w14:paraId="7A53458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100.00 </w:t>
            </w:r>
          </w:p>
        </w:tc>
      </w:tr>
      <w:tr w14:paraId="4E89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45" w:hRule="exact"/>
        </w:trPr>
        <w:tc>
          <w:tcPr>
            <w:tcW w:w="391" w:type="pct"/>
            <w:shd w:val="clear" w:color="auto" w:fill="auto"/>
            <w:noWrap/>
            <w:vAlign w:val="center"/>
          </w:tcPr>
          <w:p w14:paraId="6118109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陕西</w:t>
            </w:r>
          </w:p>
        </w:tc>
        <w:tc>
          <w:tcPr>
            <w:tcW w:w="707" w:type="pct"/>
            <w:shd w:val="clear" w:color="auto" w:fill="auto"/>
            <w:noWrap/>
            <w:vAlign w:val="center"/>
          </w:tcPr>
          <w:p w14:paraId="479FC1A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41557</w:t>
            </w:r>
          </w:p>
        </w:tc>
        <w:tc>
          <w:tcPr>
            <w:tcW w:w="552" w:type="pct"/>
            <w:shd w:val="clear" w:color="auto" w:fill="auto"/>
            <w:noWrap/>
            <w:vAlign w:val="center"/>
          </w:tcPr>
          <w:p w14:paraId="2412886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41534</w:t>
            </w:r>
          </w:p>
        </w:tc>
        <w:tc>
          <w:tcPr>
            <w:tcW w:w="684" w:type="pct"/>
            <w:shd w:val="clear" w:color="auto" w:fill="auto"/>
            <w:noWrap/>
            <w:vAlign w:val="center"/>
          </w:tcPr>
          <w:p w14:paraId="749B651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99.94 </w:t>
            </w:r>
          </w:p>
        </w:tc>
        <w:tc>
          <w:tcPr>
            <w:tcW w:w="89" w:type="pct"/>
            <w:shd w:val="clear" w:color="auto" w:fill="auto"/>
            <w:vAlign w:val="top"/>
          </w:tcPr>
          <w:p w14:paraId="1FFAE55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0CA1F1C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41524</w:t>
            </w:r>
          </w:p>
        </w:tc>
        <w:tc>
          <w:tcPr>
            <w:tcW w:w="684" w:type="pct"/>
            <w:shd w:val="clear" w:color="auto" w:fill="auto"/>
            <w:noWrap/>
            <w:vAlign w:val="center"/>
          </w:tcPr>
          <w:p w14:paraId="322CD32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99.92 </w:t>
            </w:r>
          </w:p>
        </w:tc>
        <w:tc>
          <w:tcPr>
            <w:tcW w:w="89" w:type="pct"/>
            <w:shd w:val="clear" w:color="auto" w:fill="auto"/>
            <w:vAlign w:val="top"/>
          </w:tcPr>
          <w:p w14:paraId="78174B3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4CCFD11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41521</w:t>
            </w:r>
          </w:p>
        </w:tc>
        <w:tc>
          <w:tcPr>
            <w:tcW w:w="697" w:type="pct"/>
            <w:shd w:val="clear" w:color="auto" w:fill="auto"/>
            <w:noWrap/>
            <w:vAlign w:val="center"/>
          </w:tcPr>
          <w:p w14:paraId="7692159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99.99 </w:t>
            </w:r>
          </w:p>
        </w:tc>
      </w:tr>
      <w:tr w14:paraId="49E6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5" w:hRule="exact"/>
        </w:trPr>
        <w:tc>
          <w:tcPr>
            <w:tcW w:w="391" w:type="pct"/>
            <w:shd w:val="clear" w:color="auto" w:fill="auto"/>
            <w:noWrap/>
            <w:vAlign w:val="center"/>
          </w:tcPr>
          <w:p w14:paraId="23ABBA5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四川</w:t>
            </w:r>
          </w:p>
        </w:tc>
        <w:tc>
          <w:tcPr>
            <w:tcW w:w="707" w:type="pct"/>
            <w:shd w:val="clear" w:color="auto" w:fill="auto"/>
            <w:noWrap/>
            <w:vAlign w:val="center"/>
          </w:tcPr>
          <w:p w14:paraId="6EDBDFA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40160</w:t>
            </w:r>
          </w:p>
        </w:tc>
        <w:tc>
          <w:tcPr>
            <w:tcW w:w="552" w:type="pct"/>
            <w:shd w:val="clear" w:color="auto" w:fill="auto"/>
            <w:noWrap/>
            <w:vAlign w:val="center"/>
          </w:tcPr>
          <w:p w14:paraId="61A2F05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40054</w:t>
            </w:r>
          </w:p>
        </w:tc>
        <w:tc>
          <w:tcPr>
            <w:tcW w:w="684" w:type="pct"/>
            <w:shd w:val="clear" w:color="auto" w:fill="auto"/>
            <w:noWrap/>
            <w:vAlign w:val="center"/>
          </w:tcPr>
          <w:p w14:paraId="1DDFF72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99.74 </w:t>
            </w:r>
          </w:p>
        </w:tc>
        <w:tc>
          <w:tcPr>
            <w:tcW w:w="89" w:type="pct"/>
            <w:shd w:val="clear" w:color="auto" w:fill="auto"/>
            <w:vAlign w:val="top"/>
          </w:tcPr>
          <w:p w14:paraId="1CCDE05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0F96C98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39984</w:t>
            </w:r>
          </w:p>
        </w:tc>
        <w:tc>
          <w:tcPr>
            <w:tcW w:w="684" w:type="pct"/>
            <w:shd w:val="clear" w:color="auto" w:fill="auto"/>
            <w:noWrap/>
            <w:vAlign w:val="center"/>
          </w:tcPr>
          <w:p w14:paraId="1CB44E4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99.56 </w:t>
            </w:r>
          </w:p>
        </w:tc>
        <w:tc>
          <w:tcPr>
            <w:tcW w:w="89" w:type="pct"/>
            <w:shd w:val="clear" w:color="auto" w:fill="auto"/>
            <w:vAlign w:val="top"/>
          </w:tcPr>
          <w:p w14:paraId="02F3091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36BD0CF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39977</w:t>
            </w:r>
          </w:p>
        </w:tc>
        <w:tc>
          <w:tcPr>
            <w:tcW w:w="697" w:type="pct"/>
            <w:shd w:val="clear" w:color="auto" w:fill="auto"/>
            <w:noWrap/>
            <w:vAlign w:val="center"/>
          </w:tcPr>
          <w:p w14:paraId="1C1DAC5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99.98 </w:t>
            </w:r>
          </w:p>
        </w:tc>
      </w:tr>
      <w:tr w14:paraId="56900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5" w:hRule="exact"/>
        </w:trPr>
        <w:tc>
          <w:tcPr>
            <w:tcW w:w="391" w:type="pct"/>
            <w:shd w:val="clear" w:color="auto" w:fill="auto"/>
            <w:noWrap/>
            <w:vAlign w:val="center"/>
          </w:tcPr>
          <w:p w14:paraId="04929CD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云南</w:t>
            </w:r>
          </w:p>
        </w:tc>
        <w:tc>
          <w:tcPr>
            <w:tcW w:w="707" w:type="pct"/>
            <w:shd w:val="clear" w:color="auto" w:fill="auto"/>
            <w:noWrap/>
            <w:vAlign w:val="center"/>
          </w:tcPr>
          <w:p w14:paraId="6EF4B26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394807</w:t>
            </w:r>
          </w:p>
        </w:tc>
        <w:tc>
          <w:tcPr>
            <w:tcW w:w="552" w:type="pct"/>
            <w:shd w:val="clear" w:color="auto" w:fill="auto"/>
            <w:noWrap/>
            <w:vAlign w:val="center"/>
          </w:tcPr>
          <w:p w14:paraId="0197EA2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394634</w:t>
            </w:r>
          </w:p>
        </w:tc>
        <w:tc>
          <w:tcPr>
            <w:tcW w:w="684" w:type="pct"/>
            <w:shd w:val="clear" w:color="auto" w:fill="auto"/>
            <w:noWrap/>
            <w:vAlign w:val="center"/>
          </w:tcPr>
          <w:p w14:paraId="3241A8D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99.96 </w:t>
            </w:r>
          </w:p>
        </w:tc>
        <w:tc>
          <w:tcPr>
            <w:tcW w:w="89" w:type="pct"/>
            <w:shd w:val="clear" w:color="auto" w:fill="auto"/>
            <w:vAlign w:val="top"/>
          </w:tcPr>
          <w:p w14:paraId="67E68A9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1B31077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393981</w:t>
            </w:r>
          </w:p>
        </w:tc>
        <w:tc>
          <w:tcPr>
            <w:tcW w:w="684" w:type="pct"/>
            <w:shd w:val="clear" w:color="auto" w:fill="auto"/>
            <w:noWrap/>
            <w:vAlign w:val="center"/>
          </w:tcPr>
          <w:p w14:paraId="577473D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99.79 </w:t>
            </w:r>
          </w:p>
        </w:tc>
        <w:tc>
          <w:tcPr>
            <w:tcW w:w="89" w:type="pct"/>
            <w:shd w:val="clear" w:color="auto" w:fill="auto"/>
            <w:vAlign w:val="top"/>
          </w:tcPr>
          <w:p w14:paraId="5547EC2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shd w:val="clear" w:color="auto" w:fill="auto"/>
            <w:noWrap/>
            <w:vAlign w:val="center"/>
          </w:tcPr>
          <w:p w14:paraId="0CDC550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392879</w:t>
            </w:r>
          </w:p>
        </w:tc>
        <w:tc>
          <w:tcPr>
            <w:tcW w:w="697" w:type="pct"/>
            <w:shd w:val="clear" w:color="auto" w:fill="auto"/>
            <w:noWrap/>
            <w:vAlign w:val="center"/>
          </w:tcPr>
          <w:p w14:paraId="64C237C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99.72 </w:t>
            </w:r>
          </w:p>
        </w:tc>
      </w:tr>
      <w:tr w14:paraId="61251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5" w:hRule="exact"/>
        </w:trPr>
        <w:tc>
          <w:tcPr>
            <w:tcW w:w="391" w:type="pct"/>
            <w:tcBorders>
              <w:top w:val="nil"/>
              <w:left w:val="nil"/>
              <w:bottom w:val="single" w:color="auto" w:sz="4" w:space="0"/>
              <w:right w:val="nil"/>
            </w:tcBorders>
            <w:shd w:val="clear" w:color="auto" w:fill="auto"/>
            <w:noWrap/>
            <w:vAlign w:val="center"/>
          </w:tcPr>
          <w:p w14:paraId="05F554B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重庆</w:t>
            </w:r>
          </w:p>
        </w:tc>
        <w:tc>
          <w:tcPr>
            <w:tcW w:w="707" w:type="pct"/>
            <w:tcBorders>
              <w:top w:val="nil"/>
              <w:left w:val="nil"/>
              <w:bottom w:val="single" w:color="auto" w:sz="4" w:space="0"/>
              <w:right w:val="nil"/>
            </w:tcBorders>
            <w:shd w:val="clear" w:color="auto" w:fill="auto"/>
            <w:noWrap/>
            <w:vAlign w:val="center"/>
          </w:tcPr>
          <w:p w14:paraId="407D7C2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19008</w:t>
            </w:r>
          </w:p>
        </w:tc>
        <w:tc>
          <w:tcPr>
            <w:tcW w:w="552" w:type="pct"/>
            <w:tcBorders>
              <w:top w:val="nil"/>
              <w:left w:val="nil"/>
              <w:bottom w:val="single" w:color="auto" w:sz="4" w:space="0"/>
              <w:right w:val="nil"/>
            </w:tcBorders>
            <w:shd w:val="clear" w:color="auto" w:fill="auto"/>
            <w:noWrap/>
            <w:vAlign w:val="center"/>
          </w:tcPr>
          <w:p w14:paraId="44E8370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19008</w:t>
            </w:r>
          </w:p>
        </w:tc>
        <w:tc>
          <w:tcPr>
            <w:tcW w:w="684" w:type="pct"/>
            <w:tcBorders>
              <w:top w:val="nil"/>
              <w:left w:val="nil"/>
              <w:bottom w:val="single" w:color="auto" w:sz="4" w:space="0"/>
              <w:right w:val="nil"/>
            </w:tcBorders>
            <w:shd w:val="clear" w:color="auto" w:fill="auto"/>
            <w:noWrap/>
            <w:vAlign w:val="center"/>
          </w:tcPr>
          <w:p w14:paraId="28CC830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100.00 </w:t>
            </w:r>
          </w:p>
        </w:tc>
        <w:tc>
          <w:tcPr>
            <w:tcW w:w="89" w:type="pct"/>
            <w:tcBorders>
              <w:top w:val="nil"/>
              <w:left w:val="nil"/>
              <w:bottom w:val="single" w:color="auto" w:sz="4" w:space="0"/>
              <w:right w:val="nil"/>
            </w:tcBorders>
            <w:shd w:val="clear" w:color="auto" w:fill="auto"/>
            <w:vAlign w:val="top"/>
          </w:tcPr>
          <w:p w14:paraId="307DD00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tcBorders>
              <w:top w:val="nil"/>
              <w:left w:val="nil"/>
              <w:bottom w:val="single" w:color="auto" w:sz="4" w:space="0"/>
              <w:right w:val="nil"/>
            </w:tcBorders>
            <w:shd w:val="clear" w:color="auto" w:fill="auto"/>
            <w:noWrap/>
            <w:vAlign w:val="center"/>
          </w:tcPr>
          <w:p w14:paraId="16A7AFA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18997</w:t>
            </w:r>
          </w:p>
        </w:tc>
        <w:tc>
          <w:tcPr>
            <w:tcW w:w="684" w:type="pct"/>
            <w:tcBorders>
              <w:top w:val="nil"/>
              <w:left w:val="nil"/>
              <w:bottom w:val="single" w:color="auto" w:sz="4" w:space="0"/>
              <w:right w:val="nil"/>
            </w:tcBorders>
            <w:shd w:val="clear" w:color="auto" w:fill="auto"/>
            <w:noWrap/>
            <w:vAlign w:val="center"/>
          </w:tcPr>
          <w:p w14:paraId="1C0ED90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99.94 </w:t>
            </w:r>
          </w:p>
        </w:tc>
        <w:tc>
          <w:tcPr>
            <w:tcW w:w="89" w:type="pct"/>
            <w:tcBorders>
              <w:top w:val="nil"/>
              <w:left w:val="nil"/>
              <w:bottom w:val="single" w:color="auto" w:sz="4" w:space="0"/>
              <w:right w:val="nil"/>
            </w:tcBorders>
            <w:shd w:val="clear" w:color="auto" w:fill="auto"/>
            <w:vAlign w:val="top"/>
          </w:tcPr>
          <w:p w14:paraId="652A9E6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tcBorders>
              <w:top w:val="nil"/>
              <w:left w:val="nil"/>
              <w:bottom w:val="single" w:color="auto" w:sz="4" w:space="0"/>
              <w:right w:val="nil"/>
            </w:tcBorders>
            <w:shd w:val="clear" w:color="auto" w:fill="auto"/>
            <w:noWrap/>
            <w:vAlign w:val="center"/>
          </w:tcPr>
          <w:p w14:paraId="4B0316D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18995</w:t>
            </w:r>
          </w:p>
        </w:tc>
        <w:tc>
          <w:tcPr>
            <w:tcW w:w="697" w:type="pct"/>
            <w:tcBorders>
              <w:top w:val="nil"/>
              <w:left w:val="nil"/>
              <w:bottom w:val="single" w:color="auto" w:sz="4" w:space="0"/>
              <w:right w:val="nil"/>
            </w:tcBorders>
            <w:shd w:val="clear" w:color="auto" w:fill="auto"/>
            <w:noWrap/>
            <w:vAlign w:val="center"/>
          </w:tcPr>
          <w:p w14:paraId="34269E3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99.99 </w:t>
            </w:r>
          </w:p>
        </w:tc>
      </w:tr>
      <w:tr w14:paraId="3136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55" w:hRule="exact"/>
        </w:trPr>
        <w:tc>
          <w:tcPr>
            <w:tcW w:w="391" w:type="pct"/>
            <w:tcBorders>
              <w:top w:val="single" w:color="auto" w:sz="4" w:space="0"/>
              <w:left w:val="nil"/>
              <w:bottom w:val="single" w:color="auto" w:sz="4" w:space="0"/>
              <w:right w:val="nil"/>
            </w:tcBorders>
            <w:shd w:val="clear" w:color="auto" w:fill="auto"/>
            <w:noWrap/>
            <w:vAlign w:val="center"/>
          </w:tcPr>
          <w:p w14:paraId="2CFB2AB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合计</w:t>
            </w:r>
          </w:p>
        </w:tc>
        <w:tc>
          <w:tcPr>
            <w:tcW w:w="707" w:type="pct"/>
            <w:tcBorders>
              <w:top w:val="single" w:color="auto" w:sz="4" w:space="0"/>
              <w:left w:val="nil"/>
              <w:bottom w:val="single" w:color="auto" w:sz="4" w:space="0"/>
              <w:right w:val="nil"/>
            </w:tcBorders>
            <w:shd w:val="clear" w:color="auto" w:fill="auto"/>
            <w:noWrap/>
            <w:vAlign w:val="center"/>
          </w:tcPr>
          <w:p w14:paraId="3E206CF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905594</w:t>
            </w:r>
          </w:p>
        </w:tc>
        <w:tc>
          <w:tcPr>
            <w:tcW w:w="552" w:type="pct"/>
            <w:tcBorders>
              <w:top w:val="single" w:color="auto" w:sz="4" w:space="0"/>
              <w:left w:val="nil"/>
              <w:bottom w:val="single" w:color="auto" w:sz="4" w:space="0"/>
              <w:right w:val="nil"/>
            </w:tcBorders>
            <w:shd w:val="clear" w:color="auto" w:fill="auto"/>
            <w:noWrap/>
            <w:vAlign w:val="center"/>
          </w:tcPr>
          <w:p w14:paraId="3FBB8C7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904344</w:t>
            </w:r>
          </w:p>
        </w:tc>
        <w:tc>
          <w:tcPr>
            <w:tcW w:w="684" w:type="pct"/>
            <w:tcBorders>
              <w:top w:val="single" w:color="auto" w:sz="4" w:space="0"/>
              <w:left w:val="nil"/>
              <w:bottom w:val="single" w:color="auto" w:sz="4" w:space="0"/>
              <w:right w:val="nil"/>
            </w:tcBorders>
            <w:shd w:val="clear" w:color="auto" w:fill="auto"/>
            <w:noWrap/>
            <w:vAlign w:val="center"/>
          </w:tcPr>
          <w:p w14:paraId="0E01D0C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99.86 </w:t>
            </w:r>
          </w:p>
        </w:tc>
        <w:tc>
          <w:tcPr>
            <w:tcW w:w="89" w:type="pct"/>
            <w:tcBorders>
              <w:top w:val="single" w:color="auto" w:sz="4" w:space="0"/>
              <w:left w:val="nil"/>
              <w:bottom w:val="single" w:color="auto" w:sz="4" w:space="0"/>
              <w:right w:val="nil"/>
            </w:tcBorders>
            <w:shd w:val="clear" w:color="auto" w:fill="auto"/>
            <w:vAlign w:val="top"/>
          </w:tcPr>
          <w:p w14:paraId="6D4F0F7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tcBorders>
              <w:top w:val="single" w:color="auto" w:sz="4" w:space="0"/>
              <w:left w:val="nil"/>
              <w:bottom w:val="single" w:color="auto" w:sz="4" w:space="0"/>
              <w:right w:val="nil"/>
            </w:tcBorders>
            <w:shd w:val="clear" w:color="auto" w:fill="auto"/>
            <w:noWrap/>
            <w:vAlign w:val="center"/>
          </w:tcPr>
          <w:p w14:paraId="49D337B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902155</w:t>
            </w:r>
          </w:p>
        </w:tc>
        <w:tc>
          <w:tcPr>
            <w:tcW w:w="684" w:type="pct"/>
            <w:tcBorders>
              <w:top w:val="single" w:color="auto" w:sz="4" w:space="0"/>
              <w:left w:val="nil"/>
              <w:bottom w:val="single" w:color="auto" w:sz="4" w:space="0"/>
              <w:right w:val="nil"/>
            </w:tcBorders>
            <w:shd w:val="clear" w:color="auto" w:fill="auto"/>
            <w:noWrap/>
            <w:vAlign w:val="center"/>
          </w:tcPr>
          <w:p w14:paraId="4E50286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99.62 </w:t>
            </w:r>
          </w:p>
        </w:tc>
        <w:tc>
          <w:tcPr>
            <w:tcW w:w="89" w:type="pct"/>
            <w:tcBorders>
              <w:top w:val="single" w:color="auto" w:sz="4" w:space="0"/>
              <w:left w:val="nil"/>
              <w:bottom w:val="single" w:color="auto" w:sz="4" w:space="0"/>
              <w:right w:val="nil"/>
            </w:tcBorders>
            <w:shd w:val="clear" w:color="auto" w:fill="auto"/>
            <w:vAlign w:val="top"/>
          </w:tcPr>
          <w:p w14:paraId="7C1A006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p>
        </w:tc>
        <w:tc>
          <w:tcPr>
            <w:tcW w:w="552" w:type="pct"/>
            <w:tcBorders>
              <w:top w:val="single" w:color="auto" w:sz="4" w:space="0"/>
              <w:left w:val="nil"/>
              <w:bottom w:val="single" w:color="auto" w:sz="4" w:space="0"/>
              <w:right w:val="nil"/>
            </w:tcBorders>
            <w:shd w:val="clear" w:color="auto" w:fill="auto"/>
            <w:noWrap/>
            <w:vAlign w:val="center"/>
          </w:tcPr>
          <w:p w14:paraId="61D3464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900651</w:t>
            </w:r>
          </w:p>
        </w:tc>
        <w:tc>
          <w:tcPr>
            <w:tcW w:w="697" w:type="pct"/>
            <w:tcBorders>
              <w:top w:val="single" w:color="auto" w:sz="4" w:space="0"/>
              <w:left w:val="nil"/>
              <w:bottom w:val="single" w:color="auto" w:sz="4" w:space="0"/>
              <w:right w:val="nil"/>
            </w:tcBorders>
            <w:shd w:val="clear" w:color="auto" w:fill="auto"/>
            <w:noWrap/>
            <w:vAlign w:val="center"/>
          </w:tcPr>
          <w:p w14:paraId="5898B96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99.83 </w:t>
            </w:r>
          </w:p>
        </w:tc>
      </w:tr>
    </w:tbl>
    <w:p w14:paraId="0FA6F9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2）相关</w:t>
      </w:r>
      <w:r>
        <w:rPr>
          <w:rFonts w:hint="eastAsia" w:ascii="宋体" w:hAnsi="宋体" w:eastAsia="宋体" w:cs="宋体"/>
          <w:sz w:val="24"/>
          <w:szCs w:val="24"/>
          <w:highlight w:val="none"/>
          <w:lang w:val="en-US" w:eastAsia="zh-CN"/>
        </w:rPr>
        <w:t>健康生活</w:t>
      </w:r>
      <w:r>
        <w:rPr>
          <w:rFonts w:hint="eastAsia" w:ascii="宋体" w:hAnsi="宋体" w:eastAsia="宋体" w:cs="宋体"/>
          <w:sz w:val="24"/>
          <w:szCs w:val="24"/>
          <w:highlight w:val="none"/>
        </w:rPr>
        <w:t>行为形成情况</w:t>
      </w:r>
    </w:p>
    <w:p w14:paraId="6444D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国调查的905594户中，正确干燥食用玉米户数共有902304户，正确干燥率为99.64%；正确保管玉米户数共有901051户，正确保管率为99.50%；加工前淘洗户数共有903767户，加工前淘洗率为99.80%。正确干燥辣椒户数共有901248户，正确干燥率为99.52%；正确保管辣椒户数共有898061户，正确保管率为99.17%；加工前淘洗户数共有893062户，加工前淘洗率为98.62%。各省份的玉米和辣椒的正确保管率、正确干燥率和加工前淘洗率均达到了95%以上。</w:t>
      </w:r>
    </w:p>
    <w:p w14:paraId="35630C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3）儿童氟斑牙病情</w:t>
      </w:r>
    </w:p>
    <w:p w14:paraId="7DD8C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eastAsia="宋体" w:cs="Times New Roman"/>
          <w:sz w:val="24"/>
          <w:szCs w:val="24"/>
          <w:highlight w:val="none"/>
        </w:rPr>
      </w:pPr>
      <w:r>
        <w:rPr>
          <w:rFonts w:hint="eastAsia" w:ascii="宋体" w:hAnsi="宋体" w:eastAsia="宋体" w:cs="宋体"/>
          <w:sz w:val="24"/>
          <w:szCs w:val="24"/>
          <w:highlight w:val="none"/>
        </w:rPr>
        <w:t>本年度共检查8～12周岁儿童1516300人，检出氟斑牙患者41950例，氟斑牙检出率为2.77%，氟斑牙指数为0.05。其中，正常人数为1447368人，占全部受检儿童的95.45%；可疑病例26982例，占全部受检儿童的1.78％；极轻度19527例，占全部受检儿童的1.28％，占病例儿童的46.55%；轻度18485例，占全部受检儿童的1.22％，占病例儿童的44.06%；中度3583例，占全部受检儿童的0.24％，占病例儿童的8.54%；重度355例，占全部受检儿童的0.02％，占病例儿童的0.85%。各省份儿童氟斑牙检出率均在5%以下（0～4.15%）。见表</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w:t>
      </w:r>
    </w:p>
    <w:tbl>
      <w:tblPr>
        <w:tblStyle w:val="6"/>
        <w:tblW w:w="49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57" w:type="dxa"/>
          <w:bottom w:w="0" w:type="dxa"/>
          <w:right w:w="57" w:type="dxa"/>
        </w:tblCellMar>
      </w:tblPr>
      <w:tblGrid>
        <w:gridCol w:w="623"/>
        <w:gridCol w:w="956"/>
        <w:gridCol w:w="940"/>
        <w:gridCol w:w="729"/>
        <w:gridCol w:w="744"/>
        <w:gridCol w:w="729"/>
        <w:gridCol w:w="627"/>
        <w:gridCol w:w="570"/>
        <w:gridCol w:w="791"/>
        <w:gridCol w:w="821"/>
        <w:gridCol w:w="829"/>
      </w:tblGrid>
      <w:tr w14:paraId="66387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47" w:hRule="exact"/>
        </w:trPr>
        <w:tc>
          <w:tcPr>
            <w:tcW w:w="5000" w:type="pct"/>
            <w:gridSpan w:val="11"/>
            <w:tcBorders>
              <w:top w:val="nil"/>
              <w:left w:val="nil"/>
              <w:bottom w:val="single" w:color="auto" w:sz="4" w:space="0"/>
              <w:right w:val="nil"/>
            </w:tcBorders>
            <w:shd w:val="clear" w:color="auto" w:fill="auto"/>
            <w:noWrap/>
            <w:vAlign w:val="center"/>
          </w:tcPr>
          <w:p w14:paraId="7409520F">
            <w:pPr>
              <w:keepNext w:val="0"/>
              <w:keepLines w:val="0"/>
              <w:widowControl/>
              <w:suppressLineNumbers w:val="0"/>
              <w:autoSpaceDE w:val="0"/>
              <w:autoSpaceDN w:val="0"/>
              <w:adjustRightInd w:val="0"/>
              <w:spacing w:before="0" w:beforeAutospacing="0" w:after="0" w:afterAutospacing="0" w:line="240" w:lineRule="exact"/>
              <w:ind w:left="0" w:right="0"/>
              <w:jc w:val="center"/>
              <w:rPr>
                <w:rFonts w:hint="default" w:ascii="Times New Roman" w:hAnsi="Times New Roman" w:cs="Times New Roman"/>
                <w:b/>
                <w:bCs w:val="0"/>
                <w:color w:val="000000"/>
                <w:kern w:val="0"/>
                <w:szCs w:val="21"/>
                <w:highlight w:val="none"/>
                <w:lang w:val="en-US"/>
              </w:rPr>
            </w:pPr>
            <w:r>
              <w:rPr>
                <w:rFonts w:hint="eastAsia" w:ascii="宋体" w:hAnsi="宋体" w:eastAsia="宋体" w:cs="宋体"/>
                <w:b/>
                <w:bCs w:val="0"/>
                <w:color w:val="000000"/>
                <w:kern w:val="0"/>
                <w:sz w:val="21"/>
                <w:szCs w:val="21"/>
                <w:highlight w:val="none"/>
                <w:lang w:val="en-US" w:eastAsia="zh-CN" w:bidi="ar"/>
              </w:rPr>
              <w:t xml:space="preserve">表11 </w:t>
            </w:r>
            <w:r>
              <w:rPr>
                <w:rFonts w:hint="eastAsia" w:ascii="宋体" w:hAnsi="宋体" w:eastAsia="宋体" w:cs="宋体"/>
                <w:b/>
                <w:bCs/>
                <w:color w:val="000000"/>
                <w:kern w:val="0"/>
                <w:sz w:val="21"/>
                <w:szCs w:val="21"/>
                <w:highlight w:val="none"/>
                <w:lang w:val="en-US" w:eastAsia="zh-CN" w:bidi="ar"/>
              </w:rPr>
              <w:t>8～12周岁儿童氟斑牙病例分度汇总</w:t>
            </w:r>
          </w:p>
        </w:tc>
      </w:tr>
      <w:tr w14:paraId="5EA3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7" w:hRule="exact"/>
        </w:trPr>
        <w:tc>
          <w:tcPr>
            <w:tcW w:w="373" w:type="pct"/>
            <w:vMerge w:val="restart"/>
            <w:tcBorders>
              <w:top w:val="nil"/>
              <w:left w:val="nil"/>
              <w:bottom w:val="single" w:color="000000" w:sz="4" w:space="0"/>
              <w:right w:val="nil"/>
            </w:tcBorders>
            <w:shd w:val="clear" w:color="auto" w:fill="auto"/>
            <w:vAlign w:val="center"/>
          </w:tcPr>
          <w:p w14:paraId="263D9C1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省份</w:t>
            </w:r>
          </w:p>
        </w:tc>
        <w:tc>
          <w:tcPr>
            <w:tcW w:w="572" w:type="pct"/>
            <w:vMerge w:val="restart"/>
            <w:tcBorders>
              <w:top w:val="nil"/>
              <w:left w:val="nil"/>
              <w:bottom w:val="single" w:color="000000" w:sz="4" w:space="0"/>
              <w:right w:val="nil"/>
            </w:tcBorders>
            <w:shd w:val="clear" w:color="auto" w:fill="auto"/>
            <w:vAlign w:val="center"/>
          </w:tcPr>
          <w:p w14:paraId="550D247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检查</w:t>
            </w:r>
          </w:p>
          <w:p w14:paraId="770A101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人数</w:t>
            </w:r>
          </w:p>
        </w:tc>
        <w:tc>
          <w:tcPr>
            <w:tcW w:w="2595" w:type="pct"/>
            <w:gridSpan w:val="6"/>
            <w:tcBorders>
              <w:top w:val="single" w:color="auto" w:sz="4" w:space="0"/>
              <w:left w:val="nil"/>
              <w:bottom w:val="single" w:color="auto" w:sz="4" w:space="0"/>
              <w:right w:val="nil"/>
            </w:tcBorders>
            <w:shd w:val="clear" w:color="auto" w:fill="auto"/>
            <w:vAlign w:val="center"/>
          </w:tcPr>
          <w:p w14:paraId="19787C7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氟斑牙诊断</w:t>
            </w:r>
          </w:p>
        </w:tc>
        <w:tc>
          <w:tcPr>
            <w:tcW w:w="473" w:type="pct"/>
            <w:vMerge w:val="restart"/>
            <w:tcBorders>
              <w:top w:val="nil"/>
              <w:left w:val="nil"/>
              <w:bottom w:val="single" w:color="000000" w:sz="4" w:space="0"/>
              <w:right w:val="nil"/>
            </w:tcBorders>
            <w:shd w:val="clear" w:color="auto" w:fill="auto"/>
            <w:vAlign w:val="center"/>
          </w:tcPr>
          <w:p w14:paraId="7EB2E28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患者</w:t>
            </w:r>
          </w:p>
          <w:p w14:paraId="26E9BF1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人数</w:t>
            </w:r>
          </w:p>
        </w:tc>
        <w:tc>
          <w:tcPr>
            <w:tcW w:w="491" w:type="pct"/>
            <w:vMerge w:val="restart"/>
            <w:tcBorders>
              <w:top w:val="nil"/>
              <w:left w:val="nil"/>
              <w:bottom w:val="single" w:color="000000" w:sz="4" w:space="0"/>
              <w:right w:val="nil"/>
            </w:tcBorders>
            <w:shd w:val="clear" w:color="auto" w:fill="auto"/>
            <w:vAlign w:val="center"/>
          </w:tcPr>
          <w:p w14:paraId="47ABE3F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检出率（%）</w:t>
            </w:r>
          </w:p>
        </w:tc>
        <w:tc>
          <w:tcPr>
            <w:tcW w:w="494" w:type="pct"/>
            <w:vMerge w:val="restart"/>
            <w:tcBorders>
              <w:top w:val="nil"/>
              <w:left w:val="nil"/>
              <w:bottom w:val="single" w:color="000000" w:sz="4" w:space="0"/>
              <w:right w:val="nil"/>
            </w:tcBorders>
            <w:shd w:val="clear" w:color="auto" w:fill="auto"/>
            <w:vAlign w:val="center"/>
          </w:tcPr>
          <w:p w14:paraId="25FDC35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氟斑牙指数</w:t>
            </w:r>
          </w:p>
        </w:tc>
      </w:tr>
      <w:tr w14:paraId="5E71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7" w:hRule="exact"/>
        </w:trPr>
        <w:tc>
          <w:tcPr>
            <w:tcW w:w="373" w:type="pct"/>
            <w:vMerge w:val="continue"/>
            <w:tcBorders>
              <w:top w:val="nil"/>
              <w:left w:val="nil"/>
              <w:bottom w:val="single" w:color="000000" w:sz="4" w:space="0"/>
              <w:right w:val="nil"/>
            </w:tcBorders>
            <w:shd w:val="clear" w:color="auto" w:fill="auto"/>
            <w:vAlign w:val="center"/>
          </w:tcPr>
          <w:p w14:paraId="2C755FB1">
            <w:pPr>
              <w:keepNext w:val="0"/>
              <w:keepLines w:val="0"/>
              <w:suppressLineNumbers w:val="0"/>
              <w:spacing w:before="0" w:beforeAutospacing="0" w:after="0" w:afterAutospacing="0" w:line="240" w:lineRule="exact"/>
              <w:ind w:left="0" w:right="0"/>
              <w:rPr>
                <w:rFonts w:hint="eastAsia" w:ascii="宋体" w:hAnsi="宋体" w:eastAsia="宋体" w:cs="宋体"/>
                <w:kern w:val="2"/>
                <w:sz w:val="18"/>
                <w:szCs w:val="18"/>
                <w:highlight w:val="none"/>
              </w:rPr>
            </w:pPr>
          </w:p>
        </w:tc>
        <w:tc>
          <w:tcPr>
            <w:tcW w:w="572" w:type="pct"/>
            <w:vMerge w:val="continue"/>
            <w:tcBorders>
              <w:top w:val="nil"/>
              <w:left w:val="nil"/>
              <w:bottom w:val="single" w:color="000000" w:sz="4" w:space="0"/>
              <w:right w:val="nil"/>
            </w:tcBorders>
            <w:shd w:val="clear" w:color="auto" w:fill="auto"/>
            <w:vAlign w:val="center"/>
          </w:tcPr>
          <w:p w14:paraId="166E4891">
            <w:pPr>
              <w:keepNext w:val="0"/>
              <w:keepLines w:val="0"/>
              <w:suppressLineNumbers w:val="0"/>
              <w:spacing w:before="0" w:beforeAutospacing="0" w:after="0" w:afterAutospacing="0" w:line="240" w:lineRule="exact"/>
              <w:ind w:left="0" w:right="0"/>
              <w:rPr>
                <w:rFonts w:hint="eastAsia" w:ascii="宋体" w:hAnsi="宋体" w:eastAsia="宋体" w:cs="宋体"/>
                <w:kern w:val="2"/>
                <w:sz w:val="18"/>
                <w:szCs w:val="18"/>
                <w:highlight w:val="none"/>
              </w:rPr>
            </w:pPr>
          </w:p>
        </w:tc>
        <w:tc>
          <w:tcPr>
            <w:tcW w:w="562" w:type="pct"/>
            <w:tcBorders>
              <w:top w:val="nil"/>
              <w:left w:val="nil"/>
              <w:bottom w:val="single" w:color="auto" w:sz="4" w:space="0"/>
              <w:right w:val="nil"/>
            </w:tcBorders>
            <w:shd w:val="clear" w:color="auto" w:fill="auto"/>
            <w:vAlign w:val="center"/>
          </w:tcPr>
          <w:p w14:paraId="50EF324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正常</w:t>
            </w:r>
          </w:p>
        </w:tc>
        <w:tc>
          <w:tcPr>
            <w:tcW w:w="436" w:type="pct"/>
            <w:tcBorders>
              <w:top w:val="nil"/>
              <w:left w:val="nil"/>
              <w:bottom w:val="single" w:color="auto" w:sz="4" w:space="0"/>
              <w:right w:val="nil"/>
            </w:tcBorders>
            <w:shd w:val="clear" w:color="auto" w:fill="auto"/>
            <w:vAlign w:val="center"/>
          </w:tcPr>
          <w:p w14:paraId="282B077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可疑</w:t>
            </w:r>
          </w:p>
        </w:tc>
        <w:tc>
          <w:tcPr>
            <w:tcW w:w="445" w:type="pct"/>
            <w:tcBorders>
              <w:top w:val="nil"/>
              <w:left w:val="nil"/>
              <w:bottom w:val="single" w:color="auto" w:sz="4" w:space="0"/>
              <w:right w:val="nil"/>
            </w:tcBorders>
            <w:shd w:val="clear" w:color="auto" w:fill="auto"/>
            <w:vAlign w:val="center"/>
          </w:tcPr>
          <w:p w14:paraId="5391090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极轻度</w:t>
            </w:r>
          </w:p>
        </w:tc>
        <w:tc>
          <w:tcPr>
            <w:tcW w:w="436" w:type="pct"/>
            <w:tcBorders>
              <w:top w:val="nil"/>
              <w:left w:val="nil"/>
              <w:bottom w:val="single" w:color="auto" w:sz="4" w:space="0"/>
              <w:right w:val="nil"/>
            </w:tcBorders>
            <w:shd w:val="clear" w:color="auto" w:fill="auto"/>
            <w:vAlign w:val="center"/>
          </w:tcPr>
          <w:p w14:paraId="296E272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轻度</w:t>
            </w:r>
          </w:p>
        </w:tc>
        <w:tc>
          <w:tcPr>
            <w:tcW w:w="375" w:type="pct"/>
            <w:tcBorders>
              <w:top w:val="nil"/>
              <w:left w:val="nil"/>
              <w:bottom w:val="single" w:color="auto" w:sz="4" w:space="0"/>
              <w:right w:val="nil"/>
            </w:tcBorders>
            <w:shd w:val="clear" w:color="auto" w:fill="auto"/>
            <w:vAlign w:val="center"/>
          </w:tcPr>
          <w:p w14:paraId="625FA6D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中度</w:t>
            </w:r>
          </w:p>
        </w:tc>
        <w:tc>
          <w:tcPr>
            <w:tcW w:w="338" w:type="pct"/>
            <w:tcBorders>
              <w:top w:val="nil"/>
              <w:left w:val="nil"/>
              <w:bottom w:val="single" w:color="auto" w:sz="4" w:space="0"/>
              <w:right w:val="nil"/>
            </w:tcBorders>
            <w:shd w:val="clear" w:color="auto" w:fill="auto"/>
            <w:vAlign w:val="center"/>
          </w:tcPr>
          <w:p w14:paraId="48CDF63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color w:val="333333"/>
                <w:kern w:val="0"/>
                <w:sz w:val="18"/>
                <w:szCs w:val="18"/>
                <w:highlight w:val="none"/>
                <w:lang w:val="en-US"/>
              </w:rPr>
            </w:pPr>
            <w:r>
              <w:rPr>
                <w:rFonts w:hint="eastAsia" w:ascii="宋体" w:hAnsi="宋体" w:eastAsia="宋体" w:cs="宋体"/>
                <w:bCs/>
                <w:color w:val="333333"/>
                <w:kern w:val="0"/>
                <w:sz w:val="18"/>
                <w:szCs w:val="18"/>
                <w:highlight w:val="none"/>
                <w:lang w:val="en-US" w:eastAsia="zh-CN" w:bidi="ar"/>
              </w:rPr>
              <w:t>重度</w:t>
            </w:r>
          </w:p>
        </w:tc>
        <w:tc>
          <w:tcPr>
            <w:tcW w:w="473" w:type="pct"/>
            <w:vMerge w:val="continue"/>
            <w:tcBorders>
              <w:top w:val="nil"/>
              <w:left w:val="nil"/>
              <w:bottom w:val="single" w:color="000000" w:sz="4" w:space="0"/>
              <w:right w:val="nil"/>
            </w:tcBorders>
            <w:shd w:val="clear" w:color="auto" w:fill="auto"/>
            <w:vAlign w:val="center"/>
          </w:tcPr>
          <w:p w14:paraId="0D56DC16">
            <w:pPr>
              <w:keepNext w:val="0"/>
              <w:keepLines w:val="0"/>
              <w:suppressLineNumbers w:val="0"/>
              <w:spacing w:before="0" w:beforeAutospacing="0" w:after="0" w:afterAutospacing="0" w:line="240" w:lineRule="exact"/>
              <w:ind w:left="0" w:right="0"/>
              <w:rPr>
                <w:rFonts w:hint="eastAsia" w:ascii="宋体" w:hAnsi="宋体" w:eastAsia="宋体" w:cs="宋体"/>
                <w:kern w:val="2"/>
                <w:sz w:val="18"/>
                <w:szCs w:val="18"/>
                <w:highlight w:val="none"/>
              </w:rPr>
            </w:pPr>
          </w:p>
        </w:tc>
        <w:tc>
          <w:tcPr>
            <w:tcW w:w="491" w:type="pct"/>
            <w:vMerge w:val="continue"/>
            <w:tcBorders>
              <w:top w:val="nil"/>
              <w:left w:val="nil"/>
              <w:bottom w:val="single" w:color="000000" w:sz="4" w:space="0"/>
              <w:right w:val="nil"/>
            </w:tcBorders>
            <w:shd w:val="clear" w:color="auto" w:fill="auto"/>
            <w:vAlign w:val="center"/>
          </w:tcPr>
          <w:p w14:paraId="538C4835">
            <w:pPr>
              <w:keepNext w:val="0"/>
              <w:keepLines w:val="0"/>
              <w:suppressLineNumbers w:val="0"/>
              <w:spacing w:before="0" w:beforeAutospacing="0" w:after="0" w:afterAutospacing="0" w:line="240" w:lineRule="exact"/>
              <w:ind w:left="0" w:right="0"/>
              <w:rPr>
                <w:rFonts w:hint="eastAsia" w:ascii="宋体" w:hAnsi="宋体" w:eastAsia="宋体" w:cs="宋体"/>
                <w:kern w:val="2"/>
                <w:sz w:val="18"/>
                <w:szCs w:val="18"/>
                <w:highlight w:val="none"/>
              </w:rPr>
            </w:pPr>
          </w:p>
        </w:tc>
        <w:tc>
          <w:tcPr>
            <w:tcW w:w="494" w:type="pct"/>
            <w:vMerge w:val="continue"/>
            <w:tcBorders>
              <w:top w:val="nil"/>
              <w:left w:val="nil"/>
              <w:bottom w:val="single" w:color="000000" w:sz="4" w:space="0"/>
              <w:right w:val="nil"/>
            </w:tcBorders>
            <w:shd w:val="clear" w:color="auto" w:fill="auto"/>
            <w:vAlign w:val="center"/>
          </w:tcPr>
          <w:p w14:paraId="71CCB076">
            <w:pPr>
              <w:keepNext w:val="0"/>
              <w:keepLines w:val="0"/>
              <w:suppressLineNumbers w:val="0"/>
              <w:spacing w:before="0" w:beforeAutospacing="0" w:after="0" w:afterAutospacing="0" w:line="240" w:lineRule="exact"/>
              <w:ind w:left="0" w:right="0"/>
              <w:rPr>
                <w:rFonts w:hint="eastAsia" w:ascii="宋体" w:hAnsi="宋体" w:eastAsia="宋体" w:cs="宋体"/>
                <w:kern w:val="2"/>
                <w:sz w:val="18"/>
                <w:szCs w:val="18"/>
                <w:highlight w:val="none"/>
              </w:rPr>
            </w:pPr>
          </w:p>
        </w:tc>
      </w:tr>
      <w:tr w14:paraId="5EFC3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7" w:hRule="exact"/>
        </w:trPr>
        <w:tc>
          <w:tcPr>
            <w:tcW w:w="373" w:type="pct"/>
            <w:shd w:val="clear" w:color="auto" w:fill="auto"/>
            <w:noWrap/>
            <w:vAlign w:val="center"/>
          </w:tcPr>
          <w:p w14:paraId="5D43B36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广西</w:t>
            </w:r>
          </w:p>
        </w:tc>
        <w:tc>
          <w:tcPr>
            <w:tcW w:w="572" w:type="pct"/>
            <w:shd w:val="clear" w:color="auto" w:fill="auto"/>
            <w:noWrap/>
            <w:vAlign w:val="center"/>
          </w:tcPr>
          <w:p w14:paraId="32E4475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9961</w:t>
            </w:r>
          </w:p>
        </w:tc>
        <w:tc>
          <w:tcPr>
            <w:tcW w:w="562" w:type="pct"/>
            <w:shd w:val="clear" w:color="auto" w:fill="auto"/>
            <w:noWrap/>
            <w:vAlign w:val="center"/>
          </w:tcPr>
          <w:p w14:paraId="2F3D1A2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9664</w:t>
            </w:r>
          </w:p>
        </w:tc>
        <w:tc>
          <w:tcPr>
            <w:tcW w:w="436" w:type="pct"/>
            <w:shd w:val="clear" w:color="auto" w:fill="auto"/>
            <w:noWrap/>
            <w:vAlign w:val="center"/>
          </w:tcPr>
          <w:p w14:paraId="36A45AD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150</w:t>
            </w:r>
          </w:p>
        </w:tc>
        <w:tc>
          <w:tcPr>
            <w:tcW w:w="445" w:type="pct"/>
            <w:shd w:val="clear" w:color="auto" w:fill="auto"/>
            <w:noWrap/>
            <w:vAlign w:val="center"/>
          </w:tcPr>
          <w:p w14:paraId="14E41D7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125</w:t>
            </w:r>
          </w:p>
        </w:tc>
        <w:tc>
          <w:tcPr>
            <w:tcW w:w="436" w:type="pct"/>
            <w:shd w:val="clear" w:color="auto" w:fill="auto"/>
            <w:noWrap/>
            <w:vAlign w:val="center"/>
          </w:tcPr>
          <w:p w14:paraId="3F0CC0A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22</w:t>
            </w:r>
          </w:p>
        </w:tc>
        <w:tc>
          <w:tcPr>
            <w:tcW w:w="375" w:type="pct"/>
            <w:shd w:val="clear" w:color="auto" w:fill="auto"/>
            <w:noWrap/>
            <w:vAlign w:val="center"/>
          </w:tcPr>
          <w:p w14:paraId="6D9F71D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338" w:type="pct"/>
            <w:shd w:val="clear" w:color="auto" w:fill="auto"/>
            <w:noWrap/>
            <w:vAlign w:val="center"/>
          </w:tcPr>
          <w:p w14:paraId="52EBDD5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473" w:type="pct"/>
            <w:shd w:val="clear" w:color="auto" w:fill="auto"/>
            <w:noWrap/>
            <w:vAlign w:val="center"/>
          </w:tcPr>
          <w:p w14:paraId="57FBF96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147</w:t>
            </w:r>
          </w:p>
        </w:tc>
        <w:tc>
          <w:tcPr>
            <w:tcW w:w="491" w:type="pct"/>
            <w:shd w:val="clear" w:color="auto" w:fill="auto"/>
            <w:noWrap/>
            <w:vAlign w:val="center"/>
          </w:tcPr>
          <w:p w14:paraId="40A6B96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1.48 </w:t>
            </w:r>
          </w:p>
        </w:tc>
        <w:tc>
          <w:tcPr>
            <w:tcW w:w="494" w:type="pct"/>
            <w:shd w:val="clear" w:color="auto" w:fill="auto"/>
            <w:noWrap/>
            <w:vAlign w:val="center"/>
          </w:tcPr>
          <w:p w14:paraId="46472E0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0.02 </w:t>
            </w:r>
          </w:p>
        </w:tc>
      </w:tr>
      <w:tr w14:paraId="3D6C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7" w:hRule="exact"/>
        </w:trPr>
        <w:tc>
          <w:tcPr>
            <w:tcW w:w="373" w:type="pct"/>
            <w:shd w:val="clear" w:color="auto" w:fill="auto"/>
            <w:noWrap/>
            <w:vAlign w:val="center"/>
          </w:tcPr>
          <w:p w14:paraId="17F29B6D">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贵州</w:t>
            </w:r>
          </w:p>
        </w:tc>
        <w:tc>
          <w:tcPr>
            <w:tcW w:w="572" w:type="pct"/>
            <w:shd w:val="clear" w:color="auto" w:fill="auto"/>
            <w:noWrap/>
            <w:vAlign w:val="center"/>
          </w:tcPr>
          <w:p w14:paraId="019D7F8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753874</w:t>
            </w:r>
          </w:p>
        </w:tc>
        <w:tc>
          <w:tcPr>
            <w:tcW w:w="562" w:type="pct"/>
            <w:shd w:val="clear" w:color="auto" w:fill="auto"/>
            <w:noWrap/>
            <w:vAlign w:val="center"/>
          </w:tcPr>
          <w:p w14:paraId="544E045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724196</w:t>
            </w:r>
          </w:p>
        </w:tc>
        <w:tc>
          <w:tcPr>
            <w:tcW w:w="436" w:type="pct"/>
            <w:shd w:val="clear" w:color="auto" w:fill="auto"/>
            <w:noWrap/>
            <w:vAlign w:val="center"/>
          </w:tcPr>
          <w:p w14:paraId="421EDD4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7304</w:t>
            </w:r>
          </w:p>
        </w:tc>
        <w:tc>
          <w:tcPr>
            <w:tcW w:w="445" w:type="pct"/>
            <w:shd w:val="clear" w:color="auto" w:fill="auto"/>
            <w:noWrap/>
            <w:vAlign w:val="center"/>
          </w:tcPr>
          <w:p w14:paraId="07DB662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7558</w:t>
            </w:r>
          </w:p>
        </w:tc>
        <w:tc>
          <w:tcPr>
            <w:tcW w:w="436" w:type="pct"/>
            <w:shd w:val="clear" w:color="auto" w:fill="auto"/>
            <w:noWrap/>
            <w:vAlign w:val="center"/>
          </w:tcPr>
          <w:p w14:paraId="1198AA2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11999</w:t>
            </w:r>
          </w:p>
        </w:tc>
        <w:tc>
          <w:tcPr>
            <w:tcW w:w="375" w:type="pct"/>
            <w:shd w:val="clear" w:color="auto" w:fill="auto"/>
            <w:noWrap/>
            <w:vAlign w:val="center"/>
          </w:tcPr>
          <w:p w14:paraId="75DCEBF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2527</w:t>
            </w:r>
          </w:p>
        </w:tc>
        <w:tc>
          <w:tcPr>
            <w:tcW w:w="338" w:type="pct"/>
            <w:shd w:val="clear" w:color="auto" w:fill="auto"/>
            <w:noWrap/>
            <w:vAlign w:val="center"/>
          </w:tcPr>
          <w:p w14:paraId="6DB3134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290</w:t>
            </w:r>
          </w:p>
        </w:tc>
        <w:tc>
          <w:tcPr>
            <w:tcW w:w="473" w:type="pct"/>
            <w:shd w:val="clear" w:color="auto" w:fill="auto"/>
            <w:noWrap/>
            <w:vAlign w:val="center"/>
          </w:tcPr>
          <w:p w14:paraId="6928E7B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22374</w:t>
            </w:r>
          </w:p>
        </w:tc>
        <w:tc>
          <w:tcPr>
            <w:tcW w:w="491" w:type="pct"/>
            <w:shd w:val="clear" w:color="auto" w:fill="auto"/>
            <w:noWrap/>
            <w:vAlign w:val="center"/>
          </w:tcPr>
          <w:p w14:paraId="0FD52AB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2.97 </w:t>
            </w:r>
          </w:p>
        </w:tc>
        <w:tc>
          <w:tcPr>
            <w:tcW w:w="494" w:type="pct"/>
            <w:shd w:val="clear" w:color="auto" w:fill="auto"/>
            <w:noWrap/>
            <w:vAlign w:val="center"/>
          </w:tcPr>
          <w:p w14:paraId="4BE8FBA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0.06 </w:t>
            </w:r>
          </w:p>
        </w:tc>
      </w:tr>
      <w:tr w14:paraId="1495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7" w:hRule="exact"/>
        </w:trPr>
        <w:tc>
          <w:tcPr>
            <w:tcW w:w="373" w:type="pct"/>
            <w:shd w:val="clear" w:color="auto" w:fill="auto"/>
            <w:noWrap/>
            <w:vAlign w:val="center"/>
          </w:tcPr>
          <w:p w14:paraId="28DE0BB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河南</w:t>
            </w:r>
          </w:p>
        </w:tc>
        <w:tc>
          <w:tcPr>
            <w:tcW w:w="572" w:type="pct"/>
            <w:shd w:val="clear" w:color="auto" w:fill="auto"/>
            <w:noWrap/>
            <w:vAlign w:val="center"/>
          </w:tcPr>
          <w:p w14:paraId="04F9DD3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3937</w:t>
            </w:r>
          </w:p>
        </w:tc>
        <w:tc>
          <w:tcPr>
            <w:tcW w:w="562" w:type="pct"/>
            <w:shd w:val="clear" w:color="auto" w:fill="auto"/>
            <w:noWrap/>
            <w:vAlign w:val="center"/>
          </w:tcPr>
          <w:p w14:paraId="3C49243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3483</w:t>
            </w:r>
          </w:p>
        </w:tc>
        <w:tc>
          <w:tcPr>
            <w:tcW w:w="436" w:type="pct"/>
            <w:shd w:val="clear" w:color="auto" w:fill="auto"/>
            <w:noWrap/>
            <w:vAlign w:val="center"/>
          </w:tcPr>
          <w:p w14:paraId="60FDECD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309</w:t>
            </w:r>
          </w:p>
        </w:tc>
        <w:tc>
          <w:tcPr>
            <w:tcW w:w="445" w:type="pct"/>
            <w:shd w:val="clear" w:color="auto" w:fill="auto"/>
            <w:noWrap/>
            <w:vAlign w:val="center"/>
          </w:tcPr>
          <w:p w14:paraId="17237C9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116</w:t>
            </w:r>
          </w:p>
        </w:tc>
        <w:tc>
          <w:tcPr>
            <w:tcW w:w="436" w:type="pct"/>
            <w:shd w:val="clear" w:color="auto" w:fill="auto"/>
            <w:noWrap/>
            <w:vAlign w:val="center"/>
          </w:tcPr>
          <w:p w14:paraId="7714DA8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25</w:t>
            </w:r>
          </w:p>
        </w:tc>
        <w:tc>
          <w:tcPr>
            <w:tcW w:w="375" w:type="pct"/>
            <w:shd w:val="clear" w:color="auto" w:fill="auto"/>
            <w:noWrap/>
            <w:vAlign w:val="center"/>
          </w:tcPr>
          <w:p w14:paraId="7873B91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w:t>
            </w:r>
          </w:p>
        </w:tc>
        <w:tc>
          <w:tcPr>
            <w:tcW w:w="338" w:type="pct"/>
            <w:shd w:val="clear" w:color="auto" w:fill="auto"/>
            <w:noWrap/>
            <w:vAlign w:val="center"/>
          </w:tcPr>
          <w:p w14:paraId="050C378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473" w:type="pct"/>
            <w:shd w:val="clear" w:color="auto" w:fill="auto"/>
            <w:noWrap/>
            <w:vAlign w:val="center"/>
          </w:tcPr>
          <w:p w14:paraId="7771912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145</w:t>
            </w:r>
          </w:p>
        </w:tc>
        <w:tc>
          <w:tcPr>
            <w:tcW w:w="491" w:type="pct"/>
            <w:shd w:val="clear" w:color="auto" w:fill="auto"/>
            <w:noWrap/>
            <w:vAlign w:val="center"/>
          </w:tcPr>
          <w:p w14:paraId="1BE662B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3.68 </w:t>
            </w:r>
          </w:p>
        </w:tc>
        <w:tc>
          <w:tcPr>
            <w:tcW w:w="494" w:type="pct"/>
            <w:shd w:val="clear" w:color="auto" w:fill="auto"/>
            <w:noWrap/>
            <w:vAlign w:val="center"/>
          </w:tcPr>
          <w:p w14:paraId="2A7F472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0.08 </w:t>
            </w:r>
          </w:p>
        </w:tc>
      </w:tr>
      <w:tr w14:paraId="5217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7" w:hRule="exact"/>
        </w:trPr>
        <w:tc>
          <w:tcPr>
            <w:tcW w:w="373" w:type="pct"/>
            <w:shd w:val="clear" w:color="auto" w:fill="auto"/>
            <w:noWrap/>
            <w:vAlign w:val="center"/>
          </w:tcPr>
          <w:p w14:paraId="3548F99C">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湖北</w:t>
            </w:r>
          </w:p>
        </w:tc>
        <w:tc>
          <w:tcPr>
            <w:tcW w:w="572" w:type="pct"/>
            <w:shd w:val="clear" w:color="auto" w:fill="auto"/>
            <w:noWrap/>
            <w:vAlign w:val="center"/>
          </w:tcPr>
          <w:p w14:paraId="68B468C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33623</w:t>
            </w:r>
          </w:p>
        </w:tc>
        <w:tc>
          <w:tcPr>
            <w:tcW w:w="562" w:type="pct"/>
            <w:shd w:val="clear" w:color="auto" w:fill="auto"/>
            <w:noWrap/>
            <w:vAlign w:val="center"/>
          </w:tcPr>
          <w:p w14:paraId="0B0AABF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32550</w:t>
            </w:r>
          </w:p>
        </w:tc>
        <w:tc>
          <w:tcPr>
            <w:tcW w:w="436" w:type="pct"/>
            <w:shd w:val="clear" w:color="auto" w:fill="auto"/>
            <w:noWrap/>
            <w:vAlign w:val="center"/>
          </w:tcPr>
          <w:p w14:paraId="4E8F9FE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668</w:t>
            </w:r>
          </w:p>
        </w:tc>
        <w:tc>
          <w:tcPr>
            <w:tcW w:w="445" w:type="pct"/>
            <w:shd w:val="clear" w:color="auto" w:fill="auto"/>
            <w:noWrap/>
            <w:vAlign w:val="center"/>
          </w:tcPr>
          <w:p w14:paraId="4B47A4B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284</w:t>
            </w:r>
          </w:p>
        </w:tc>
        <w:tc>
          <w:tcPr>
            <w:tcW w:w="436" w:type="pct"/>
            <w:shd w:val="clear" w:color="auto" w:fill="auto"/>
            <w:noWrap/>
            <w:vAlign w:val="center"/>
          </w:tcPr>
          <w:p w14:paraId="36ED82D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107</w:t>
            </w:r>
          </w:p>
        </w:tc>
        <w:tc>
          <w:tcPr>
            <w:tcW w:w="375" w:type="pct"/>
            <w:shd w:val="clear" w:color="auto" w:fill="auto"/>
            <w:noWrap/>
            <w:vAlign w:val="center"/>
          </w:tcPr>
          <w:p w14:paraId="2678F3D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11</w:t>
            </w:r>
          </w:p>
        </w:tc>
        <w:tc>
          <w:tcPr>
            <w:tcW w:w="338" w:type="pct"/>
            <w:shd w:val="clear" w:color="auto" w:fill="auto"/>
            <w:noWrap/>
            <w:vAlign w:val="center"/>
          </w:tcPr>
          <w:p w14:paraId="07CFE83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w:t>
            </w:r>
          </w:p>
        </w:tc>
        <w:tc>
          <w:tcPr>
            <w:tcW w:w="473" w:type="pct"/>
            <w:shd w:val="clear" w:color="auto" w:fill="auto"/>
            <w:noWrap/>
            <w:vAlign w:val="center"/>
          </w:tcPr>
          <w:p w14:paraId="394BF8D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405</w:t>
            </w:r>
          </w:p>
        </w:tc>
        <w:tc>
          <w:tcPr>
            <w:tcW w:w="491" w:type="pct"/>
            <w:shd w:val="clear" w:color="auto" w:fill="auto"/>
            <w:noWrap/>
            <w:vAlign w:val="center"/>
          </w:tcPr>
          <w:p w14:paraId="485DF69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1.20 </w:t>
            </w:r>
          </w:p>
        </w:tc>
        <w:tc>
          <w:tcPr>
            <w:tcW w:w="494" w:type="pct"/>
            <w:shd w:val="clear" w:color="auto" w:fill="auto"/>
            <w:noWrap/>
            <w:vAlign w:val="center"/>
          </w:tcPr>
          <w:p w14:paraId="6C39CAF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0.03 </w:t>
            </w:r>
          </w:p>
        </w:tc>
      </w:tr>
      <w:tr w14:paraId="4D77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7" w:hRule="exact"/>
        </w:trPr>
        <w:tc>
          <w:tcPr>
            <w:tcW w:w="373" w:type="pct"/>
            <w:shd w:val="clear" w:color="auto" w:fill="auto"/>
            <w:noWrap/>
            <w:vAlign w:val="center"/>
          </w:tcPr>
          <w:p w14:paraId="378EA80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湖南</w:t>
            </w:r>
          </w:p>
        </w:tc>
        <w:tc>
          <w:tcPr>
            <w:tcW w:w="572" w:type="pct"/>
            <w:shd w:val="clear" w:color="auto" w:fill="auto"/>
            <w:noWrap/>
            <w:vAlign w:val="center"/>
          </w:tcPr>
          <w:p w14:paraId="743A933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89628</w:t>
            </w:r>
          </w:p>
        </w:tc>
        <w:tc>
          <w:tcPr>
            <w:tcW w:w="562" w:type="pct"/>
            <w:shd w:val="clear" w:color="auto" w:fill="auto"/>
            <w:noWrap/>
            <w:vAlign w:val="center"/>
          </w:tcPr>
          <w:p w14:paraId="4A50970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86778</w:t>
            </w:r>
          </w:p>
        </w:tc>
        <w:tc>
          <w:tcPr>
            <w:tcW w:w="436" w:type="pct"/>
            <w:shd w:val="clear" w:color="auto" w:fill="auto"/>
            <w:noWrap/>
            <w:vAlign w:val="center"/>
          </w:tcPr>
          <w:p w14:paraId="143F10B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1319</w:t>
            </w:r>
          </w:p>
        </w:tc>
        <w:tc>
          <w:tcPr>
            <w:tcW w:w="445" w:type="pct"/>
            <w:shd w:val="clear" w:color="auto" w:fill="auto"/>
            <w:noWrap/>
            <w:vAlign w:val="center"/>
          </w:tcPr>
          <w:p w14:paraId="0C81FCB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1270</w:t>
            </w:r>
          </w:p>
        </w:tc>
        <w:tc>
          <w:tcPr>
            <w:tcW w:w="436" w:type="pct"/>
            <w:shd w:val="clear" w:color="auto" w:fill="auto"/>
            <w:noWrap/>
            <w:vAlign w:val="center"/>
          </w:tcPr>
          <w:p w14:paraId="4EB3A78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227</w:t>
            </w:r>
          </w:p>
        </w:tc>
        <w:tc>
          <w:tcPr>
            <w:tcW w:w="375" w:type="pct"/>
            <w:shd w:val="clear" w:color="auto" w:fill="auto"/>
            <w:noWrap/>
            <w:vAlign w:val="center"/>
          </w:tcPr>
          <w:p w14:paraId="4A9EF43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33</w:t>
            </w:r>
          </w:p>
        </w:tc>
        <w:tc>
          <w:tcPr>
            <w:tcW w:w="338" w:type="pct"/>
            <w:shd w:val="clear" w:color="auto" w:fill="auto"/>
            <w:noWrap/>
            <w:vAlign w:val="center"/>
          </w:tcPr>
          <w:p w14:paraId="2E4A54F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w:t>
            </w:r>
          </w:p>
        </w:tc>
        <w:tc>
          <w:tcPr>
            <w:tcW w:w="473" w:type="pct"/>
            <w:shd w:val="clear" w:color="auto" w:fill="auto"/>
            <w:noWrap/>
            <w:vAlign w:val="center"/>
          </w:tcPr>
          <w:p w14:paraId="4EC6A97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1531</w:t>
            </w:r>
          </w:p>
        </w:tc>
        <w:tc>
          <w:tcPr>
            <w:tcW w:w="491" w:type="pct"/>
            <w:shd w:val="clear" w:color="auto" w:fill="auto"/>
            <w:noWrap/>
            <w:vAlign w:val="center"/>
          </w:tcPr>
          <w:p w14:paraId="2BD73CF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1.71 </w:t>
            </w:r>
          </w:p>
        </w:tc>
        <w:tc>
          <w:tcPr>
            <w:tcW w:w="494" w:type="pct"/>
            <w:shd w:val="clear" w:color="auto" w:fill="auto"/>
            <w:noWrap/>
            <w:vAlign w:val="center"/>
          </w:tcPr>
          <w:p w14:paraId="0CC4FE0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0.03 </w:t>
            </w:r>
          </w:p>
        </w:tc>
      </w:tr>
      <w:tr w14:paraId="2E550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47" w:hRule="exact"/>
        </w:trPr>
        <w:tc>
          <w:tcPr>
            <w:tcW w:w="373" w:type="pct"/>
            <w:shd w:val="clear" w:color="auto" w:fill="auto"/>
            <w:noWrap/>
            <w:vAlign w:val="center"/>
          </w:tcPr>
          <w:p w14:paraId="6C1EFA9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江西</w:t>
            </w:r>
          </w:p>
        </w:tc>
        <w:tc>
          <w:tcPr>
            <w:tcW w:w="572" w:type="pct"/>
            <w:shd w:val="clear" w:color="auto" w:fill="auto"/>
            <w:noWrap/>
            <w:vAlign w:val="center"/>
          </w:tcPr>
          <w:p w14:paraId="31B2E99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59146</w:t>
            </w:r>
          </w:p>
        </w:tc>
        <w:tc>
          <w:tcPr>
            <w:tcW w:w="562" w:type="pct"/>
            <w:shd w:val="clear" w:color="auto" w:fill="auto"/>
            <w:noWrap/>
            <w:vAlign w:val="center"/>
          </w:tcPr>
          <w:p w14:paraId="1630A7D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56268</w:t>
            </w:r>
          </w:p>
        </w:tc>
        <w:tc>
          <w:tcPr>
            <w:tcW w:w="436" w:type="pct"/>
            <w:shd w:val="clear" w:color="auto" w:fill="auto"/>
            <w:noWrap/>
            <w:vAlign w:val="center"/>
          </w:tcPr>
          <w:p w14:paraId="60961B9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1211</w:t>
            </w:r>
          </w:p>
        </w:tc>
        <w:tc>
          <w:tcPr>
            <w:tcW w:w="445" w:type="pct"/>
            <w:shd w:val="clear" w:color="auto" w:fill="auto"/>
            <w:noWrap/>
            <w:vAlign w:val="center"/>
          </w:tcPr>
          <w:p w14:paraId="36C97D7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1210</w:t>
            </w:r>
          </w:p>
        </w:tc>
        <w:tc>
          <w:tcPr>
            <w:tcW w:w="436" w:type="pct"/>
            <w:shd w:val="clear" w:color="auto" w:fill="auto"/>
            <w:noWrap/>
            <w:vAlign w:val="center"/>
          </w:tcPr>
          <w:p w14:paraId="3766B5B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447</w:t>
            </w:r>
          </w:p>
        </w:tc>
        <w:tc>
          <w:tcPr>
            <w:tcW w:w="375" w:type="pct"/>
            <w:shd w:val="clear" w:color="auto" w:fill="auto"/>
            <w:noWrap/>
            <w:vAlign w:val="center"/>
          </w:tcPr>
          <w:p w14:paraId="4DC7009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10</w:t>
            </w:r>
          </w:p>
        </w:tc>
        <w:tc>
          <w:tcPr>
            <w:tcW w:w="338" w:type="pct"/>
            <w:shd w:val="clear" w:color="auto" w:fill="auto"/>
            <w:noWrap/>
            <w:vAlign w:val="center"/>
          </w:tcPr>
          <w:p w14:paraId="4CBA1B2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473" w:type="pct"/>
            <w:shd w:val="clear" w:color="auto" w:fill="auto"/>
            <w:noWrap/>
            <w:vAlign w:val="center"/>
          </w:tcPr>
          <w:p w14:paraId="5F44296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1667</w:t>
            </w:r>
          </w:p>
        </w:tc>
        <w:tc>
          <w:tcPr>
            <w:tcW w:w="491" w:type="pct"/>
            <w:shd w:val="clear" w:color="auto" w:fill="auto"/>
            <w:noWrap/>
            <w:vAlign w:val="center"/>
          </w:tcPr>
          <w:p w14:paraId="3BD09D0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2.82 </w:t>
            </w:r>
          </w:p>
        </w:tc>
        <w:tc>
          <w:tcPr>
            <w:tcW w:w="494" w:type="pct"/>
            <w:shd w:val="clear" w:color="auto" w:fill="auto"/>
            <w:noWrap/>
            <w:vAlign w:val="center"/>
          </w:tcPr>
          <w:p w14:paraId="0BD9666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0.05 </w:t>
            </w:r>
          </w:p>
        </w:tc>
      </w:tr>
      <w:tr w14:paraId="636CB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47" w:hRule="exact"/>
        </w:trPr>
        <w:tc>
          <w:tcPr>
            <w:tcW w:w="373" w:type="pct"/>
            <w:shd w:val="clear" w:color="auto" w:fill="auto"/>
            <w:noWrap/>
            <w:vAlign w:val="center"/>
          </w:tcPr>
          <w:p w14:paraId="4FAD183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辽宁</w:t>
            </w:r>
          </w:p>
        </w:tc>
        <w:tc>
          <w:tcPr>
            <w:tcW w:w="572" w:type="pct"/>
            <w:shd w:val="clear" w:color="auto" w:fill="auto"/>
            <w:noWrap/>
            <w:vAlign w:val="center"/>
          </w:tcPr>
          <w:p w14:paraId="0289156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18</w:t>
            </w:r>
          </w:p>
        </w:tc>
        <w:tc>
          <w:tcPr>
            <w:tcW w:w="562" w:type="pct"/>
            <w:shd w:val="clear" w:color="auto" w:fill="auto"/>
            <w:noWrap/>
            <w:vAlign w:val="center"/>
          </w:tcPr>
          <w:p w14:paraId="12C3F76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18</w:t>
            </w:r>
          </w:p>
        </w:tc>
        <w:tc>
          <w:tcPr>
            <w:tcW w:w="436" w:type="pct"/>
            <w:shd w:val="clear" w:color="auto" w:fill="auto"/>
            <w:noWrap/>
            <w:vAlign w:val="center"/>
          </w:tcPr>
          <w:p w14:paraId="73F114D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445" w:type="pct"/>
            <w:shd w:val="clear" w:color="auto" w:fill="auto"/>
            <w:noWrap/>
            <w:vAlign w:val="center"/>
          </w:tcPr>
          <w:p w14:paraId="60471E8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436" w:type="pct"/>
            <w:shd w:val="clear" w:color="auto" w:fill="auto"/>
            <w:noWrap/>
            <w:vAlign w:val="center"/>
          </w:tcPr>
          <w:p w14:paraId="482AD72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375" w:type="pct"/>
            <w:shd w:val="clear" w:color="auto" w:fill="auto"/>
            <w:noWrap/>
            <w:vAlign w:val="center"/>
          </w:tcPr>
          <w:p w14:paraId="39B3D55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338" w:type="pct"/>
            <w:shd w:val="clear" w:color="auto" w:fill="auto"/>
            <w:noWrap/>
            <w:vAlign w:val="center"/>
          </w:tcPr>
          <w:p w14:paraId="24FA4E4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473" w:type="pct"/>
            <w:shd w:val="clear" w:color="auto" w:fill="auto"/>
            <w:noWrap/>
            <w:vAlign w:val="center"/>
          </w:tcPr>
          <w:p w14:paraId="7D58DF8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491" w:type="pct"/>
            <w:shd w:val="clear" w:color="auto" w:fill="auto"/>
            <w:noWrap/>
            <w:vAlign w:val="center"/>
          </w:tcPr>
          <w:p w14:paraId="338470F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0.00 </w:t>
            </w:r>
          </w:p>
        </w:tc>
        <w:tc>
          <w:tcPr>
            <w:tcW w:w="494" w:type="pct"/>
            <w:shd w:val="clear" w:color="auto" w:fill="auto"/>
            <w:noWrap/>
            <w:vAlign w:val="center"/>
          </w:tcPr>
          <w:p w14:paraId="1C3842D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0.00 </w:t>
            </w:r>
          </w:p>
        </w:tc>
      </w:tr>
      <w:tr w14:paraId="48E7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7" w:hRule="exact"/>
        </w:trPr>
        <w:tc>
          <w:tcPr>
            <w:tcW w:w="373" w:type="pct"/>
            <w:shd w:val="clear" w:color="auto" w:fill="auto"/>
            <w:noWrap/>
            <w:vAlign w:val="center"/>
          </w:tcPr>
          <w:p w14:paraId="30C58A91">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山西</w:t>
            </w:r>
          </w:p>
        </w:tc>
        <w:tc>
          <w:tcPr>
            <w:tcW w:w="572" w:type="pct"/>
            <w:shd w:val="clear" w:color="auto" w:fill="auto"/>
            <w:noWrap/>
            <w:vAlign w:val="center"/>
          </w:tcPr>
          <w:p w14:paraId="27F0A3F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59059</w:t>
            </w:r>
          </w:p>
        </w:tc>
        <w:tc>
          <w:tcPr>
            <w:tcW w:w="562" w:type="pct"/>
            <w:shd w:val="clear" w:color="auto" w:fill="auto"/>
            <w:noWrap/>
            <w:vAlign w:val="center"/>
          </w:tcPr>
          <w:p w14:paraId="22DFE56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56190</w:t>
            </w:r>
          </w:p>
        </w:tc>
        <w:tc>
          <w:tcPr>
            <w:tcW w:w="436" w:type="pct"/>
            <w:shd w:val="clear" w:color="auto" w:fill="auto"/>
            <w:noWrap/>
            <w:vAlign w:val="center"/>
          </w:tcPr>
          <w:p w14:paraId="5ACA9D8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1689</w:t>
            </w:r>
          </w:p>
        </w:tc>
        <w:tc>
          <w:tcPr>
            <w:tcW w:w="445" w:type="pct"/>
            <w:shd w:val="clear" w:color="auto" w:fill="auto"/>
            <w:noWrap/>
            <w:vAlign w:val="center"/>
          </w:tcPr>
          <w:p w14:paraId="52FC3C9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733</w:t>
            </w:r>
          </w:p>
        </w:tc>
        <w:tc>
          <w:tcPr>
            <w:tcW w:w="436" w:type="pct"/>
            <w:shd w:val="clear" w:color="auto" w:fill="auto"/>
            <w:noWrap/>
            <w:vAlign w:val="center"/>
          </w:tcPr>
          <w:p w14:paraId="7B36B11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395</w:t>
            </w:r>
          </w:p>
        </w:tc>
        <w:tc>
          <w:tcPr>
            <w:tcW w:w="375" w:type="pct"/>
            <w:shd w:val="clear" w:color="auto" w:fill="auto"/>
            <w:noWrap/>
            <w:vAlign w:val="center"/>
          </w:tcPr>
          <w:p w14:paraId="2B323A5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52</w:t>
            </w:r>
          </w:p>
        </w:tc>
        <w:tc>
          <w:tcPr>
            <w:tcW w:w="338" w:type="pct"/>
            <w:shd w:val="clear" w:color="auto" w:fill="auto"/>
            <w:noWrap/>
            <w:vAlign w:val="center"/>
          </w:tcPr>
          <w:p w14:paraId="3C73F40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473" w:type="pct"/>
            <w:shd w:val="clear" w:color="auto" w:fill="auto"/>
            <w:noWrap/>
            <w:vAlign w:val="center"/>
          </w:tcPr>
          <w:p w14:paraId="0AEF668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1180</w:t>
            </w:r>
          </w:p>
        </w:tc>
        <w:tc>
          <w:tcPr>
            <w:tcW w:w="491" w:type="pct"/>
            <w:shd w:val="clear" w:color="auto" w:fill="auto"/>
            <w:noWrap/>
            <w:vAlign w:val="center"/>
          </w:tcPr>
          <w:p w14:paraId="0BF4933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2.00 </w:t>
            </w:r>
          </w:p>
        </w:tc>
        <w:tc>
          <w:tcPr>
            <w:tcW w:w="494" w:type="pct"/>
            <w:shd w:val="clear" w:color="auto" w:fill="auto"/>
            <w:noWrap/>
            <w:vAlign w:val="center"/>
          </w:tcPr>
          <w:p w14:paraId="26A4FF6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0.04 </w:t>
            </w:r>
          </w:p>
        </w:tc>
      </w:tr>
      <w:tr w14:paraId="03FFD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7" w:hRule="exact"/>
        </w:trPr>
        <w:tc>
          <w:tcPr>
            <w:tcW w:w="373" w:type="pct"/>
            <w:shd w:val="clear" w:color="auto" w:fill="auto"/>
            <w:noWrap/>
            <w:vAlign w:val="center"/>
          </w:tcPr>
          <w:p w14:paraId="3BE5A83B">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陕西</w:t>
            </w:r>
          </w:p>
        </w:tc>
        <w:tc>
          <w:tcPr>
            <w:tcW w:w="572" w:type="pct"/>
            <w:shd w:val="clear" w:color="auto" w:fill="auto"/>
            <w:noWrap/>
            <w:vAlign w:val="center"/>
          </w:tcPr>
          <w:p w14:paraId="5DF0B91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92606</w:t>
            </w:r>
          </w:p>
        </w:tc>
        <w:tc>
          <w:tcPr>
            <w:tcW w:w="562" w:type="pct"/>
            <w:shd w:val="clear" w:color="auto" w:fill="auto"/>
            <w:noWrap/>
            <w:vAlign w:val="center"/>
          </w:tcPr>
          <w:p w14:paraId="1646954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91623</w:t>
            </w:r>
          </w:p>
        </w:tc>
        <w:tc>
          <w:tcPr>
            <w:tcW w:w="436" w:type="pct"/>
            <w:shd w:val="clear" w:color="auto" w:fill="auto"/>
            <w:noWrap/>
            <w:vAlign w:val="center"/>
          </w:tcPr>
          <w:p w14:paraId="6112710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549</w:t>
            </w:r>
          </w:p>
        </w:tc>
        <w:tc>
          <w:tcPr>
            <w:tcW w:w="445" w:type="pct"/>
            <w:shd w:val="clear" w:color="auto" w:fill="auto"/>
            <w:noWrap/>
            <w:vAlign w:val="center"/>
          </w:tcPr>
          <w:p w14:paraId="14074C7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123</w:t>
            </w:r>
          </w:p>
        </w:tc>
        <w:tc>
          <w:tcPr>
            <w:tcW w:w="436" w:type="pct"/>
            <w:shd w:val="clear" w:color="auto" w:fill="auto"/>
            <w:noWrap/>
            <w:vAlign w:val="center"/>
          </w:tcPr>
          <w:p w14:paraId="08095CA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293</w:t>
            </w:r>
          </w:p>
        </w:tc>
        <w:tc>
          <w:tcPr>
            <w:tcW w:w="375" w:type="pct"/>
            <w:shd w:val="clear" w:color="auto" w:fill="auto"/>
            <w:noWrap/>
            <w:vAlign w:val="center"/>
          </w:tcPr>
          <w:p w14:paraId="6A5F9E7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18</w:t>
            </w:r>
          </w:p>
        </w:tc>
        <w:tc>
          <w:tcPr>
            <w:tcW w:w="338" w:type="pct"/>
            <w:shd w:val="clear" w:color="auto" w:fill="auto"/>
            <w:noWrap/>
            <w:vAlign w:val="center"/>
          </w:tcPr>
          <w:p w14:paraId="6B0676C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0</w:t>
            </w:r>
          </w:p>
        </w:tc>
        <w:tc>
          <w:tcPr>
            <w:tcW w:w="473" w:type="pct"/>
            <w:shd w:val="clear" w:color="auto" w:fill="auto"/>
            <w:noWrap/>
            <w:vAlign w:val="center"/>
          </w:tcPr>
          <w:p w14:paraId="3743AE1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434</w:t>
            </w:r>
          </w:p>
        </w:tc>
        <w:tc>
          <w:tcPr>
            <w:tcW w:w="491" w:type="pct"/>
            <w:shd w:val="clear" w:color="auto" w:fill="auto"/>
            <w:noWrap/>
            <w:vAlign w:val="center"/>
          </w:tcPr>
          <w:p w14:paraId="7CC568C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0.47 </w:t>
            </w:r>
          </w:p>
        </w:tc>
        <w:tc>
          <w:tcPr>
            <w:tcW w:w="494" w:type="pct"/>
            <w:shd w:val="clear" w:color="auto" w:fill="auto"/>
            <w:noWrap/>
            <w:vAlign w:val="center"/>
          </w:tcPr>
          <w:p w14:paraId="4F6DD68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0.01 </w:t>
            </w:r>
          </w:p>
        </w:tc>
      </w:tr>
      <w:tr w14:paraId="06BF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7" w:hRule="exact"/>
        </w:trPr>
        <w:tc>
          <w:tcPr>
            <w:tcW w:w="373" w:type="pct"/>
            <w:shd w:val="clear" w:color="auto" w:fill="auto"/>
            <w:noWrap/>
            <w:vAlign w:val="center"/>
          </w:tcPr>
          <w:p w14:paraId="2BBF7B5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四川</w:t>
            </w:r>
          </w:p>
        </w:tc>
        <w:tc>
          <w:tcPr>
            <w:tcW w:w="572" w:type="pct"/>
            <w:shd w:val="clear" w:color="auto" w:fill="auto"/>
            <w:noWrap/>
            <w:vAlign w:val="center"/>
          </w:tcPr>
          <w:p w14:paraId="242B6D3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130300</w:t>
            </w:r>
          </w:p>
        </w:tc>
        <w:tc>
          <w:tcPr>
            <w:tcW w:w="562" w:type="pct"/>
            <w:shd w:val="clear" w:color="auto" w:fill="auto"/>
            <w:noWrap/>
            <w:vAlign w:val="center"/>
          </w:tcPr>
          <w:p w14:paraId="501C0F8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121129</w:t>
            </w:r>
          </w:p>
        </w:tc>
        <w:tc>
          <w:tcPr>
            <w:tcW w:w="436" w:type="pct"/>
            <w:shd w:val="clear" w:color="auto" w:fill="auto"/>
            <w:noWrap/>
            <w:vAlign w:val="center"/>
          </w:tcPr>
          <w:p w14:paraId="2DEA559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4093</w:t>
            </w:r>
          </w:p>
        </w:tc>
        <w:tc>
          <w:tcPr>
            <w:tcW w:w="445" w:type="pct"/>
            <w:shd w:val="clear" w:color="auto" w:fill="auto"/>
            <w:noWrap/>
            <w:vAlign w:val="center"/>
          </w:tcPr>
          <w:p w14:paraId="0E9180C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2987</w:t>
            </w:r>
          </w:p>
        </w:tc>
        <w:tc>
          <w:tcPr>
            <w:tcW w:w="436" w:type="pct"/>
            <w:shd w:val="clear" w:color="auto" w:fill="auto"/>
            <w:noWrap/>
            <w:vAlign w:val="center"/>
          </w:tcPr>
          <w:p w14:paraId="58884F5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1738</w:t>
            </w:r>
          </w:p>
        </w:tc>
        <w:tc>
          <w:tcPr>
            <w:tcW w:w="375" w:type="pct"/>
            <w:shd w:val="clear" w:color="auto" w:fill="auto"/>
            <w:noWrap/>
            <w:vAlign w:val="center"/>
          </w:tcPr>
          <w:p w14:paraId="71DAAD9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352</w:t>
            </w:r>
          </w:p>
        </w:tc>
        <w:tc>
          <w:tcPr>
            <w:tcW w:w="338" w:type="pct"/>
            <w:shd w:val="clear" w:color="auto" w:fill="auto"/>
            <w:noWrap/>
            <w:vAlign w:val="center"/>
          </w:tcPr>
          <w:p w14:paraId="608A520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w:t>
            </w:r>
          </w:p>
        </w:tc>
        <w:tc>
          <w:tcPr>
            <w:tcW w:w="473" w:type="pct"/>
            <w:shd w:val="clear" w:color="auto" w:fill="auto"/>
            <w:noWrap/>
            <w:vAlign w:val="center"/>
          </w:tcPr>
          <w:p w14:paraId="6B63361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5078</w:t>
            </w:r>
          </w:p>
        </w:tc>
        <w:tc>
          <w:tcPr>
            <w:tcW w:w="491" w:type="pct"/>
            <w:shd w:val="clear" w:color="auto" w:fill="auto"/>
            <w:noWrap/>
            <w:vAlign w:val="center"/>
          </w:tcPr>
          <w:p w14:paraId="2F2EB5F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3.90 </w:t>
            </w:r>
          </w:p>
        </w:tc>
        <w:tc>
          <w:tcPr>
            <w:tcW w:w="494" w:type="pct"/>
            <w:shd w:val="clear" w:color="auto" w:fill="auto"/>
            <w:noWrap/>
            <w:vAlign w:val="center"/>
          </w:tcPr>
          <w:p w14:paraId="2B511E2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0.07 </w:t>
            </w:r>
          </w:p>
        </w:tc>
      </w:tr>
      <w:tr w14:paraId="5DB5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47" w:hRule="exact"/>
        </w:trPr>
        <w:tc>
          <w:tcPr>
            <w:tcW w:w="373" w:type="pct"/>
            <w:shd w:val="clear" w:color="auto" w:fill="auto"/>
            <w:noWrap/>
            <w:vAlign w:val="center"/>
          </w:tcPr>
          <w:p w14:paraId="4A000F9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云南</w:t>
            </w:r>
          </w:p>
        </w:tc>
        <w:tc>
          <w:tcPr>
            <w:tcW w:w="572" w:type="pct"/>
            <w:shd w:val="clear" w:color="auto" w:fill="auto"/>
            <w:noWrap/>
            <w:vAlign w:val="center"/>
          </w:tcPr>
          <w:p w14:paraId="1EF01B9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229540</w:t>
            </w:r>
          </w:p>
        </w:tc>
        <w:tc>
          <w:tcPr>
            <w:tcW w:w="562" w:type="pct"/>
            <w:shd w:val="clear" w:color="auto" w:fill="auto"/>
            <w:noWrap/>
            <w:vAlign w:val="center"/>
          </w:tcPr>
          <w:p w14:paraId="145FF9B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212159</w:t>
            </w:r>
          </w:p>
        </w:tc>
        <w:tc>
          <w:tcPr>
            <w:tcW w:w="436" w:type="pct"/>
            <w:shd w:val="clear" w:color="auto" w:fill="auto"/>
            <w:noWrap/>
            <w:vAlign w:val="center"/>
          </w:tcPr>
          <w:p w14:paraId="488096A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9547</w:t>
            </w:r>
          </w:p>
        </w:tc>
        <w:tc>
          <w:tcPr>
            <w:tcW w:w="445" w:type="pct"/>
            <w:shd w:val="clear" w:color="auto" w:fill="auto"/>
            <w:noWrap/>
            <w:vAlign w:val="center"/>
          </w:tcPr>
          <w:p w14:paraId="6BF75BA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4188</w:t>
            </w:r>
          </w:p>
        </w:tc>
        <w:tc>
          <w:tcPr>
            <w:tcW w:w="436" w:type="pct"/>
            <w:shd w:val="clear" w:color="auto" w:fill="auto"/>
            <w:noWrap/>
            <w:vAlign w:val="center"/>
          </w:tcPr>
          <w:p w14:paraId="7E31A9F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3020</w:t>
            </w:r>
          </w:p>
        </w:tc>
        <w:tc>
          <w:tcPr>
            <w:tcW w:w="375" w:type="pct"/>
            <w:shd w:val="clear" w:color="auto" w:fill="auto"/>
            <w:noWrap/>
            <w:vAlign w:val="center"/>
          </w:tcPr>
          <w:p w14:paraId="3944F20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566</w:t>
            </w:r>
          </w:p>
        </w:tc>
        <w:tc>
          <w:tcPr>
            <w:tcW w:w="338" w:type="pct"/>
            <w:shd w:val="clear" w:color="auto" w:fill="auto"/>
            <w:noWrap/>
            <w:vAlign w:val="center"/>
          </w:tcPr>
          <w:p w14:paraId="53CFD92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60</w:t>
            </w:r>
          </w:p>
        </w:tc>
        <w:tc>
          <w:tcPr>
            <w:tcW w:w="473" w:type="pct"/>
            <w:shd w:val="clear" w:color="auto" w:fill="auto"/>
            <w:noWrap/>
            <w:vAlign w:val="center"/>
          </w:tcPr>
          <w:p w14:paraId="29B5B31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7834</w:t>
            </w:r>
          </w:p>
        </w:tc>
        <w:tc>
          <w:tcPr>
            <w:tcW w:w="491" w:type="pct"/>
            <w:shd w:val="clear" w:color="auto" w:fill="auto"/>
            <w:noWrap/>
            <w:vAlign w:val="center"/>
          </w:tcPr>
          <w:p w14:paraId="45B3B7B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3.41 </w:t>
            </w:r>
          </w:p>
        </w:tc>
        <w:tc>
          <w:tcPr>
            <w:tcW w:w="494" w:type="pct"/>
            <w:shd w:val="clear" w:color="auto" w:fill="auto"/>
            <w:noWrap/>
            <w:vAlign w:val="center"/>
          </w:tcPr>
          <w:p w14:paraId="6B5B26C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0.07 </w:t>
            </w:r>
          </w:p>
        </w:tc>
      </w:tr>
      <w:tr w14:paraId="3AE9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47" w:hRule="exact"/>
        </w:trPr>
        <w:tc>
          <w:tcPr>
            <w:tcW w:w="373" w:type="pct"/>
            <w:tcBorders>
              <w:top w:val="nil"/>
              <w:left w:val="nil"/>
              <w:bottom w:val="single" w:color="auto" w:sz="4" w:space="0"/>
              <w:right w:val="nil"/>
            </w:tcBorders>
            <w:shd w:val="clear" w:color="auto" w:fill="auto"/>
            <w:noWrap/>
            <w:vAlign w:val="center"/>
          </w:tcPr>
          <w:p w14:paraId="4510DDE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重庆</w:t>
            </w:r>
          </w:p>
        </w:tc>
        <w:tc>
          <w:tcPr>
            <w:tcW w:w="572" w:type="pct"/>
            <w:tcBorders>
              <w:top w:val="nil"/>
              <w:left w:val="nil"/>
              <w:bottom w:val="single" w:color="auto" w:sz="4" w:space="0"/>
              <w:right w:val="nil"/>
            </w:tcBorders>
            <w:shd w:val="clear" w:color="auto" w:fill="auto"/>
            <w:noWrap/>
            <w:vAlign w:val="center"/>
          </w:tcPr>
          <w:p w14:paraId="5CA07E3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54608</w:t>
            </w:r>
          </w:p>
        </w:tc>
        <w:tc>
          <w:tcPr>
            <w:tcW w:w="562" w:type="pct"/>
            <w:tcBorders>
              <w:top w:val="nil"/>
              <w:left w:val="nil"/>
              <w:bottom w:val="single" w:color="auto" w:sz="4" w:space="0"/>
              <w:right w:val="nil"/>
            </w:tcBorders>
            <w:shd w:val="clear" w:color="auto" w:fill="auto"/>
            <w:noWrap/>
            <w:vAlign w:val="center"/>
          </w:tcPr>
          <w:p w14:paraId="3F374D3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53310</w:t>
            </w:r>
          </w:p>
        </w:tc>
        <w:tc>
          <w:tcPr>
            <w:tcW w:w="436" w:type="pct"/>
            <w:tcBorders>
              <w:top w:val="nil"/>
              <w:left w:val="nil"/>
              <w:bottom w:val="single" w:color="auto" w:sz="4" w:space="0"/>
              <w:right w:val="nil"/>
            </w:tcBorders>
            <w:shd w:val="clear" w:color="auto" w:fill="auto"/>
            <w:noWrap/>
            <w:vAlign w:val="center"/>
          </w:tcPr>
          <w:p w14:paraId="17800FA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143</w:t>
            </w:r>
          </w:p>
        </w:tc>
        <w:tc>
          <w:tcPr>
            <w:tcW w:w="445" w:type="pct"/>
            <w:tcBorders>
              <w:top w:val="nil"/>
              <w:left w:val="nil"/>
              <w:bottom w:val="single" w:color="auto" w:sz="4" w:space="0"/>
              <w:right w:val="nil"/>
            </w:tcBorders>
            <w:shd w:val="clear" w:color="auto" w:fill="auto"/>
            <w:noWrap/>
            <w:vAlign w:val="center"/>
          </w:tcPr>
          <w:p w14:paraId="2ECE901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933</w:t>
            </w:r>
          </w:p>
        </w:tc>
        <w:tc>
          <w:tcPr>
            <w:tcW w:w="436" w:type="pct"/>
            <w:tcBorders>
              <w:top w:val="nil"/>
              <w:left w:val="nil"/>
              <w:bottom w:val="single" w:color="auto" w:sz="4" w:space="0"/>
              <w:right w:val="nil"/>
            </w:tcBorders>
            <w:shd w:val="clear" w:color="auto" w:fill="auto"/>
            <w:noWrap/>
            <w:vAlign w:val="center"/>
          </w:tcPr>
          <w:p w14:paraId="4FD7F17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212</w:t>
            </w:r>
          </w:p>
        </w:tc>
        <w:tc>
          <w:tcPr>
            <w:tcW w:w="375" w:type="pct"/>
            <w:tcBorders>
              <w:top w:val="nil"/>
              <w:left w:val="nil"/>
              <w:bottom w:val="single" w:color="auto" w:sz="4" w:space="0"/>
              <w:right w:val="nil"/>
            </w:tcBorders>
            <w:shd w:val="clear" w:color="auto" w:fill="auto"/>
            <w:noWrap/>
            <w:vAlign w:val="center"/>
          </w:tcPr>
          <w:p w14:paraId="229DA01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10</w:t>
            </w:r>
          </w:p>
        </w:tc>
        <w:tc>
          <w:tcPr>
            <w:tcW w:w="338" w:type="pct"/>
            <w:tcBorders>
              <w:top w:val="nil"/>
              <w:left w:val="nil"/>
              <w:bottom w:val="single" w:color="auto" w:sz="4" w:space="0"/>
              <w:right w:val="nil"/>
            </w:tcBorders>
            <w:shd w:val="clear" w:color="auto" w:fill="auto"/>
            <w:noWrap/>
            <w:vAlign w:val="center"/>
          </w:tcPr>
          <w:p w14:paraId="2CC96A2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0</w:t>
            </w:r>
          </w:p>
        </w:tc>
        <w:tc>
          <w:tcPr>
            <w:tcW w:w="473" w:type="pct"/>
            <w:tcBorders>
              <w:top w:val="nil"/>
              <w:left w:val="nil"/>
              <w:bottom w:val="single" w:color="auto" w:sz="4" w:space="0"/>
              <w:right w:val="nil"/>
            </w:tcBorders>
            <w:shd w:val="clear" w:color="auto" w:fill="auto"/>
            <w:noWrap/>
            <w:vAlign w:val="center"/>
          </w:tcPr>
          <w:p w14:paraId="38C1C4F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1155</w:t>
            </w:r>
          </w:p>
        </w:tc>
        <w:tc>
          <w:tcPr>
            <w:tcW w:w="491" w:type="pct"/>
            <w:tcBorders>
              <w:top w:val="nil"/>
              <w:left w:val="nil"/>
              <w:bottom w:val="single" w:color="auto" w:sz="4" w:space="0"/>
              <w:right w:val="nil"/>
            </w:tcBorders>
            <w:shd w:val="clear" w:color="auto" w:fill="auto"/>
            <w:noWrap/>
            <w:vAlign w:val="center"/>
          </w:tcPr>
          <w:p w14:paraId="100BD31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2.12 </w:t>
            </w:r>
          </w:p>
        </w:tc>
        <w:tc>
          <w:tcPr>
            <w:tcW w:w="494" w:type="pct"/>
            <w:tcBorders>
              <w:top w:val="nil"/>
              <w:left w:val="nil"/>
              <w:bottom w:val="single" w:color="auto" w:sz="4" w:space="0"/>
              <w:right w:val="nil"/>
            </w:tcBorders>
            <w:shd w:val="clear" w:color="auto" w:fill="auto"/>
            <w:noWrap/>
            <w:vAlign w:val="center"/>
          </w:tcPr>
          <w:p w14:paraId="5C71633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0.03 </w:t>
            </w:r>
          </w:p>
        </w:tc>
      </w:tr>
      <w:tr w14:paraId="591D3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7" w:type="dxa"/>
            <w:bottom w:w="0" w:type="dxa"/>
            <w:right w:w="57" w:type="dxa"/>
          </w:tblCellMar>
        </w:tblPrEx>
        <w:trPr>
          <w:trHeight w:val="257" w:hRule="exact"/>
        </w:trPr>
        <w:tc>
          <w:tcPr>
            <w:tcW w:w="373" w:type="pct"/>
            <w:tcBorders>
              <w:top w:val="single" w:color="auto" w:sz="4" w:space="0"/>
              <w:left w:val="nil"/>
              <w:bottom w:val="single" w:color="auto" w:sz="4" w:space="0"/>
              <w:right w:val="nil"/>
            </w:tcBorders>
            <w:shd w:val="clear" w:color="auto" w:fill="auto"/>
            <w:noWrap/>
            <w:vAlign w:val="center"/>
          </w:tcPr>
          <w:p w14:paraId="78B98BF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highlight w:val="none"/>
                <w:lang w:val="en-US"/>
              </w:rPr>
            </w:pPr>
            <w:r>
              <w:rPr>
                <w:rFonts w:hint="eastAsia" w:ascii="宋体" w:hAnsi="宋体" w:eastAsia="宋体" w:cs="宋体"/>
                <w:color w:val="000000"/>
                <w:kern w:val="0"/>
                <w:sz w:val="18"/>
                <w:szCs w:val="18"/>
                <w:highlight w:val="none"/>
                <w:lang w:val="en-US" w:eastAsia="zh-CN" w:bidi="ar"/>
              </w:rPr>
              <w:t>合计</w:t>
            </w:r>
          </w:p>
        </w:tc>
        <w:tc>
          <w:tcPr>
            <w:tcW w:w="572" w:type="pct"/>
            <w:tcBorders>
              <w:top w:val="single" w:color="auto" w:sz="4" w:space="0"/>
              <w:left w:val="nil"/>
              <w:bottom w:val="single" w:color="auto" w:sz="4" w:space="0"/>
              <w:right w:val="nil"/>
            </w:tcBorders>
            <w:shd w:val="clear" w:color="auto" w:fill="auto"/>
            <w:noWrap/>
            <w:vAlign w:val="center"/>
          </w:tcPr>
          <w:p w14:paraId="5F7932C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1516300</w:t>
            </w:r>
          </w:p>
        </w:tc>
        <w:tc>
          <w:tcPr>
            <w:tcW w:w="562" w:type="pct"/>
            <w:tcBorders>
              <w:top w:val="single" w:color="auto" w:sz="4" w:space="0"/>
              <w:left w:val="nil"/>
              <w:bottom w:val="single" w:color="auto" w:sz="4" w:space="0"/>
              <w:right w:val="nil"/>
            </w:tcBorders>
            <w:shd w:val="clear" w:color="auto" w:fill="auto"/>
            <w:noWrap/>
            <w:vAlign w:val="center"/>
          </w:tcPr>
          <w:p w14:paraId="0013CB9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1447368</w:t>
            </w:r>
          </w:p>
        </w:tc>
        <w:tc>
          <w:tcPr>
            <w:tcW w:w="436" w:type="pct"/>
            <w:tcBorders>
              <w:top w:val="single" w:color="auto" w:sz="4" w:space="0"/>
              <w:left w:val="nil"/>
              <w:bottom w:val="single" w:color="auto" w:sz="4" w:space="0"/>
              <w:right w:val="nil"/>
            </w:tcBorders>
            <w:shd w:val="clear" w:color="auto" w:fill="auto"/>
            <w:noWrap/>
            <w:vAlign w:val="center"/>
          </w:tcPr>
          <w:p w14:paraId="37364EC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26982</w:t>
            </w:r>
          </w:p>
        </w:tc>
        <w:tc>
          <w:tcPr>
            <w:tcW w:w="445" w:type="pct"/>
            <w:tcBorders>
              <w:top w:val="single" w:color="auto" w:sz="4" w:space="0"/>
              <w:left w:val="nil"/>
              <w:bottom w:val="single" w:color="auto" w:sz="4" w:space="0"/>
              <w:right w:val="nil"/>
            </w:tcBorders>
            <w:shd w:val="clear" w:color="auto" w:fill="auto"/>
            <w:noWrap/>
            <w:vAlign w:val="center"/>
          </w:tcPr>
          <w:p w14:paraId="150D030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19527</w:t>
            </w:r>
          </w:p>
        </w:tc>
        <w:tc>
          <w:tcPr>
            <w:tcW w:w="436" w:type="pct"/>
            <w:tcBorders>
              <w:top w:val="single" w:color="auto" w:sz="4" w:space="0"/>
              <w:left w:val="nil"/>
              <w:bottom w:val="single" w:color="auto" w:sz="4" w:space="0"/>
              <w:right w:val="nil"/>
            </w:tcBorders>
            <w:shd w:val="clear" w:color="auto" w:fill="auto"/>
            <w:noWrap/>
            <w:vAlign w:val="center"/>
          </w:tcPr>
          <w:p w14:paraId="5AB72D5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18485</w:t>
            </w:r>
          </w:p>
        </w:tc>
        <w:tc>
          <w:tcPr>
            <w:tcW w:w="375" w:type="pct"/>
            <w:tcBorders>
              <w:top w:val="single" w:color="auto" w:sz="4" w:space="0"/>
              <w:left w:val="nil"/>
              <w:bottom w:val="single" w:color="auto" w:sz="4" w:space="0"/>
              <w:right w:val="nil"/>
            </w:tcBorders>
            <w:shd w:val="clear" w:color="auto" w:fill="auto"/>
            <w:noWrap/>
            <w:vAlign w:val="center"/>
          </w:tcPr>
          <w:p w14:paraId="2A62644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3583</w:t>
            </w:r>
          </w:p>
        </w:tc>
        <w:tc>
          <w:tcPr>
            <w:tcW w:w="338" w:type="pct"/>
            <w:tcBorders>
              <w:top w:val="single" w:color="auto" w:sz="4" w:space="0"/>
              <w:left w:val="nil"/>
              <w:bottom w:val="single" w:color="auto" w:sz="4" w:space="0"/>
              <w:right w:val="nil"/>
            </w:tcBorders>
            <w:shd w:val="clear" w:color="auto" w:fill="auto"/>
            <w:noWrap/>
            <w:vAlign w:val="center"/>
          </w:tcPr>
          <w:p w14:paraId="1CFB085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355</w:t>
            </w:r>
          </w:p>
        </w:tc>
        <w:tc>
          <w:tcPr>
            <w:tcW w:w="473" w:type="pct"/>
            <w:tcBorders>
              <w:top w:val="single" w:color="auto" w:sz="4" w:space="0"/>
              <w:left w:val="nil"/>
              <w:bottom w:val="single" w:color="auto" w:sz="4" w:space="0"/>
              <w:right w:val="nil"/>
            </w:tcBorders>
            <w:shd w:val="clear" w:color="auto" w:fill="auto"/>
            <w:noWrap/>
            <w:vAlign w:val="center"/>
          </w:tcPr>
          <w:p w14:paraId="16DA333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41950</w:t>
            </w:r>
          </w:p>
        </w:tc>
        <w:tc>
          <w:tcPr>
            <w:tcW w:w="491" w:type="pct"/>
            <w:tcBorders>
              <w:top w:val="single" w:color="auto" w:sz="4" w:space="0"/>
              <w:left w:val="nil"/>
              <w:bottom w:val="single" w:color="auto" w:sz="4" w:space="0"/>
              <w:right w:val="nil"/>
            </w:tcBorders>
            <w:shd w:val="clear" w:color="auto" w:fill="auto"/>
            <w:noWrap/>
            <w:vAlign w:val="center"/>
          </w:tcPr>
          <w:p w14:paraId="07F50E0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2.77 </w:t>
            </w:r>
          </w:p>
        </w:tc>
        <w:tc>
          <w:tcPr>
            <w:tcW w:w="494" w:type="pct"/>
            <w:tcBorders>
              <w:top w:val="single" w:color="auto" w:sz="4" w:space="0"/>
              <w:left w:val="nil"/>
              <w:bottom w:val="single" w:color="auto" w:sz="4" w:space="0"/>
              <w:right w:val="nil"/>
            </w:tcBorders>
            <w:shd w:val="clear" w:color="auto" w:fill="auto"/>
            <w:noWrap/>
            <w:vAlign w:val="center"/>
          </w:tcPr>
          <w:p w14:paraId="09055BD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2"/>
                <w:sz w:val="18"/>
                <w:szCs w:val="18"/>
                <w:highlight w:val="none"/>
                <w:lang w:val="en-US" w:eastAsia="zh-CN" w:bidi="ar"/>
              </w:rPr>
              <w:t xml:space="preserve">0.05 </w:t>
            </w:r>
          </w:p>
        </w:tc>
      </w:tr>
    </w:tbl>
    <w:p w14:paraId="46842B91">
      <w:pPr>
        <w:spacing w:line="360" w:lineRule="auto"/>
        <w:ind w:firstLine="480" w:firstLineChars="200"/>
        <w:rPr>
          <w:rFonts w:hint="eastAsia" w:ascii="宋体" w:hAnsi="宋体" w:eastAsia="宋体"/>
          <w:sz w:val="24"/>
          <w:highlight w:val="none"/>
          <w:lang w:val="en-US" w:eastAsia="zh-CN"/>
        </w:rPr>
      </w:pPr>
      <w:r>
        <w:rPr>
          <w:rFonts w:hint="eastAsia" w:ascii="宋体" w:hAnsi="宋体" w:eastAsia="宋体"/>
          <w:sz w:val="24"/>
          <w:highlight w:val="none"/>
          <w:lang w:val="en-US" w:eastAsia="zh-CN"/>
        </w:rPr>
        <w:t>4</w:t>
      </w:r>
      <w:r>
        <w:rPr>
          <w:rFonts w:hint="eastAsia" w:ascii="宋体" w:hAnsi="宋体" w:eastAsia="宋体"/>
          <w:sz w:val="24"/>
          <w:highlight w:val="none"/>
          <w:lang w:eastAsia="zh-CN"/>
        </w:rPr>
        <w:t>）</w:t>
      </w:r>
      <w:r>
        <w:rPr>
          <w:rFonts w:hint="eastAsia" w:ascii="宋体" w:hAnsi="宋体" w:eastAsia="宋体"/>
          <w:sz w:val="24"/>
          <w:highlight w:val="none"/>
          <w:lang w:val="en-US" w:eastAsia="zh-CN"/>
        </w:rPr>
        <w:t>控制和消除情况</w:t>
      </w:r>
    </w:p>
    <w:p w14:paraId="375DB524">
      <w:pPr>
        <w:spacing w:line="360" w:lineRule="auto"/>
        <w:ind w:firstLine="480" w:firstLineChars="200"/>
        <w:rPr>
          <w:rFonts w:hint="default" w:ascii="宋体" w:hAnsi="宋体" w:eastAsia="宋体"/>
          <w:sz w:val="24"/>
          <w:highlight w:val="none"/>
          <w:lang w:val="en-US" w:eastAsia="zh-CN"/>
        </w:rPr>
      </w:pPr>
      <w:r>
        <w:rPr>
          <w:rFonts w:hint="default" w:ascii="宋体" w:hAnsi="宋体" w:eastAsia="宋体"/>
          <w:sz w:val="24"/>
          <w:highlight w:val="none"/>
          <w:lang w:val="en-US" w:eastAsia="zh-CN"/>
        </w:rPr>
        <w:t>经过县级自评和省级复核，全国调查的171个病区县全部达到控制和消除标准，其中有161个县达到了消除标准，比上一年度增加3个县。10个达到控制标准的病区县包括贵州的7个县（水城县、七星关区、纳雍县、赫章县、黔西县、大方县、织金县）</w:t>
      </w:r>
      <w:r>
        <w:rPr>
          <w:rFonts w:hint="eastAsia" w:ascii="宋体" w:hAnsi="宋体"/>
          <w:sz w:val="24"/>
          <w:highlight w:val="none"/>
          <w:lang w:val="en-US" w:eastAsia="zh-CN"/>
        </w:rPr>
        <w:t>、</w:t>
      </w:r>
      <w:r>
        <w:rPr>
          <w:rFonts w:hint="default" w:ascii="宋体" w:hAnsi="宋体" w:eastAsia="宋体"/>
          <w:sz w:val="24"/>
          <w:highlight w:val="none"/>
          <w:lang w:val="en-US" w:eastAsia="zh-CN"/>
        </w:rPr>
        <w:t>湖南的</w:t>
      </w:r>
      <w:r>
        <w:rPr>
          <w:rFonts w:hint="eastAsia" w:ascii="宋体" w:hAnsi="宋体"/>
          <w:sz w:val="24"/>
          <w:highlight w:val="none"/>
          <w:lang w:val="en-US" w:eastAsia="zh-CN"/>
        </w:rPr>
        <w:t>1个县（</w:t>
      </w:r>
      <w:r>
        <w:rPr>
          <w:rFonts w:hint="default" w:ascii="宋体" w:hAnsi="宋体" w:eastAsia="宋体"/>
          <w:sz w:val="24"/>
          <w:highlight w:val="none"/>
          <w:lang w:val="en-US" w:eastAsia="zh-CN"/>
        </w:rPr>
        <w:t>新化县</w:t>
      </w:r>
      <w:r>
        <w:rPr>
          <w:rFonts w:hint="eastAsia" w:ascii="宋体" w:hAnsi="宋体"/>
          <w:sz w:val="24"/>
          <w:highlight w:val="none"/>
          <w:lang w:val="en-US" w:eastAsia="zh-CN"/>
        </w:rPr>
        <w:t>）和</w:t>
      </w:r>
      <w:r>
        <w:rPr>
          <w:rFonts w:hint="default" w:ascii="宋体" w:hAnsi="宋体" w:eastAsia="宋体"/>
          <w:sz w:val="24"/>
          <w:highlight w:val="none"/>
          <w:lang w:val="en-US" w:eastAsia="zh-CN"/>
        </w:rPr>
        <w:t>云南的2个县（富源县和镇雄县），均为防治措施未达到消除标准。</w:t>
      </w:r>
    </w:p>
    <w:p w14:paraId="5ACEF518">
      <w:pPr>
        <w:spacing w:line="360" w:lineRule="auto"/>
        <w:ind w:firstLine="480" w:firstLineChars="200"/>
        <w:rPr>
          <w:rFonts w:hint="eastAsia" w:ascii="宋体" w:hAnsi="宋体" w:eastAsia="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eastAsia="宋体"/>
          <w:sz w:val="24"/>
          <w:highlight w:val="none"/>
        </w:rPr>
        <w:t>主要结论</w:t>
      </w:r>
    </w:p>
    <w:p w14:paraId="1B0B48BC">
      <w:pPr>
        <w:spacing w:line="360" w:lineRule="auto"/>
        <w:ind w:firstLine="480" w:firstLineChars="200"/>
        <w:rPr>
          <w:rFonts w:hint="eastAsia" w:ascii="宋体" w:hAnsi="宋体" w:eastAsia="宋体"/>
          <w:sz w:val="24"/>
          <w:highlight w:val="none"/>
          <w:lang w:val="en-US" w:eastAsia="zh-CN"/>
        </w:rPr>
      </w:pPr>
      <w:r>
        <w:rPr>
          <w:rFonts w:hint="default" w:ascii="宋体" w:hAnsi="宋体" w:eastAsia="宋体"/>
          <w:sz w:val="24"/>
          <w:highlight w:val="none"/>
          <w:lang w:val="en-US" w:eastAsia="zh-CN"/>
        </w:rPr>
        <w:t>1</w:t>
      </w:r>
      <w:r>
        <w:rPr>
          <w:rFonts w:hint="eastAsia" w:ascii="宋体" w:hAnsi="宋体" w:eastAsia="宋体"/>
          <w:sz w:val="24"/>
          <w:highlight w:val="none"/>
        </w:rPr>
        <w:t>）</w:t>
      </w:r>
      <w:r>
        <w:rPr>
          <w:rFonts w:hint="eastAsia" w:ascii="宋体" w:hAnsi="宋体" w:eastAsia="宋体"/>
          <w:sz w:val="24"/>
          <w:highlight w:val="none"/>
          <w:lang w:val="en-US" w:eastAsia="zh-CN"/>
        </w:rPr>
        <w:t>改炉改灶情况。本年度全国12个燃煤污染型地方性氟中毒省份171个监测县户改良煤炉（灶）使用率为73.34％，电热器、电炊具等清洁能源灶具使用率为92.45％，其他灶具使用率为10.25%，敞炉（灶）使用率为0.58%。</w:t>
      </w:r>
      <w:r>
        <w:rPr>
          <w:rFonts w:hint="eastAsia" w:ascii="宋体" w:hAnsi="宋体" w:eastAsia="宋体"/>
          <w:sz w:val="24"/>
          <w:highlight w:val="none"/>
          <w:lang w:eastAsia="zh-CN"/>
        </w:rPr>
        <w:t>全</w:t>
      </w:r>
      <w:r>
        <w:rPr>
          <w:rFonts w:hint="eastAsia" w:ascii="宋体" w:hAnsi="宋体"/>
          <w:sz w:val="24"/>
          <w:highlight w:val="none"/>
          <w:lang w:val="en-US" w:eastAsia="zh-CN"/>
        </w:rPr>
        <w:t>国以县为单位</w:t>
      </w:r>
      <w:r>
        <w:rPr>
          <w:rFonts w:hint="eastAsia" w:ascii="宋体" w:hAnsi="宋体" w:eastAsia="宋体"/>
          <w:sz w:val="24"/>
          <w:highlight w:val="none"/>
          <w:lang w:eastAsia="zh-CN"/>
        </w:rPr>
        <w:t>的改良炉灶率、合格改良炉灶率、合格改良炉灶正确使用率均接近或达到100%。</w:t>
      </w:r>
    </w:p>
    <w:p w14:paraId="76DC0FCC">
      <w:pPr>
        <w:spacing w:line="360" w:lineRule="auto"/>
        <w:ind w:firstLine="480" w:firstLineChars="200"/>
        <w:rPr>
          <w:rFonts w:hint="eastAsia" w:ascii="宋体" w:hAnsi="宋体" w:eastAsia="宋体"/>
          <w:sz w:val="24"/>
          <w:highlight w:val="none"/>
          <w:lang w:eastAsia="zh-CN"/>
        </w:rPr>
      </w:pPr>
      <w:r>
        <w:rPr>
          <w:rFonts w:hint="default" w:ascii="宋体" w:hAnsi="宋体" w:eastAsia="宋体"/>
          <w:sz w:val="24"/>
          <w:highlight w:val="none"/>
          <w:lang w:eastAsia="zh-CN"/>
        </w:rPr>
        <w:t>2</w:t>
      </w:r>
      <w:r>
        <w:rPr>
          <w:rFonts w:hint="eastAsia" w:ascii="宋体" w:hAnsi="宋体" w:eastAsia="宋体"/>
          <w:sz w:val="24"/>
          <w:highlight w:val="none"/>
        </w:rPr>
        <w:t>）相关</w:t>
      </w:r>
      <w:r>
        <w:rPr>
          <w:rFonts w:hint="eastAsia" w:ascii="宋体" w:hAnsi="宋体" w:eastAsia="宋体"/>
          <w:sz w:val="24"/>
          <w:highlight w:val="none"/>
          <w:lang w:val="en-US" w:eastAsia="zh-CN"/>
        </w:rPr>
        <w:t>健康生活</w:t>
      </w:r>
      <w:r>
        <w:rPr>
          <w:rFonts w:hint="eastAsia" w:ascii="宋体" w:hAnsi="宋体" w:eastAsia="宋体"/>
          <w:sz w:val="24"/>
          <w:highlight w:val="none"/>
        </w:rPr>
        <w:t>行为形成情况</w:t>
      </w:r>
      <w:r>
        <w:rPr>
          <w:rFonts w:hint="eastAsia" w:ascii="宋体" w:hAnsi="宋体" w:eastAsia="宋体"/>
          <w:sz w:val="24"/>
          <w:highlight w:val="none"/>
          <w:lang w:eastAsia="zh-CN"/>
        </w:rPr>
        <w:t>。全国以及各县的玉米和辣椒的正确干燥率、储存率、加工前淘洗率均接近或达到100%。全国燃煤污染型氟中毒病区居民健康意识不断增强，健康生活方式和行为习惯稳固形成。</w:t>
      </w:r>
    </w:p>
    <w:p w14:paraId="57D391BA">
      <w:pPr>
        <w:spacing w:line="360" w:lineRule="auto"/>
        <w:ind w:firstLine="480" w:firstLineChars="200"/>
        <w:rPr>
          <w:rFonts w:hint="eastAsia" w:ascii="宋体" w:hAnsi="宋体" w:eastAsia="宋体"/>
          <w:sz w:val="24"/>
          <w:highlight w:val="none"/>
          <w:lang w:eastAsia="zh-CN"/>
        </w:rPr>
      </w:pPr>
      <w:r>
        <w:rPr>
          <w:rFonts w:hint="default" w:ascii="宋体" w:hAnsi="宋体" w:eastAsia="宋体"/>
          <w:sz w:val="24"/>
          <w:highlight w:val="none"/>
          <w:lang w:eastAsia="zh-CN"/>
        </w:rPr>
        <w:t>3</w:t>
      </w:r>
      <w:r>
        <w:rPr>
          <w:rFonts w:hint="eastAsia" w:ascii="宋体" w:hAnsi="宋体" w:eastAsia="宋体"/>
          <w:sz w:val="24"/>
          <w:highlight w:val="none"/>
        </w:rPr>
        <w:t>）儿童氟斑牙病情</w:t>
      </w:r>
      <w:r>
        <w:rPr>
          <w:rFonts w:hint="eastAsia" w:ascii="宋体" w:hAnsi="宋体" w:eastAsia="宋体"/>
          <w:sz w:val="24"/>
          <w:highlight w:val="none"/>
          <w:lang w:eastAsia="zh-CN"/>
        </w:rPr>
        <w:t>。本年度8</w:t>
      </w:r>
      <w:r>
        <w:rPr>
          <w:rFonts w:hint="eastAsia" w:ascii="宋体" w:hAnsi="宋体"/>
          <w:sz w:val="24"/>
          <w:highlight w:val="none"/>
          <w:lang w:val="en-US" w:eastAsia="zh-CN"/>
        </w:rPr>
        <w:t>-</w:t>
      </w:r>
      <w:r>
        <w:rPr>
          <w:rFonts w:hint="eastAsia" w:ascii="宋体" w:hAnsi="宋体" w:eastAsia="宋体"/>
          <w:sz w:val="24"/>
          <w:highlight w:val="none"/>
          <w:lang w:eastAsia="zh-CN"/>
        </w:rPr>
        <w:t>12周岁儿童氟斑牙检出率为2.77%，氟斑牙指数为0.05。</w:t>
      </w:r>
    </w:p>
    <w:p w14:paraId="7F714532">
      <w:pPr>
        <w:pStyle w:val="13"/>
        <w:spacing w:line="360" w:lineRule="auto"/>
        <w:ind w:firstLine="482" w:firstLineChars="200"/>
        <w:rPr>
          <w:rFonts w:ascii="Times New Roman" w:hAnsi="宋体" w:eastAsia="宋体" w:cs="Times New Roman"/>
          <w:b/>
          <w:bCs/>
          <w:sz w:val="24"/>
          <w:szCs w:val="24"/>
          <w:highlight w:val="none"/>
        </w:rPr>
      </w:pPr>
      <w:r>
        <w:rPr>
          <w:rFonts w:hint="eastAsia" w:ascii="Times New Roman" w:hAnsi="宋体" w:eastAsia="宋体" w:cs="Times New Roman"/>
          <w:b/>
          <w:bCs/>
          <w:sz w:val="24"/>
          <w:szCs w:val="24"/>
          <w:highlight w:val="none"/>
          <w:lang w:val="en-US" w:eastAsia="zh-CN"/>
        </w:rPr>
        <w:t>3.</w:t>
      </w:r>
      <w:r>
        <w:rPr>
          <w:rFonts w:hint="default" w:ascii="Times New Roman" w:hAnsi="宋体" w:eastAsia="宋体" w:cs="Times New Roman"/>
          <w:b/>
          <w:bCs/>
          <w:sz w:val="24"/>
          <w:szCs w:val="24"/>
          <w:highlight w:val="none"/>
        </w:rPr>
        <w:t>饮茶型地方性氟中毒监测</w:t>
      </w:r>
    </w:p>
    <w:p w14:paraId="41E43043">
      <w:pPr>
        <w:spacing w:line="360" w:lineRule="auto"/>
        <w:ind w:firstLine="480" w:firstLineChars="200"/>
        <w:rPr>
          <w:rFonts w:hint="default"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default" w:ascii="宋体" w:hAnsi="宋体" w:eastAsia="宋体"/>
          <w:sz w:val="24"/>
          <w:highlight w:val="none"/>
          <w:lang w:eastAsia="zh-CN"/>
        </w:rPr>
        <w:t>项目完成情况</w:t>
      </w:r>
    </w:p>
    <w:p w14:paraId="39700A6D">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eastAsia="zh-CN"/>
        </w:rPr>
        <w:t>本年度</w:t>
      </w:r>
      <w:r>
        <w:rPr>
          <w:rFonts w:hint="eastAsia" w:ascii="宋体" w:hAnsi="宋体"/>
          <w:sz w:val="24"/>
          <w:highlight w:val="none"/>
          <w:lang w:val="en-US" w:eastAsia="zh-CN"/>
        </w:rPr>
        <w:t>在6个省份129个县开展了饮茶型氟中毒监测工作。</w:t>
      </w:r>
    </w:p>
    <w:p w14:paraId="28928177">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default" w:ascii="宋体" w:hAnsi="宋体" w:eastAsia="宋体"/>
          <w:sz w:val="24"/>
          <w:highlight w:val="none"/>
          <w:lang w:eastAsia="zh-CN"/>
        </w:rPr>
        <w:t>主要结果</w:t>
      </w:r>
    </w:p>
    <w:p w14:paraId="237B7CF9">
      <w:pPr>
        <w:spacing w:line="360" w:lineRule="auto"/>
        <w:ind w:firstLine="480" w:firstLineChars="200"/>
        <w:rPr>
          <w:rFonts w:hint="default" w:ascii="宋体" w:hAnsi="宋体" w:eastAsia="宋体"/>
          <w:sz w:val="24"/>
          <w:highlight w:val="none"/>
          <w:lang w:eastAsia="zh-CN"/>
        </w:rPr>
      </w:pPr>
      <w:r>
        <w:rPr>
          <w:rFonts w:hint="default" w:ascii="宋体" w:hAnsi="宋体" w:eastAsia="宋体"/>
          <w:sz w:val="24"/>
          <w:highlight w:val="none"/>
          <w:lang w:val="en-US" w:eastAsia="zh-CN"/>
        </w:rPr>
        <w:t>1</w:t>
      </w:r>
      <w:r>
        <w:rPr>
          <w:rFonts w:hint="default" w:ascii="宋体" w:hAnsi="宋体" w:eastAsia="宋体"/>
          <w:sz w:val="24"/>
          <w:highlight w:val="none"/>
          <w:lang w:eastAsia="zh-CN"/>
        </w:rPr>
        <w:t>）砖茶饮用情况</w:t>
      </w:r>
    </w:p>
    <w:p w14:paraId="37BC3F01">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eastAsia="zh-CN"/>
        </w:rPr>
        <w:t>6</w:t>
      </w:r>
      <w:r>
        <w:rPr>
          <w:rFonts w:hint="eastAsia" w:ascii="宋体" w:hAnsi="宋体"/>
          <w:sz w:val="24"/>
          <w:highlight w:val="none"/>
          <w:lang w:val="en-US" w:eastAsia="zh-CN"/>
        </w:rPr>
        <w:t>个</w:t>
      </w:r>
      <w:r>
        <w:rPr>
          <w:rFonts w:hint="eastAsia" w:ascii="宋体" w:hAnsi="宋体"/>
          <w:sz w:val="24"/>
          <w:highlight w:val="none"/>
          <w:lang w:eastAsia="zh-CN"/>
        </w:rPr>
        <w:t>省份在129个县、622个村开展了监测工作，共调查了6246户，其中饮用砖茶户数为5810户，砖茶饮用率为93.02%。有饮用砖茶习惯的村为594个，宁夏大部分的监测村已无饮砖茶习惯。调查结果显示，家庭年砖茶消耗量数据为偏态分布，中位数为4.00 kg（平均值为5.08 kg），新疆中位数最高为5.00 kg（平均值为6.34 kg），宁夏中位数最低为0.00 kg（平均值为0.06 kg）。16周岁以上成人年人均砖茶消费量中位数为1.00 kg（平均值为1.66 kg），新疆中位数最高为1.75 kg（平均值为2.17 kg），宁夏中位数最低为0.00 kg（平均值为0.02 kg）。见表</w:t>
      </w:r>
      <w:r>
        <w:rPr>
          <w:rFonts w:hint="eastAsia" w:ascii="宋体" w:hAnsi="宋体"/>
          <w:sz w:val="24"/>
          <w:highlight w:val="none"/>
          <w:lang w:val="en-US" w:eastAsia="zh-CN"/>
        </w:rPr>
        <w:t>1</w:t>
      </w:r>
      <w:r>
        <w:rPr>
          <w:rFonts w:hint="eastAsia" w:ascii="宋体" w:hAnsi="宋体"/>
          <w:sz w:val="24"/>
          <w:highlight w:val="none"/>
          <w:lang w:eastAsia="zh-CN"/>
        </w:rPr>
        <w:t>2。</w:t>
      </w:r>
    </w:p>
    <w:p w14:paraId="361549DE">
      <w:pPr>
        <w:spacing w:before="0" w:beforeLines="0"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表</w:t>
      </w:r>
      <w:r>
        <w:rPr>
          <w:rFonts w:hint="eastAsia" w:ascii="宋体" w:hAnsi="宋体" w:eastAsia="宋体" w:cs="宋体"/>
          <w:b/>
          <w:bCs/>
          <w:szCs w:val="21"/>
          <w:highlight w:val="none"/>
          <w:lang w:val="en-US" w:eastAsia="zh-CN"/>
        </w:rPr>
        <w:t>1</w:t>
      </w:r>
      <w:r>
        <w:rPr>
          <w:rFonts w:hint="eastAsia" w:ascii="宋体" w:hAnsi="宋体" w:cs="宋体"/>
          <w:b/>
          <w:bCs/>
          <w:szCs w:val="21"/>
          <w:highlight w:val="none"/>
          <w:lang w:val="en-US" w:eastAsia="zh-CN"/>
        </w:rPr>
        <w:t xml:space="preserve">2 </w:t>
      </w:r>
      <w:r>
        <w:rPr>
          <w:rFonts w:hint="eastAsia" w:ascii="宋体" w:hAnsi="宋体" w:eastAsia="宋体" w:cs="宋体"/>
          <w:b/>
          <w:bCs/>
          <w:szCs w:val="21"/>
          <w:highlight w:val="none"/>
        </w:rPr>
        <w:t>监测点砖茶消费情况</w:t>
      </w:r>
    </w:p>
    <w:tbl>
      <w:tblPr>
        <w:tblStyle w:val="6"/>
        <w:tblW w:w="4980" w:type="pct"/>
        <w:tblInd w:w="0" w:type="dxa"/>
        <w:tblLayout w:type="autofit"/>
        <w:tblCellMar>
          <w:top w:w="0" w:type="dxa"/>
          <w:left w:w="0" w:type="dxa"/>
          <w:bottom w:w="0" w:type="dxa"/>
          <w:right w:w="0" w:type="dxa"/>
        </w:tblCellMar>
      </w:tblPr>
      <w:tblGrid>
        <w:gridCol w:w="933"/>
        <w:gridCol w:w="636"/>
        <w:gridCol w:w="938"/>
        <w:gridCol w:w="1073"/>
        <w:gridCol w:w="775"/>
        <w:gridCol w:w="204"/>
        <w:gridCol w:w="785"/>
        <w:gridCol w:w="935"/>
        <w:gridCol w:w="1071"/>
        <w:gridCol w:w="947"/>
      </w:tblGrid>
      <w:tr w14:paraId="1D99A9E8">
        <w:tblPrEx>
          <w:tblCellMar>
            <w:top w:w="0" w:type="dxa"/>
            <w:left w:w="0" w:type="dxa"/>
            <w:bottom w:w="0" w:type="dxa"/>
            <w:right w:w="0" w:type="dxa"/>
          </w:tblCellMar>
        </w:tblPrEx>
        <w:trPr>
          <w:trHeight w:val="277" w:hRule="exact"/>
        </w:trPr>
        <w:tc>
          <w:tcPr>
            <w:tcW w:w="562" w:type="pct"/>
            <w:vMerge w:val="restar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0F54771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eastAsia="zh-CN" w:bidi="ar"/>
              </w:rPr>
              <w:t>省份</w:t>
            </w:r>
          </w:p>
        </w:tc>
        <w:tc>
          <w:tcPr>
            <w:tcW w:w="2061" w:type="pct"/>
            <w:gridSpan w:val="4"/>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37EB946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家庭年砖茶消费量</w:t>
            </w:r>
          </w:p>
        </w:tc>
        <w:tc>
          <w:tcPr>
            <w:tcW w:w="123" w:type="pct"/>
            <w:tcBorders>
              <w:top w:val="single" w:color="000000" w:sz="4" w:space="0"/>
              <w:left w:val="nil"/>
              <w:bottom w:val="nil"/>
              <w:right w:val="nil"/>
            </w:tcBorders>
            <w:shd w:val="clear" w:color="auto" w:fill="auto"/>
            <w:noWrap/>
            <w:tcMar>
              <w:top w:w="12" w:type="dxa"/>
              <w:left w:w="12" w:type="dxa"/>
              <w:right w:w="12" w:type="dxa"/>
            </w:tcMar>
            <w:vAlign w:val="center"/>
          </w:tcPr>
          <w:p w14:paraId="34A45007">
            <w:pPr>
              <w:keepNext w:val="0"/>
              <w:keepLines w:val="0"/>
              <w:suppressLineNumbers w:val="0"/>
              <w:spacing w:before="0" w:beforeAutospacing="0" w:after="0" w:afterAutospacing="0" w:line="200" w:lineRule="exact"/>
              <w:ind w:left="0" w:right="0"/>
              <w:jc w:val="center"/>
              <w:rPr>
                <w:rFonts w:hint="eastAsia" w:ascii="宋体" w:hAnsi="宋体" w:eastAsia="宋体" w:cs="宋体"/>
                <w:color w:val="000000"/>
                <w:sz w:val="18"/>
                <w:szCs w:val="18"/>
                <w:highlight w:val="none"/>
              </w:rPr>
            </w:pPr>
          </w:p>
        </w:tc>
        <w:tc>
          <w:tcPr>
            <w:tcW w:w="2251" w:type="pct"/>
            <w:gridSpan w:val="4"/>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4D3C9AC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themeColor="text1"/>
                <w:kern w:val="0"/>
                <w:sz w:val="18"/>
                <w:szCs w:val="18"/>
                <w:highlight w:val="none"/>
                <w:lang w:bidi="ar"/>
                <w14:textFill>
                  <w14:solidFill>
                    <w14:schemeClr w14:val="tx1"/>
                  </w14:solidFill>
                </w14:textFill>
              </w:rPr>
              <w:t>16周岁以上年人均砖茶消费量</w:t>
            </w:r>
          </w:p>
        </w:tc>
      </w:tr>
      <w:tr w14:paraId="042EF451">
        <w:tblPrEx>
          <w:tblCellMar>
            <w:top w:w="0" w:type="dxa"/>
            <w:left w:w="0" w:type="dxa"/>
            <w:bottom w:w="0" w:type="dxa"/>
            <w:right w:w="0" w:type="dxa"/>
          </w:tblCellMar>
        </w:tblPrEx>
        <w:trPr>
          <w:trHeight w:val="424" w:hRule="exact"/>
        </w:trPr>
        <w:tc>
          <w:tcPr>
            <w:tcW w:w="562" w:type="pct"/>
            <w:vMerge w:val="continue"/>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286405F3">
            <w:pPr>
              <w:keepNext w:val="0"/>
              <w:keepLines w:val="0"/>
              <w:suppressLineNumbers w:val="0"/>
              <w:spacing w:before="0" w:beforeAutospacing="0" w:after="0" w:afterAutospacing="0" w:line="200" w:lineRule="exact"/>
              <w:ind w:left="0" w:right="0"/>
              <w:jc w:val="center"/>
              <w:rPr>
                <w:rFonts w:hint="eastAsia" w:ascii="宋体" w:hAnsi="宋体" w:eastAsia="宋体" w:cs="宋体"/>
                <w:color w:val="000000"/>
                <w:sz w:val="18"/>
                <w:szCs w:val="18"/>
                <w:highlight w:val="none"/>
              </w:rPr>
            </w:pPr>
          </w:p>
        </w:tc>
        <w:tc>
          <w:tcPr>
            <w:tcW w:w="383" w:type="pct"/>
            <w:tcBorders>
              <w:top w:val="nil"/>
              <w:left w:val="nil"/>
              <w:bottom w:val="single" w:color="000000" w:sz="4" w:space="0"/>
              <w:right w:val="nil"/>
            </w:tcBorders>
            <w:shd w:val="clear" w:color="auto" w:fill="auto"/>
            <w:noWrap/>
            <w:tcMar>
              <w:top w:w="12" w:type="dxa"/>
              <w:left w:w="12" w:type="dxa"/>
              <w:right w:w="12" w:type="dxa"/>
            </w:tcMar>
            <w:vAlign w:val="center"/>
          </w:tcPr>
          <w:p w14:paraId="3D3E5B9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调查</w:t>
            </w:r>
          </w:p>
          <w:p w14:paraId="7F506BE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户数</w:t>
            </w:r>
          </w:p>
        </w:tc>
        <w:tc>
          <w:tcPr>
            <w:tcW w:w="565" w:type="pct"/>
            <w:tcBorders>
              <w:top w:val="nil"/>
              <w:left w:val="nil"/>
              <w:bottom w:val="single" w:color="000000" w:sz="4" w:space="0"/>
              <w:right w:val="nil"/>
            </w:tcBorders>
            <w:shd w:val="clear" w:color="auto" w:fill="auto"/>
            <w:noWrap/>
            <w:tcMar>
              <w:top w:w="12" w:type="dxa"/>
              <w:left w:w="12" w:type="dxa"/>
              <w:right w:w="12" w:type="dxa"/>
            </w:tcMar>
            <w:vAlign w:val="center"/>
          </w:tcPr>
          <w:p w14:paraId="3342BD5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P50</w:t>
            </w:r>
          </w:p>
          <w:p w14:paraId="19A0EB9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（kg）</w:t>
            </w:r>
          </w:p>
        </w:tc>
        <w:tc>
          <w:tcPr>
            <w:tcW w:w="646" w:type="pct"/>
            <w:tcBorders>
              <w:top w:val="nil"/>
              <w:left w:val="nil"/>
              <w:bottom w:val="single" w:color="auto" w:sz="4" w:space="0"/>
              <w:right w:val="nil"/>
            </w:tcBorders>
            <w:shd w:val="clear" w:color="auto" w:fill="auto"/>
            <w:noWrap/>
            <w:tcMar>
              <w:top w:w="12" w:type="dxa"/>
              <w:left w:w="12" w:type="dxa"/>
              <w:right w:w="12" w:type="dxa"/>
            </w:tcMar>
            <w:vAlign w:val="center"/>
          </w:tcPr>
          <w:p w14:paraId="328C322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P25-P75</w:t>
            </w:r>
          </w:p>
          <w:p w14:paraId="0226D0D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（kg）</w:t>
            </w:r>
          </w:p>
        </w:tc>
        <w:tc>
          <w:tcPr>
            <w:tcW w:w="466" w:type="pct"/>
            <w:tcBorders>
              <w:top w:val="nil"/>
              <w:left w:val="nil"/>
              <w:bottom w:val="single" w:color="000000" w:sz="4" w:space="0"/>
              <w:right w:val="nil"/>
            </w:tcBorders>
            <w:shd w:val="clear" w:color="auto" w:fill="auto"/>
            <w:noWrap/>
            <w:tcMar>
              <w:top w:w="12" w:type="dxa"/>
              <w:left w:w="12" w:type="dxa"/>
              <w:right w:w="12" w:type="dxa"/>
            </w:tcMar>
            <w:vAlign w:val="center"/>
          </w:tcPr>
          <w:p w14:paraId="29635AA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平均值</w:t>
            </w:r>
          </w:p>
          <w:p w14:paraId="7F1B09B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（kg）</w:t>
            </w:r>
          </w:p>
        </w:tc>
        <w:tc>
          <w:tcPr>
            <w:tcW w:w="123" w:type="pct"/>
            <w:tcBorders>
              <w:top w:val="nil"/>
              <w:left w:val="nil"/>
              <w:bottom w:val="single" w:color="000000" w:sz="4" w:space="0"/>
              <w:right w:val="nil"/>
            </w:tcBorders>
            <w:shd w:val="clear" w:color="auto" w:fill="auto"/>
            <w:noWrap/>
            <w:tcMar>
              <w:top w:w="12" w:type="dxa"/>
              <w:left w:w="12" w:type="dxa"/>
              <w:right w:w="12" w:type="dxa"/>
            </w:tcMar>
            <w:vAlign w:val="center"/>
          </w:tcPr>
          <w:p w14:paraId="55F1251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p>
        </w:tc>
        <w:tc>
          <w:tcPr>
            <w:tcW w:w="473" w:type="pct"/>
            <w:tcBorders>
              <w:top w:val="nil"/>
              <w:left w:val="nil"/>
              <w:bottom w:val="single" w:color="000000" w:sz="4" w:space="0"/>
              <w:right w:val="nil"/>
            </w:tcBorders>
            <w:shd w:val="clear" w:color="auto" w:fill="auto"/>
            <w:noWrap/>
            <w:tcMar>
              <w:top w:w="12" w:type="dxa"/>
              <w:left w:w="12" w:type="dxa"/>
              <w:right w:w="12" w:type="dxa"/>
            </w:tcMar>
            <w:vAlign w:val="center"/>
          </w:tcPr>
          <w:p w14:paraId="4C284FA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人数</w:t>
            </w:r>
          </w:p>
        </w:tc>
        <w:tc>
          <w:tcPr>
            <w:tcW w:w="563" w:type="pct"/>
            <w:tcBorders>
              <w:top w:val="nil"/>
              <w:left w:val="nil"/>
              <w:bottom w:val="single" w:color="000000" w:sz="4" w:space="0"/>
              <w:right w:val="nil"/>
            </w:tcBorders>
            <w:shd w:val="clear" w:color="auto" w:fill="auto"/>
            <w:noWrap/>
            <w:tcMar>
              <w:top w:w="12" w:type="dxa"/>
              <w:left w:w="12" w:type="dxa"/>
              <w:right w:w="12" w:type="dxa"/>
            </w:tcMar>
            <w:vAlign w:val="center"/>
          </w:tcPr>
          <w:p w14:paraId="57AFEFC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P50</w:t>
            </w:r>
          </w:p>
          <w:p w14:paraId="5D0DC97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（kg）</w:t>
            </w:r>
          </w:p>
        </w:tc>
        <w:tc>
          <w:tcPr>
            <w:tcW w:w="645" w:type="pct"/>
            <w:tcBorders>
              <w:top w:val="nil"/>
              <w:left w:val="nil"/>
              <w:bottom w:val="single" w:color="auto" w:sz="4" w:space="0"/>
              <w:right w:val="nil"/>
            </w:tcBorders>
            <w:shd w:val="clear" w:color="auto" w:fill="auto"/>
            <w:noWrap/>
            <w:tcMar>
              <w:top w:w="12" w:type="dxa"/>
              <w:left w:w="12" w:type="dxa"/>
              <w:right w:w="12" w:type="dxa"/>
            </w:tcMar>
            <w:vAlign w:val="center"/>
          </w:tcPr>
          <w:p w14:paraId="10B262D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P25-P75</w:t>
            </w:r>
          </w:p>
          <w:p w14:paraId="25F6543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（kg）</w:t>
            </w:r>
          </w:p>
        </w:tc>
        <w:tc>
          <w:tcPr>
            <w:tcW w:w="568" w:type="pct"/>
            <w:tcBorders>
              <w:top w:val="nil"/>
              <w:left w:val="nil"/>
              <w:bottom w:val="single" w:color="000000" w:sz="4" w:space="0"/>
              <w:right w:val="nil"/>
            </w:tcBorders>
            <w:shd w:val="clear" w:color="auto" w:fill="auto"/>
            <w:noWrap/>
            <w:tcMar>
              <w:top w:w="12" w:type="dxa"/>
              <w:left w:w="12" w:type="dxa"/>
              <w:right w:w="12" w:type="dxa"/>
            </w:tcMar>
            <w:vAlign w:val="center"/>
          </w:tcPr>
          <w:p w14:paraId="1C0B7FA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平均值</w:t>
            </w:r>
          </w:p>
          <w:p w14:paraId="33D59C7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（kg）</w:t>
            </w:r>
          </w:p>
        </w:tc>
      </w:tr>
      <w:tr w14:paraId="20CCDA8D">
        <w:tblPrEx>
          <w:tblCellMar>
            <w:top w:w="0" w:type="dxa"/>
            <w:left w:w="0" w:type="dxa"/>
            <w:bottom w:w="0" w:type="dxa"/>
            <w:right w:w="0" w:type="dxa"/>
          </w:tblCellMar>
        </w:tblPrEx>
        <w:trPr>
          <w:trHeight w:val="277" w:hRule="exact"/>
        </w:trPr>
        <w:tc>
          <w:tcPr>
            <w:tcW w:w="562" w:type="pct"/>
            <w:tcBorders>
              <w:top w:val="nil"/>
              <w:left w:val="nil"/>
              <w:bottom w:val="nil"/>
              <w:right w:val="nil"/>
            </w:tcBorders>
            <w:shd w:val="clear" w:color="auto" w:fill="auto"/>
            <w:noWrap/>
            <w:tcMar>
              <w:top w:w="12" w:type="dxa"/>
              <w:left w:w="12" w:type="dxa"/>
              <w:right w:w="12" w:type="dxa"/>
            </w:tcMar>
            <w:vAlign w:val="center"/>
          </w:tcPr>
          <w:p w14:paraId="53A4F14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内蒙古</w:t>
            </w:r>
          </w:p>
        </w:tc>
        <w:tc>
          <w:tcPr>
            <w:tcW w:w="383" w:type="pct"/>
            <w:tcBorders>
              <w:top w:val="nil"/>
              <w:left w:val="nil"/>
              <w:bottom w:val="nil"/>
              <w:right w:val="nil"/>
            </w:tcBorders>
            <w:shd w:val="clear" w:color="auto" w:fill="auto"/>
            <w:noWrap/>
            <w:tcMar>
              <w:top w:w="12" w:type="dxa"/>
              <w:left w:w="12" w:type="dxa"/>
              <w:right w:w="12" w:type="dxa"/>
            </w:tcMar>
            <w:vAlign w:val="bottom"/>
          </w:tcPr>
          <w:p w14:paraId="1373168C">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sz w:val="18"/>
                <w:szCs w:val="18"/>
                <w:highlight w:val="none"/>
              </w:rPr>
              <w:t>709</w:t>
            </w:r>
          </w:p>
        </w:tc>
        <w:tc>
          <w:tcPr>
            <w:tcW w:w="565" w:type="pct"/>
            <w:tcBorders>
              <w:top w:val="nil"/>
              <w:left w:val="nil"/>
              <w:bottom w:val="nil"/>
              <w:right w:val="nil"/>
            </w:tcBorders>
            <w:shd w:val="clear" w:color="auto" w:fill="auto"/>
            <w:noWrap/>
            <w:tcMar>
              <w:top w:w="12" w:type="dxa"/>
              <w:left w:w="12" w:type="dxa"/>
              <w:right w:w="12" w:type="dxa"/>
            </w:tcMar>
            <w:vAlign w:val="bottom"/>
          </w:tcPr>
          <w:p w14:paraId="75DD3C22">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2.00</w:t>
            </w:r>
          </w:p>
        </w:tc>
        <w:tc>
          <w:tcPr>
            <w:tcW w:w="646" w:type="pct"/>
            <w:tcBorders>
              <w:top w:val="single" w:color="auto" w:sz="4" w:space="0"/>
              <w:left w:val="nil"/>
              <w:bottom w:val="nil"/>
              <w:right w:val="nil"/>
            </w:tcBorders>
            <w:shd w:val="clear" w:color="auto" w:fill="auto"/>
            <w:noWrap/>
            <w:tcMar>
              <w:top w:w="12" w:type="dxa"/>
              <w:left w:w="12" w:type="dxa"/>
              <w:right w:w="12" w:type="dxa"/>
            </w:tcMar>
            <w:vAlign w:val="bottom"/>
          </w:tcPr>
          <w:p w14:paraId="6553C1C3">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1.00-7.00</w:t>
            </w:r>
          </w:p>
        </w:tc>
        <w:tc>
          <w:tcPr>
            <w:tcW w:w="466" w:type="pct"/>
            <w:tcBorders>
              <w:top w:val="nil"/>
              <w:left w:val="nil"/>
              <w:bottom w:val="nil"/>
              <w:right w:val="nil"/>
            </w:tcBorders>
            <w:shd w:val="clear" w:color="auto" w:fill="auto"/>
            <w:noWrap/>
            <w:tcMar>
              <w:top w:w="12" w:type="dxa"/>
              <w:left w:w="12" w:type="dxa"/>
              <w:right w:w="12" w:type="dxa"/>
            </w:tcMar>
            <w:vAlign w:val="bottom"/>
          </w:tcPr>
          <w:p w14:paraId="4600AB3A">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4.67</w:t>
            </w:r>
          </w:p>
        </w:tc>
        <w:tc>
          <w:tcPr>
            <w:tcW w:w="123" w:type="pct"/>
            <w:tcBorders>
              <w:top w:val="single" w:color="000000" w:sz="4" w:space="0"/>
              <w:left w:val="nil"/>
              <w:bottom w:val="nil"/>
              <w:right w:val="nil"/>
            </w:tcBorders>
            <w:shd w:val="clear" w:color="auto" w:fill="auto"/>
            <w:noWrap/>
            <w:tcMar>
              <w:top w:w="12" w:type="dxa"/>
              <w:left w:w="12" w:type="dxa"/>
              <w:right w:w="12" w:type="dxa"/>
            </w:tcMar>
            <w:vAlign w:val="bottom"/>
          </w:tcPr>
          <w:p w14:paraId="0E6F7E14">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p>
        </w:tc>
        <w:tc>
          <w:tcPr>
            <w:tcW w:w="473" w:type="pct"/>
            <w:tcBorders>
              <w:top w:val="nil"/>
              <w:left w:val="nil"/>
              <w:bottom w:val="nil"/>
              <w:right w:val="nil"/>
            </w:tcBorders>
            <w:shd w:val="clear" w:color="auto" w:fill="auto"/>
            <w:noWrap/>
            <w:tcMar>
              <w:top w:w="12" w:type="dxa"/>
              <w:left w:w="12" w:type="dxa"/>
              <w:right w:w="12" w:type="dxa"/>
            </w:tcMar>
            <w:vAlign w:val="bottom"/>
          </w:tcPr>
          <w:p w14:paraId="4F102A95">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FF0000"/>
                <w:kern w:val="0"/>
                <w:sz w:val="18"/>
                <w:szCs w:val="18"/>
                <w:highlight w:val="none"/>
                <w:lang w:bidi="ar"/>
              </w:rPr>
            </w:pPr>
            <w:r>
              <w:rPr>
                <w:rFonts w:hint="eastAsia" w:ascii="宋体" w:hAnsi="宋体" w:eastAsia="宋体" w:cs="宋体"/>
                <w:color w:val="000000"/>
                <w:sz w:val="18"/>
                <w:szCs w:val="18"/>
                <w:highlight w:val="none"/>
              </w:rPr>
              <w:t>1675</w:t>
            </w:r>
          </w:p>
        </w:tc>
        <w:tc>
          <w:tcPr>
            <w:tcW w:w="563" w:type="pct"/>
            <w:tcBorders>
              <w:top w:val="nil"/>
              <w:left w:val="nil"/>
              <w:bottom w:val="nil"/>
              <w:right w:val="nil"/>
            </w:tcBorders>
            <w:shd w:val="clear" w:color="auto" w:fill="auto"/>
            <w:noWrap/>
            <w:tcMar>
              <w:top w:w="12" w:type="dxa"/>
              <w:left w:w="12" w:type="dxa"/>
              <w:right w:w="12" w:type="dxa"/>
            </w:tcMar>
            <w:vAlign w:val="bottom"/>
          </w:tcPr>
          <w:p w14:paraId="7F539D8A">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FF0000"/>
                <w:kern w:val="0"/>
                <w:sz w:val="18"/>
                <w:szCs w:val="18"/>
                <w:highlight w:val="none"/>
                <w:lang w:bidi="ar"/>
              </w:rPr>
            </w:pPr>
            <w:r>
              <w:rPr>
                <w:rFonts w:hint="eastAsia" w:ascii="宋体" w:hAnsi="宋体" w:eastAsia="宋体" w:cs="宋体"/>
                <w:color w:val="000000" w:themeColor="text1"/>
                <w:sz w:val="18"/>
                <w:szCs w:val="18"/>
                <w:highlight w:val="none"/>
                <w:lang w:bidi="ar"/>
                <w14:textFill>
                  <w14:solidFill>
                    <w14:schemeClr w14:val="tx1"/>
                  </w14:solidFill>
                </w14:textFill>
              </w:rPr>
              <w:t>1.00</w:t>
            </w:r>
          </w:p>
        </w:tc>
        <w:tc>
          <w:tcPr>
            <w:tcW w:w="645" w:type="pct"/>
            <w:tcBorders>
              <w:top w:val="single" w:color="auto" w:sz="4" w:space="0"/>
              <w:left w:val="nil"/>
              <w:bottom w:val="nil"/>
              <w:right w:val="nil"/>
            </w:tcBorders>
            <w:shd w:val="clear" w:color="auto" w:fill="auto"/>
            <w:noWrap/>
            <w:tcMar>
              <w:top w:w="12" w:type="dxa"/>
              <w:left w:w="12" w:type="dxa"/>
              <w:right w:w="12" w:type="dxa"/>
            </w:tcMar>
            <w:vAlign w:val="bottom"/>
          </w:tcPr>
          <w:p w14:paraId="5ABA1D74">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0.50-3.00</w:t>
            </w:r>
          </w:p>
        </w:tc>
        <w:tc>
          <w:tcPr>
            <w:tcW w:w="568" w:type="pct"/>
            <w:tcBorders>
              <w:top w:val="nil"/>
              <w:left w:val="nil"/>
              <w:bottom w:val="nil"/>
              <w:right w:val="nil"/>
            </w:tcBorders>
            <w:shd w:val="clear" w:color="auto" w:fill="auto"/>
            <w:noWrap/>
            <w:tcMar>
              <w:top w:w="12" w:type="dxa"/>
              <w:left w:w="12" w:type="dxa"/>
              <w:right w:w="12" w:type="dxa"/>
            </w:tcMar>
            <w:vAlign w:val="bottom"/>
          </w:tcPr>
          <w:p w14:paraId="00364518">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1.97</w:t>
            </w:r>
          </w:p>
        </w:tc>
      </w:tr>
      <w:tr w14:paraId="0320D21C">
        <w:tblPrEx>
          <w:tblCellMar>
            <w:top w:w="0" w:type="dxa"/>
            <w:left w:w="0" w:type="dxa"/>
            <w:bottom w:w="0" w:type="dxa"/>
            <w:right w:w="0" w:type="dxa"/>
          </w:tblCellMar>
        </w:tblPrEx>
        <w:trPr>
          <w:trHeight w:val="277" w:hRule="exact"/>
        </w:trPr>
        <w:tc>
          <w:tcPr>
            <w:tcW w:w="562" w:type="pct"/>
            <w:tcBorders>
              <w:top w:val="nil"/>
              <w:left w:val="nil"/>
              <w:bottom w:val="nil"/>
              <w:right w:val="nil"/>
            </w:tcBorders>
            <w:shd w:val="clear" w:color="auto" w:fill="auto"/>
            <w:noWrap/>
            <w:tcMar>
              <w:top w:w="12" w:type="dxa"/>
              <w:left w:w="12" w:type="dxa"/>
              <w:right w:w="12" w:type="dxa"/>
            </w:tcMar>
            <w:vAlign w:val="center"/>
          </w:tcPr>
          <w:p w14:paraId="18770B8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四川</w:t>
            </w:r>
          </w:p>
        </w:tc>
        <w:tc>
          <w:tcPr>
            <w:tcW w:w="383" w:type="pct"/>
            <w:tcBorders>
              <w:top w:val="nil"/>
              <w:left w:val="nil"/>
              <w:bottom w:val="nil"/>
              <w:right w:val="nil"/>
            </w:tcBorders>
            <w:shd w:val="clear" w:color="auto" w:fill="auto"/>
            <w:noWrap/>
            <w:tcMar>
              <w:top w:w="12" w:type="dxa"/>
              <w:left w:w="12" w:type="dxa"/>
              <w:right w:w="12" w:type="dxa"/>
            </w:tcMar>
            <w:vAlign w:val="bottom"/>
          </w:tcPr>
          <w:p w14:paraId="68CAE628">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1490</w:t>
            </w:r>
          </w:p>
        </w:tc>
        <w:tc>
          <w:tcPr>
            <w:tcW w:w="565" w:type="pct"/>
            <w:tcBorders>
              <w:top w:val="nil"/>
              <w:left w:val="nil"/>
              <w:bottom w:val="nil"/>
              <w:right w:val="nil"/>
            </w:tcBorders>
            <w:shd w:val="clear" w:color="auto" w:fill="auto"/>
            <w:noWrap/>
            <w:tcMar>
              <w:top w:w="12" w:type="dxa"/>
              <w:left w:w="12" w:type="dxa"/>
              <w:right w:w="12" w:type="dxa"/>
            </w:tcMar>
            <w:vAlign w:val="bottom"/>
          </w:tcPr>
          <w:p w14:paraId="2F12FF84">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3.00</w:t>
            </w:r>
          </w:p>
        </w:tc>
        <w:tc>
          <w:tcPr>
            <w:tcW w:w="646" w:type="pct"/>
            <w:tcBorders>
              <w:top w:val="nil"/>
              <w:left w:val="nil"/>
              <w:bottom w:val="nil"/>
              <w:right w:val="nil"/>
            </w:tcBorders>
            <w:shd w:val="clear" w:color="auto" w:fill="auto"/>
            <w:noWrap/>
            <w:tcMar>
              <w:top w:w="12" w:type="dxa"/>
              <w:left w:w="12" w:type="dxa"/>
              <w:right w:w="12" w:type="dxa"/>
            </w:tcMar>
            <w:vAlign w:val="bottom"/>
          </w:tcPr>
          <w:p w14:paraId="1D82C6E3">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2.00</w:t>
            </w:r>
            <w:r>
              <w:rPr>
                <w:rFonts w:hint="eastAsia" w:ascii="宋体" w:hAnsi="宋体" w:eastAsia="宋体" w:cs="宋体"/>
                <w:color w:val="000000"/>
                <w:sz w:val="18"/>
                <w:szCs w:val="18"/>
                <w:highlight w:val="none"/>
              </w:rPr>
              <w:t>-</w:t>
            </w:r>
            <w:r>
              <w:rPr>
                <w:rFonts w:hint="eastAsia" w:ascii="宋体" w:hAnsi="宋体" w:eastAsia="宋体" w:cs="宋体"/>
                <w:color w:val="000000"/>
                <w:kern w:val="0"/>
                <w:sz w:val="18"/>
                <w:szCs w:val="18"/>
                <w:highlight w:val="none"/>
                <w:lang w:bidi="ar"/>
              </w:rPr>
              <w:t>6.00</w:t>
            </w:r>
          </w:p>
        </w:tc>
        <w:tc>
          <w:tcPr>
            <w:tcW w:w="466" w:type="pct"/>
            <w:tcBorders>
              <w:top w:val="nil"/>
              <w:left w:val="nil"/>
              <w:bottom w:val="nil"/>
              <w:right w:val="nil"/>
            </w:tcBorders>
            <w:shd w:val="clear" w:color="auto" w:fill="auto"/>
            <w:noWrap/>
            <w:tcMar>
              <w:top w:w="12" w:type="dxa"/>
              <w:left w:w="12" w:type="dxa"/>
              <w:right w:w="12" w:type="dxa"/>
            </w:tcMar>
            <w:vAlign w:val="bottom"/>
          </w:tcPr>
          <w:p w14:paraId="054CBAB6">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4.90</w:t>
            </w:r>
          </w:p>
        </w:tc>
        <w:tc>
          <w:tcPr>
            <w:tcW w:w="123" w:type="pct"/>
            <w:tcBorders>
              <w:top w:val="nil"/>
              <w:left w:val="nil"/>
              <w:bottom w:val="nil"/>
              <w:right w:val="nil"/>
            </w:tcBorders>
            <w:shd w:val="clear" w:color="auto" w:fill="auto"/>
            <w:noWrap/>
            <w:tcMar>
              <w:top w:w="12" w:type="dxa"/>
              <w:left w:w="12" w:type="dxa"/>
              <w:right w:w="12" w:type="dxa"/>
            </w:tcMar>
            <w:vAlign w:val="bottom"/>
          </w:tcPr>
          <w:p w14:paraId="7003C2DB">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p>
        </w:tc>
        <w:tc>
          <w:tcPr>
            <w:tcW w:w="473" w:type="pct"/>
            <w:tcBorders>
              <w:top w:val="nil"/>
              <w:left w:val="nil"/>
              <w:bottom w:val="nil"/>
              <w:right w:val="nil"/>
            </w:tcBorders>
            <w:shd w:val="clear" w:color="auto" w:fill="auto"/>
            <w:noWrap/>
            <w:tcMar>
              <w:top w:w="12" w:type="dxa"/>
              <w:left w:w="12" w:type="dxa"/>
              <w:right w:w="12" w:type="dxa"/>
            </w:tcMar>
            <w:vAlign w:val="bottom"/>
          </w:tcPr>
          <w:p w14:paraId="4DAF7987">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FF0000"/>
                <w:kern w:val="0"/>
                <w:sz w:val="18"/>
                <w:szCs w:val="18"/>
                <w:highlight w:val="none"/>
                <w:lang w:bidi="ar"/>
              </w:rPr>
            </w:pPr>
            <w:r>
              <w:rPr>
                <w:rFonts w:hint="eastAsia" w:ascii="宋体" w:hAnsi="宋体" w:eastAsia="宋体" w:cs="宋体"/>
                <w:color w:val="000000"/>
                <w:sz w:val="18"/>
                <w:szCs w:val="18"/>
                <w:highlight w:val="none"/>
              </w:rPr>
              <w:t>5310</w:t>
            </w:r>
          </w:p>
        </w:tc>
        <w:tc>
          <w:tcPr>
            <w:tcW w:w="563" w:type="pct"/>
            <w:tcBorders>
              <w:top w:val="nil"/>
              <w:left w:val="nil"/>
              <w:bottom w:val="nil"/>
              <w:right w:val="nil"/>
            </w:tcBorders>
            <w:shd w:val="clear" w:color="auto" w:fill="auto"/>
            <w:noWrap/>
            <w:tcMar>
              <w:top w:w="12" w:type="dxa"/>
              <w:left w:w="12" w:type="dxa"/>
              <w:right w:w="12" w:type="dxa"/>
            </w:tcMar>
            <w:vAlign w:val="bottom"/>
          </w:tcPr>
          <w:p w14:paraId="5D15793E">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FF0000"/>
                <w:kern w:val="0"/>
                <w:sz w:val="18"/>
                <w:szCs w:val="18"/>
                <w:highlight w:val="none"/>
                <w:lang w:bidi="ar"/>
              </w:rPr>
            </w:pPr>
            <w:r>
              <w:rPr>
                <w:rFonts w:hint="eastAsia" w:ascii="宋体" w:hAnsi="宋体" w:eastAsia="宋体" w:cs="宋体"/>
                <w:color w:val="000000"/>
                <w:sz w:val="18"/>
                <w:szCs w:val="18"/>
                <w:highlight w:val="none"/>
              </w:rPr>
              <w:t>1.00</w:t>
            </w:r>
          </w:p>
        </w:tc>
        <w:tc>
          <w:tcPr>
            <w:tcW w:w="645" w:type="pct"/>
            <w:tcBorders>
              <w:top w:val="nil"/>
              <w:left w:val="nil"/>
              <w:bottom w:val="nil"/>
              <w:right w:val="nil"/>
            </w:tcBorders>
            <w:shd w:val="clear" w:color="auto" w:fill="auto"/>
            <w:noWrap/>
            <w:tcMar>
              <w:top w:w="12" w:type="dxa"/>
              <w:left w:w="12" w:type="dxa"/>
              <w:right w:w="12" w:type="dxa"/>
            </w:tcMar>
            <w:vAlign w:val="bottom"/>
          </w:tcPr>
          <w:p w14:paraId="0912A2F5">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0.50</w:t>
            </w:r>
            <w:r>
              <w:rPr>
                <w:rFonts w:hint="eastAsia" w:ascii="宋体" w:hAnsi="宋体" w:eastAsia="宋体" w:cs="宋体"/>
                <w:color w:val="000000"/>
                <w:sz w:val="18"/>
                <w:szCs w:val="18"/>
                <w:highlight w:val="none"/>
              </w:rPr>
              <w:t>-</w:t>
            </w:r>
            <w:r>
              <w:rPr>
                <w:rFonts w:hint="eastAsia" w:ascii="宋体" w:hAnsi="宋体" w:eastAsia="宋体" w:cs="宋体"/>
                <w:color w:val="000000"/>
                <w:kern w:val="0"/>
                <w:sz w:val="18"/>
                <w:szCs w:val="18"/>
                <w:highlight w:val="none"/>
                <w:lang w:bidi="ar"/>
              </w:rPr>
              <w:t>1.67</w:t>
            </w:r>
          </w:p>
        </w:tc>
        <w:tc>
          <w:tcPr>
            <w:tcW w:w="568" w:type="pct"/>
            <w:tcBorders>
              <w:top w:val="nil"/>
              <w:left w:val="nil"/>
              <w:bottom w:val="nil"/>
              <w:right w:val="nil"/>
            </w:tcBorders>
            <w:shd w:val="clear" w:color="auto" w:fill="auto"/>
            <w:noWrap/>
            <w:tcMar>
              <w:top w:w="12" w:type="dxa"/>
              <w:left w:w="12" w:type="dxa"/>
              <w:right w:w="12" w:type="dxa"/>
            </w:tcMar>
            <w:vAlign w:val="bottom"/>
          </w:tcPr>
          <w:p w14:paraId="089E324C">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1.38</w:t>
            </w:r>
          </w:p>
        </w:tc>
      </w:tr>
      <w:tr w14:paraId="65A3E38B">
        <w:tblPrEx>
          <w:tblCellMar>
            <w:top w:w="0" w:type="dxa"/>
            <w:left w:w="0" w:type="dxa"/>
            <w:bottom w:w="0" w:type="dxa"/>
            <w:right w:w="0" w:type="dxa"/>
          </w:tblCellMar>
        </w:tblPrEx>
        <w:trPr>
          <w:trHeight w:val="277" w:hRule="exact"/>
        </w:trPr>
        <w:tc>
          <w:tcPr>
            <w:tcW w:w="562" w:type="pct"/>
            <w:tcBorders>
              <w:top w:val="nil"/>
              <w:left w:val="nil"/>
              <w:bottom w:val="nil"/>
              <w:right w:val="nil"/>
            </w:tcBorders>
            <w:shd w:val="clear" w:color="auto" w:fill="auto"/>
            <w:noWrap/>
            <w:tcMar>
              <w:top w:w="12" w:type="dxa"/>
              <w:left w:w="12" w:type="dxa"/>
              <w:right w:w="12" w:type="dxa"/>
            </w:tcMar>
            <w:vAlign w:val="center"/>
          </w:tcPr>
          <w:p w14:paraId="7F547FC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甘肃</w:t>
            </w:r>
          </w:p>
        </w:tc>
        <w:tc>
          <w:tcPr>
            <w:tcW w:w="383" w:type="pct"/>
            <w:tcBorders>
              <w:top w:val="nil"/>
              <w:left w:val="nil"/>
              <w:bottom w:val="nil"/>
              <w:right w:val="nil"/>
            </w:tcBorders>
            <w:shd w:val="clear" w:color="auto" w:fill="auto"/>
            <w:noWrap/>
            <w:tcMar>
              <w:top w:w="12" w:type="dxa"/>
              <w:left w:w="12" w:type="dxa"/>
              <w:right w:w="12" w:type="dxa"/>
            </w:tcMar>
            <w:vAlign w:val="bottom"/>
          </w:tcPr>
          <w:p w14:paraId="43D93B23">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210</w:t>
            </w:r>
          </w:p>
        </w:tc>
        <w:tc>
          <w:tcPr>
            <w:tcW w:w="565" w:type="pct"/>
            <w:tcBorders>
              <w:top w:val="nil"/>
              <w:left w:val="nil"/>
              <w:bottom w:val="nil"/>
              <w:right w:val="nil"/>
            </w:tcBorders>
            <w:shd w:val="clear" w:color="auto" w:fill="auto"/>
            <w:noWrap/>
            <w:tcMar>
              <w:top w:w="12" w:type="dxa"/>
              <w:left w:w="12" w:type="dxa"/>
              <w:right w:w="12" w:type="dxa"/>
            </w:tcMar>
            <w:vAlign w:val="bottom"/>
          </w:tcPr>
          <w:p w14:paraId="071DE0DE">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3.00</w:t>
            </w:r>
          </w:p>
        </w:tc>
        <w:tc>
          <w:tcPr>
            <w:tcW w:w="646" w:type="pct"/>
            <w:tcBorders>
              <w:top w:val="nil"/>
              <w:left w:val="nil"/>
              <w:bottom w:val="nil"/>
              <w:right w:val="nil"/>
            </w:tcBorders>
            <w:shd w:val="clear" w:color="auto" w:fill="auto"/>
            <w:noWrap/>
            <w:tcMar>
              <w:top w:w="12" w:type="dxa"/>
              <w:left w:w="12" w:type="dxa"/>
              <w:right w:w="12" w:type="dxa"/>
            </w:tcMar>
            <w:vAlign w:val="bottom"/>
          </w:tcPr>
          <w:p w14:paraId="6080F119">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2.00</w:t>
            </w:r>
            <w:r>
              <w:rPr>
                <w:rFonts w:hint="eastAsia" w:ascii="宋体" w:hAnsi="宋体" w:eastAsia="宋体" w:cs="宋体"/>
                <w:color w:val="000000"/>
                <w:sz w:val="18"/>
                <w:szCs w:val="18"/>
                <w:highlight w:val="none"/>
              </w:rPr>
              <w:t>-</w:t>
            </w:r>
            <w:r>
              <w:rPr>
                <w:rFonts w:hint="eastAsia" w:ascii="宋体" w:hAnsi="宋体" w:eastAsia="宋体" w:cs="宋体"/>
                <w:color w:val="000000"/>
                <w:kern w:val="0"/>
                <w:sz w:val="18"/>
                <w:szCs w:val="18"/>
                <w:highlight w:val="none"/>
                <w:lang w:bidi="ar"/>
              </w:rPr>
              <w:t>6.00</w:t>
            </w:r>
          </w:p>
        </w:tc>
        <w:tc>
          <w:tcPr>
            <w:tcW w:w="466" w:type="pct"/>
            <w:tcBorders>
              <w:top w:val="nil"/>
              <w:left w:val="nil"/>
              <w:bottom w:val="nil"/>
              <w:right w:val="nil"/>
            </w:tcBorders>
            <w:shd w:val="clear" w:color="auto" w:fill="auto"/>
            <w:noWrap/>
            <w:tcMar>
              <w:top w:w="12" w:type="dxa"/>
              <w:left w:w="12" w:type="dxa"/>
              <w:right w:w="12" w:type="dxa"/>
            </w:tcMar>
            <w:vAlign w:val="bottom"/>
          </w:tcPr>
          <w:p w14:paraId="12D105C5">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4.32</w:t>
            </w:r>
          </w:p>
        </w:tc>
        <w:tc>
          <w:tcPr>
            <w:tcW w:w="123" w:type="pct"/>
            <w:tcBorders>
              <w:top w:val="nil"/>
              <w:left w:val="nil"/>
              <w:bottom w:val="nil"/>
              <w:right w:val="nil"/>
            </w:tcBorders>
            <w:shd w:val="clear" w:color="auto" w:fill="auto"/>
            <w:noWrap/>
            <w:tcMar>
              <w:top w:w="12" w:type="dxa"/>
              <w:left w:w="12" w:type="dxa"/>
              <w:right w:w="12" w:type="dxa"/>
            </w:tcMar>
            <w:vAlign w:val="bottom"/>
          </w:tcPr>
          <w:p w14:paraId="7D13F846">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p>
        </w:tc>
        <w:tc>
          <w:tcPr>
            <w:tcW w:w="473" w:type="pct"/>
            <w:tcBorders>
              <w:top w:val="nil"/>
              <w:left w:val="nil"/>
              <w:bottom w:val="nil"/>
              <w:right w:val="nil"/>
            </w:tcBorders>
            <w:shd w:val="clear" w:color="auto" w:fill="auto"/>
            <w:noWrap/>
            <w:tcMar>
              <w:top w:w="12" w:type="dxa"/>
              <w:left w:w="12" w:type="dxa"/>
              <w:right w:w="12" w:type="dxa"/>
            </w:tcMar>
            <w:vAlign w:val="bottom"/>
          </w:tcPr>
          <w:p w14:paraId="2B248FA3">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FF0000"/>
                <w:kern w:val="0"/>
                <w:sz w:val="18"/>
                <w:szCs w:val="18"/>
                <w:highlight w:val="none"/>
                <w:lang w:bidi="ar"/>
              </w:rPr>
            </w:pPr>
            <w:r>
              <w:rPr>
                <w:rFonts w:hint="eastAsia" w:ascii="宋体" w:hAnsi="宋体" w:eastAsia="宋体" w:cs="宋体"/>
                <w:color w:val="000000"/>
                <w:sz w:val="18"/>
                <w:szCs w:val="18"/>
                <w:highlight w:val="none"/>
              </w:rPr>
              <w:t>530</w:t>
            </w:r>
          </w:p>
        </w:tc>
        <w:tc>
          <w:tcPr>
            <w:tcW w:w="563" w:type="pct"/>
            <w:tcBorders>
              <w:top w:val="nil"/>
              <w:left w:val="nil"/>
              <w:bottom w:val="nil"/>
              <w:right w:val="nil"/>
            </w:tcBorders>
            <w:shd w:val="clear" w:color="auto" w:fill="auto"/>
            <w:noWrap/>
            <w:tcMar>
              <w:top w:w="12" w:type="dxa"/>
              <w:left w:w="12" w:type="dxa"/>
              <w:right w:w="12" w:type="dxa"/>
            </w:tcMar>
            <w:vAlign w:val="bottom"/>
          </w:tcPr>
          <w:p w14:paraId="710ED010">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FF0000"/>
                <w:kern w:val="0"/>
                <w:sz w:val="18"/>
                <w:szCs w:val="18"/>
                <w:highlight w:val="none"/>
                <w:lang w:bidi="ar"/>
              </w:rPr>
            </w:pPr>
            <w:r>
              <w:rPr>
                <w:rFonts w:hint="eastAsia" w:ascii="宋体" w:hAnsi="宋体" w:eastAsia="宋体" w:cs="宋体"/>
                <w:color w:val="000000"/>
                <w:sz w:val="18"/>
                <w:szCs w:val="18"/>
                <w:highlight w:val="none"/>
              </w:rPr>
              <w:t>1.50</w:t>
            </w:r>
          </w:p>
        </w:tc>
        <w:tc>
          <w:tcPr>
            <w:tcW w:w="645" w:type="pct"/>
            <w:tcBorders>
              <w:top w:val="nil"/>
              <w:left w:val="nil"/>
              <w:bottom w:val="nil"/>
              <w:right w:val="nil"/>
            </w:tcBorders>
            <w:shd w:val="clear" w:color="auto" w:fill="auto"/>
            <w:noWrap/>
            <w:tcMar>
              <w:top w:w="12" w:type="dxa"/>
              <w:left w:w="12" w:type="dxa"/>
              <w:right w:w="12" w:type="dxa"/>
            </w:tcMar>
            <w:vAlign w:val="bottom"/>
          </w:tcPr>
          <w:p w14:paraId="0559084E">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0.67</w:t>
            </w:r>
            <w:r>
              <w:rPr>
                <w:rFonts w:hint="eastAsia" w:ascii="宋体" w:hAnsi="宋体" w:eastAsia="宋体" w:cs="宋体"/>
                <w:color w:val="000000"/>
                <w:sz w:val="18"/>
                <w:szCs w:val="18"/>
                <w:highlight w:val="none"/>
              </w:rPr>
              <w:t>-</w:t>
            </w:r>
            <w:r>
              <w:rPr>
                <w:rFonts w:hint="eastAsia" w:ascii="宋体" w:hAnsi="宋体" w:eastAsia="宋体" w:cs="宋体"/>
                <w:color w:val="000000"/>
                <w:kern w:val="0"/>
                <w:sz w:val="18"/>
                <w:szCs w:val="18"/>
                <w:highlight w:val="none"/>
                <w:lang w:bidi="ar"/>
              </w:rPr>
              <w:t>2.00</w:t>
            </w:r>
          </w:p>
        </w:tc>
        <w:tc>
          <w:tcPr>
            <w:tcW w:w="568" w:type="pct"/>
            <w:tcBorders>
              <w:top w:val="nil"/>
              <w:left w:val="nil"/>
              <w:bottom w:val="nil"/>
              <w:right w:val="nil"/>
            </w:tcBorders>
            <w:shd w:val="clear" w:color="auto" w:fill="auto"/>
            <w:noWrap/>
            <w:tcMar>
              <w:top w:w="12" w:type="dxa"/>
              <w:left w:w="12" w:type="dxa"/>
              <w:right w:w="12" w:type="dxa"/>
            </w:tcMar>
            <w:vAlign w:val="bottom"/>
          </w:tcPr>
          <w:p w14:paraId="47569720">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1.71</w:t>
            </w:r>
          </w:p>
        </w:tc>
      </w:tr>
      <w:tr w14:paraId="20D59144">
        <w:tblPrEx>
          <w:tblCellMar>
            <w:top w:w="0" w:type="dxa"/>
            <w:left w:w="0" w:type="dxa"/>
            <w:bottom w:w="0" w:type="dxa"/>
            <w:right w:w="0" w:type="dxa"/>
          </w:tblCellMar>
        </w:tblPrEx>
        <w:trPr>
          <w:trHeight w:val="277" w:hRule="exact"/>
        </w:trPr>
        <w:tc>
          <w:tcPr>
            <w:tcW w:w="562" w:type="pct"/>
            <w:tcBorders>
              <w:top w:val="nil"/>
              <w:left w:val="nil"/>
              <w:bottom w:val="nil"/>
              <w:right w:val="nil"/>
            </w:tcBorders>
            <w:shd w:val="clear" w:color="auto" w:fill="auto"/>
            <w:noWrap/>
            <w:tcMar>
              <w:top w:w="12" w:type="dxa"/>
              <w:left w:w="12" w:type="dxa"/>
              <w:right w:w="12" w:type="dxa"/>
            </w:tcMar>
            <w:vAlign w:val="center"/>
          </w:tcPr>
          <w:p w14:paraId="55B3829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青海</w:t>
            </w:r>
          </w:p>
        </w:tc>
        <w:tc>
          <w:tcPr>
            <w:tcW w:w="383" w:type="pct"/>
            <w:tcBorders>
              <w:top w:val="nil"/>
              <w:left w:val="nil"/>
              <w:bottom w:val="nil"/>
              <w:right w:val="nil"/>
            </w:tcBorders>
            <w:shd w:val="clear" w:color="auto" w:fill="auto"/>
            <w:noWrap/>
            <w:tcMar>
              <w:top w:w="12" w:type="dxa"/>
              <w:left w:w="12" w:type="dxa"/>
              <w:right w:w="12" w:type="dxa"/>
            </w:tcMar>
            <w:vAlign w:val="bottom"/>
          </w:tcPr>
          <w:p w14:paraId="6A644A22">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1920</w:t>
            </w:r>
          </w:p>
        </w:tc>
        <w:tc>
          <w:tcPr>
            <w:tcW w:w="565" w:type="pct"/>
            <w:tcBorders>
              <w:top w:val="nil"/>
              <w:left w:val="nil"/>
              <w:bottom w:val="nil"/>
              <w:right w:val="nil"/>
            </w:tcBorders>
            <w:shd w:val="clear" w:color="auto" w:fill="auto"/>
            <w:noWrap/>
            <w:tcMar>
              <w:top w:w="12" w:type="dxa"/>
              <w:left w:w="12" w:type="dxa"/>
              <w:right w:w="12" w:type="dxa"/>
            </w:tcMar>
            <w:vAlign w:val="bottom"/>
          </w:tcPr>
          <w:p w14:paraId="3FADAAD9">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3.00</w:t>
            </w:r>
          </w:p>
        </w:tc>
        <w:tc>
          <w:tcPr>
            <w:tcW w:w="646" w:type="pct"/>
            <w:tcBorders>
              <w:top w:val="nil"/>
              <w:left w:val="nil"/>
              <w:bottom w:val="nil"/>
              <w:right w:val="nil"/>
            </w:tcBorders>
            <w:shd w:val="clear" w:color="auto" w:fill="auto"/>
            <w:noWrap/>
            <w:tcMar>
              <w:top w:w="12" w:type="dxa"/>
              <w:left w:w="12" w:type="dxa"/>
              <w:right w:w="12" w:type="dxa"/>
            </w:tcMar>
            <w:vAlign w:val="bottom"/>
          </w:tcPr>
          <w:p w14:paraId="44C05903">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2.00</w:t>
            </w:r>
            <w:r>
              <w:rPr>
                <w:rFonts w:hint="eastAsia" w:ascii="宋体" w:hAnsi="宋体" w:eastAsia="宋体" w:cs="宋体"/>
                <w:color w:val="000000"/>
                <w:sz w:val="18"/>
                <w:szCs w:val="18"/>
                <w:highlight w:val="none"/>
              </w:rPr>
              <w:t>-</w:t>
            </w:r>
            <w:r>
              <w:rPr>
                <w:rFonts w:hint="eastAsia" w:ascii="宋体" w:hAnsi="宋体" w:eastAsia="宋体" w:cs="宋体"/>
                <w:color w:val="000000"/>
                <w:kern w:val="0"/>
                <w:sz w:val="18"/>
                <w:szCs w:val="18"/>
                <w:highlight w:val="none"/>
                <w:lang w:bidi="ar"/>
              </w:rPr>
              <w:t>6.00</w:t>
            </w:r>
          </w:p>
        </w:tc>
        <w:tc>
          <w:tcPr>
            <w:tcW w:w="466" w:type="pct"/>
            <w:tcBorders>
              <w:top w:val="nil"/>
              <w:left w:val="nil"/>
              <w:bottom w:val="nil"/>
              <w:right w:val="nil"/>
            </w:tcBorders>
            <w:shd w:val="clear" w:color="auto" w:fill="auto"/>
            <w:noWrap/>
            <w:tcMar>
              <w:top w:w="12" w:type="dxa"/>
              <w:left w:w="12" w:type="dxa"/>
              <w:right w:w="12" w:type="dxa"/>
            </w:tcMar>
            <w:vAlign w:val="bottom"/>
          </w:tcPr>
          <w:p w14:paraId="21CE0163">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5.25</w:t>
            </w:r>
          </w:p>
        </w:tc>
        <w:tc>
          <w:tcPr>
            <w:tcW w:w="123" w:type="pct"/>
            <w:tcBorders>
              <w:top w:val="nil"/>
              <w:left w:val="nil"/>
              <w:bottom w:val="nil"/>
              <w:right w:val="nil"/>
            </w:tcBorders>
            <w:shd w:val="clear" w:color="auto" w:fill="auto"/>
            <w:noWrap/>
            <w:tcMar>
              <w:top w:w="12" w:type="dxa"/>
              <w:left w:w="12" w:type="dxa"/>
              <w:right w:w="12" w:type="dxa"/>
            </w:tcMar>
            <w:vAlign w:val="bottom"/>
          </w:tcPr>
          <w:p w14:paraId="06CCA5F0">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p>
        </w:tc>
        <w:tc>
          <w:tcPr>
            <w:tcW w:w="473" w:type="pct"/>
            <w:tcBorders>
              <w:top w:val="nil"/>
              <w:left w:val="nil"/>
              <w:bottom w:val="nil"/>
              <w:right w:val="nil"/>
            </w:tcBorders>
            <w:shd w:val="clear" w:color="auto" w:fill="auto"/>
            <w:noWrap/>
            <w:tcMar>
              <w:top w:w="12" w:type="dxa"/>
              <w:left w:w="12" w:type="dxa"/>
              <w:right w:w="12" w:type="dxa"/>
            </w:tcMar>
            <w:vAlign w:val="bottom"/>
          </w:tcPr>
          <w:p w14:paraId="76468AE8">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FF0000"/>
                <w:kern w:val="0"/>
                <w:sz w:val="18"/>
                <w:szCs w:val="18"/>
                <w:highlight w:val="none"/>
                <w:lang w:bidi="ar"/>
              </w:rPr>
            </w:pPr>
            <w:r>
              <w:rPr>
                <w:rFonts w:hint="eastAsia" w:ascii="宋体" w:hAnsi="宋体" w:eastAsia="宋体" w:cs="宋体"/>
                <w:color w:val="000000"/>
                <w:sz w:val="18"/>
                <w:szCs w:val="18"/>
                <w:highlight w:val="none"/>
              </w:rPr>
              <w:t>6000</w:t>
            </w:r>
          </w:p>
        </w:tc>
        <w:tc>
          <w:tcPr>
            <w:tcW w:w="563" w:type="pct"/>
            <w:tcBorders>
              <w:top w:val="nil"/>
              <w:left w:val="nil"/>
              <w:bottom w:val="nil"/>
              <w:right w:val="nil"/>
            </w:tcBorders>
            <w:shd w:val="clear" w:color="auto" w:fill="auto"/>
            <w:noWrap/>
            <w:tcMar>
              <w:top w:w="12" w:type="dxa"/>
              <w:left w:w="12" w:type="dxa"/>
              <w:right w:w="12" w:type="dxa"/>
            </w:tcMar>
            <w:vAlign w:val="bottom"/>
          </w:tcPr>
          <w:p w14:paraId="7DA971B2">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FF0000"/>
                <w:kern w:val="0"/>
                <w:sz w:val="18"/>
                <w:szCs w:val="18"/>
                <w:highlight w:val="none"/>
                <w:lang w:bidi="ar"/>
              </w:rPr>
            </w:pPr>
            <w:r>
              <w:rPr>
                <w:rFonts w:hint="eastAsia" w:ascii="宋体" w:hAnsi="宋体" w:eastAsia="宋体" w:cs="宋体"/>
                <w:color w:val="000000"/>
                <w:sz w:val="18"/>
                <w:szCs w:val="18"/>
                <w:highlight w:val="none"/>
              </w:rPr>
              <w:t>1.00</w:t>
            </w:r>
          </w:p>
        </w:tc>
        <w:tc>
          <w:tcPr>
            <w:tcW w:w="645" w:type="pct"/>
            <w:tcBorders>
              <w:top w:val="nil"/>
              <w:left w:val="nil"/>
              <w:bottom w:val="nil"/>
              <w:right w:val="nil"/>
            </w:tcBorders>
            <w:shd w:val="clear" w:color="auto" w:fill="auto"/>
            <w:noWrap/>
            <w:tcMar>
              <w:top w:w="12" w:type="dxa"/>
              <w:left w:w="12" w:type="dxa"/>
              <w:right w:w="12" w:type="dxa"/>
            </w:tcMar>
            <w:vAlign w:val="bottom"/>
          </w:tcPr>
          <w:p w14:paraId="61161903">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0.50</w:t>
            </w:r>
            <w:r>
              <w:rPr>
                <w:rFonts w:hint="eastAsia" w:ascii="宋体" w:hAnsi="宋体" w:eastAsia="宋体" w:cs="宋体"/>
                <w:color w:val="000000"/>
                <w:sz w:val="18"/>
                <w:szCs w:val="18"/>
                <w:highlight w:val="none"/>
              </w:rPr>
              <w:t>-</w:t>
            </w:r>
            <w:r>
              <w:rPr>
                <w:rFonts w:hint="eastAsia" w:ascii="宋体" w:hAnsi="宋体" w:eastAsia="宋体" w:cs="宋体"/>
                <w:color w:val="000000"/>
                <w:kern w:val="0"/>
                <w:sz w:val="18"/>
                <w:szCs w:val="18"/>
                <w:highlight w:val="none"/>
                <w:lang w:bidi="ar"/>
              </w:rPr>
              <w:t>2.00</w:t>
            </w:r>
          </w:p>
        </w:tc>
        <w:tc>
          <w:tcPr>
            <w:tcW w:w="568" w:type="pct"/>
            <w:tcBorders>
              <w:top w:val="nil"/>
              <w:left w:val="nil"/>
              <w:bottom w:val="nil"/>
              <w:right w:val="nil"/>
            </w:tcBorders>
            <w:shd w:val="clear" w:color="auto" w:fill="auto"/>
            <w:noWrap/>
            <w:tcMar>
              <w:top w:w="12" w:type="dxa"/>
              <w:left w:w="12" w:type="dxa"/>
              <w:right w:w="12" w:type="dxa"/>
            </w:tcMar>
            <w:vAlign w:val="bottom"/>
          </w:tcPr>
          <w:p w14:paraId="76F1FD36">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1.68</w:t>
            </w:r>
          </w:p>
        </w:tc>
      </w:tr>
      <w:tr w14:paraId="700FC00C">
        <w:tblPrEx>
          <w:tblCellMar>
            <w:top w:w="0" w:type="dxa"/>
            <w:left w:w="0" w:type="dxa"/>
            <w:bottom w:w="0" w:type="dxa"/>
            <w:right w:w="0" w:type="dxa"/>
          </w:tblCellMar>
        </w:tblPrEx>
        <w:trPr>
          <w:trHeight w:val="277" w:hRule="exact"/>
        </w:trPr>
        <w:tc>
          <w:tcPr>
            <w:tcW w:w="562" w:type="pct"/>
            <w:tcBorders>
              <w:top w:val="nil"/>
              <w:left w:val="nil"/>
              <w:bottom w:val="nil"/>
              <w:right w:val="nil"/>
            </w:tcBorders>
            <w:shd w:val="clear" w:color="auto" w:fill="auto"/>
            <w:noWrap/>
            <w:tcMar>
              <w:top w:w="12" w:type="dxa"/>
              <w:left w:w="12" w:type="dxa"/>
              <w:right w:w="12" w:type="dxa"/>
            </w:tcMar>
            <w:vAlign w:val="center"/>
          </w:tcPr>
          <w:p w14:paraId="2FCD938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宁夏</w:t>
            </w:r>
          </w:p>
        </w:tc>
        <w:tc>
          <w:tcPr>
            <w:tcW w:w="383" w:type="pct"/>
            <w:tcBorders>
              <w:top w:val="nil"/>
              <w:left w:val="nil"/>
              <w:bottom w:val="nil"/>
              <w:right w:val="nil"/>
            </w:tcBorders>
            <w:shd w:val="clear" w:color="auto" w:fill="auto"/>
            <w:noWrap/>
            <w:tcMar>
              <w:top w:w="12" w:type="dxa"/>
              <w:left w:w="12" w:type="dxa"/>
              <w:right w:w="12" w:type="dxa"/>
            </w:tcMar>
            <w:vAlign w:val="bottom"/>
          </w:tcPr>
          <w:p w14:paraId="1E2D0373">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327</w:t>
            </w:r>
          </w:p>
        </w:tc>
        <w:tc>
          <w:tcPr>
            <w:tcW w:w="565" w:type="pct"/>
            <w:tcBorders>
              <w:top w:val="nil"/>
              <w:left w:val="nil"/>
              <w:bottom w:val="nil"/>
              <w:right w:val="nil"/>
            </w:tcBorders>
            <w:shd w:val="clear" w:color="auto" w:fill="auto"/>
            <w:noWrap/>
            <w:tcMar>
              <w:top w:w="12" w:type="dxa"/>
              <w:left w:w="12" w:type="dxa"/>
              <w:right w:w="12" w:type="dxa"/>
            </w:tcMar>
            <w:vAlign w:val="bottom"/>
          </w:tcPr>
          <w:p w14:paraId="0EEEE4EC">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0.00</w:t>
            </w:r>
          </w:p>
        </w:tc>
        <w:tc>
          <w:tcPr>
            <w:tcW w:w="646" w:type="pct"/>
            <w:tcBorders>
              <w:top w:val="nil"/>
              <w:left w:val="nil"/>
              <w:bottom w:val="nil"/>
              <w:right w:val="nil"/>
            </w:tcBorders>
            <w:shd w:val="clear" w:color="auto" w:fill="auto"/>
            <w:noWrap/>
            <w:tcMar>
              <w:top w:w="12" w:type="dxa"/>
              <w:left w:w="12" w:type="dxa"/>
              <w:right w:w="12" w:type="dxa"/>
            </w:tcMar>
            <w:vAlign w:val="bottom"/>
          </w:tcPr>
          <w:p w14:paraId="2D40A118">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0.00</w:t>
            </w:r>
            <w:r>
              <w:rPr>
                <w:rFonts w:hint="eastAsia" w:ascii="宋体" w:hAnsi="宋体" w:eastAsia="宋体" w:cs="宋体"/>
                <w:color w:val="000000"/>
                <w:sz w:val="18"/>
                <w:szCs w:val="18"/>
                <w:highlight w:val="none"/>
              </w:rPr>
              <w:t>-</w:t>
            </w:r>
            <w:r>
              <w:rPr>
                <w:rFonts w:hint="eastAsia" w:ascii="宋体" w:hAnsi="宋体" w:eastAsia="宋体" w:cs="宋体"/>
                <w:color w:val="000000"/>
                <w:kern w:val="0"/>
                <w:sz w:val="18"/>
                <w:szCs w:val="18"/>
                <w:highlight w:val="none"/>
                <w:lang w:bidi="ar"/>
              </w:rPr>
              <w:t>0.00</w:t>
            </w:r>
          </w:p>
        </w:tc>
        <w:tc>
          <w:tcPr>
            <w:tcW w:w="466" w:type="pct"/>
            <w:tcBorders>
              <w:top w:val="nil"/>
              <w:left w:val="nil"/>
              <w:bottom w:val="nil"/>
              <w:right w:val="nil"/>
            </w:tcBorders>
            <w:shd w:val="clear" w:color="auto" w:fill="auto"/>
            <w:noWrap/>
            <w:tcMar>
              <w:top w:w="12" w:type="dxa"/>
              <w:left w:w="12" w:type="dxa"/>
              <w:right w:w="12" w:type="dxa"/>
            </w:tcMar>
            <w:vAlign w:val="bottom"/>
          </w:tcPr>
          <w:p w14:paraId="46E03D29">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0.06</w:t>
            </w:r>
          </w:p>
        </w:tc>
        <w:tc>
          <w:tcPr>
            <w:tcW w:w="123" w:type="pct"/>
            <w:tcBorders>
              <w:top w:val="nil"/>
              <w:left w:val="nil"/>
              <w:bottom w:val="nil"/>
              <w:right w:val="nil"/>
            </w:tcBorders>
            <w:shd w:val="clear" w:color="auto" w:fill="auto"/>
            <w:noWrap/>
            <w:tcMar>
              <w:top w:w="12" w:type="dxa"/>
              <w:left w:w="12" w:type="dxa"/>
              <w:right w:w="12" w:type="dxa"/>
            </w:tcMar>
            <w:vAlign w:val="bottom"/>
          </w:tcPr>
          <w:p w14:paraId="23AE20EB">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p>
        </w:tc>
        <w:tc>
          <w:tcPr>
            <w:tcW w:w="473" w:type="pct"/>
            <w:tcBorders>
              <w:top w:val="nil"/>
              <w:left w:val="nil"/>
              <w:bottom w:val="nil"/>
              <w:right w:val="nil"/>
            </w:tcBorders>
            <w:shd w:val="clear" w:color="auto" w:fill="auto"/>
            <w:noWrap/>
            <w:tcMar>
              <w:top w:w="12" w:type="dxa"/>
              <w:left w:w="12" w:type="dxa"/>
              <w:right w:w="12" w:type="dxa"/>
            </w:tcMar>
            <w:vAlign w:val="bottom"/>
          </w:tcPr>
          <w:p w14:paraId="683B7633">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FF0000"/>
                <w:kern w:val="0"/>
                <w:sz w:val="18"/>
                <w:szCs w:val="18"/>
                <w:highlight w:val="none"/>
                <w:lang w:bidi="ar"/>
              </w:rPr>
            </w:pPr>
            <w:r>
              <w:rPr>
                <w:rFonts w:hint="eastAsia" w:ascii="宋体" w:hAnsi="宋体" w:eastAsia="宋体" w:cs="宋体"/>
                <w:color w:val="000000"/>
                <w:sz w:val="18"/>
                <w:szCs w:val="18"/>
                <w:highlight w:val="none"/>
              </w:rPr>
              <w:t>888</w:t>
            </w:r>
          </w:p>
        </w:tc>
        <w:tc>
          <w:tcPr>
            <w:tcW w:w="563" w:type="pct"/>
            <w:tcBorders>
              <w:top w:val="nil"/>
              <w:left w:val="nil"/>
              <w:bottom w:val="nil"/>
              <w:right w:val="nil"/>
            </w:tcBorders>
            <w:shd w:val="clear" w:color="auto" w:fill="auto"/>
            <w:noWrap/>
            <w:tcMar>
              <w:top w:w="12" w:type="dxa"/>
              <w:left w:w="12" w:type="dxa"/>
              <w:right w:w="12" w:type="dxa"/>
            </w:tcMar>
            <w:vAlign w:val="bottom"/>
          </w:tcPr>
          <w:p w14:paraId="638DA629">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FF0000"/>
                <w:kern w:val="0"/>
                <w:sz w:val="18"/>
                <w:szCs w:val="18"/>
                <w:highlight w:val="none"/>
                <w:lang w:bidi="ar"/>
              </w:rPr>
            </w:pPr>
            <w:r>
              <w:rPr>
                <w:rFonts w:hint="eastAsia" w:ascii="宋体" w:hAnsi="宋体" w:eastAsia="宋体" w:cs="宋体"/>
                <w:color w:val="000000"/>
                <w:sz w:val="18"/>
                <w:szCs w:val="18"/>
                <w:highlight w:val="none"/>
              </w:rPr>
              <w:t>0.00</w:t>
            </w:r>
          </w:p>
        </w:tc>
        <w:tc>
          <w:tcPr>
            <w:tcW w:w="645" w:type="pct"/>
            <w:tcBorders>
              <w:top w:val="nil"/>
              <w:left w:val="nil"/>
              <w:bottom w:val="nil"/>
              <w:right w:val="nil"/>
            </w:tcBorders>
            <w:shd w:val="clear" w:color="auto" w:fill="auto"/>
            <w:noWrap/>
            <w:tcMar>
              <w:top w:w="12" w:type="dxa"/>
              <w:left w:w="12" w:type="dxa"/>
              <w:right w:w="12" w:type="dxa"/>
            </w:tcMar>
            <w:vAlign w:val="bottom"/>
          </w:tcPr>
          <w:p w14:paraId="47547E0E">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0.00</w:t>
            </w:r>
            <w:r>
              <w:rPr>
                <w:rFonts w:hint="eastAsia" w:ascii="宋体" w:hAnsi="宋体" w:eastAsia="宋体" w:cs="宋体"/>
                <w:color w:val="000000"/>
                <w:sz w:val="18"/>
                <w:szCs w:val="18"/>
                <w:highlight w:val="none"/>
              </w:rPr>
              <w:t>-</w:t>
            </w:r>
            <w:r>
              <w:rPr>
                <w:rFonts w:hint="eastAsia" w:ascii="宋体" w:hAnsi="宋体" w:eastAsia="宋体" w:cs="宋体"/>
                <w:color w:val="000000"/>
                <w:kern w:val="0"/>
                <w:sz w:val="18"/>
                <w:szCs w:val="18"/>
                <w:highlight w:val="none"/>
                <w:lang w:bidi="ar"/>
              </w:rPr>
              <w:t>0.00</w:t>
            </w:r>
          </w:p>
        </w:tc>
        <w:tc>
          <w:tcPr>
            <w:tcW w:w="568" w:type="pct"/>
            <w:tcBorders>
              <w:top w:val="nil"/>
              <w:left w:val="nil"/>
              <w:bottom w:val="nil"/>
              <w:right w:val="nil"/>
            </w:tcBorders>
            <w:shd w:val="clear" w:color="auto" w:fill="auto"/>
            <w:noWrap/>
            <w:tcMar>
              <w:top w:w="12" w:type="dxa"/>
              <w:left w:w="12" w:type="dxa"/>
              <w:right w:w="12" w:type="dxa"/>
            </w:tcMar>
            <w:vAlign w:val="bottom"/>
          </w:tcPr>
          <w:p w14:paraId="6CA5CEF5">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0.02</w:t>
            </w:r>
          </w:p>
        </w:tc>
      </w:tr>
      <w:tr w14:paraId="1BE73472">
        <w:tblPrEx>
          <w:tblCellMar>
            <w:top w:w="0" w:type="dxa"/>
            <w:left w:w="0" w:type="dxa"/>
            <w:bottom w:w="0" w:type="dxa"/>
            <w:right w:w="0" w:type="dxa"/>
          </w:tblCellMar>
        </w:tblPrEx>
        <w:trPr>
          <w:trHeight w:val="277" w:hRule="exact"/>
        </w:trPr>
        <w:tc>
          <w:tcPr>
            <w:tcW w:w="562" w:type="pct"/>
            <w:tcBorders>
              <w:top w:val="nil"/>
              <w:left w:val="nil"/>
              <w:bottom w:val="nil"/>
              <w:right w:val="nil"/>
            </w:tcBorders>
            <w:shd w:val="clear" w:color="auto" w:fill="auto"/>
            <w:noWrap/>
            <w:tcMar>
              <w:top w:w="12" w:type="dxa"/>
              <w:left w:w="12" w:type="dxa"/>
              <w:right w:w="12" w:type="dxa"/>
            </w:tcMar>
            <w:vAlign w:val="center"/>
          </w:tcPr>
          <w:p w14:paraId="0274E47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新疆</w:t>
            </w:r>
          </w:p>
        </w:tc>
        <w:tc>
          <w:tcPr>
            <w:tcW w:w="383" w:type="pct"/>
            <w:tcBorders>
              <w:top w:val="nil"/>
              <w:left w:val="nil"/>
              <w:bottom w:val="nil"/>
              <w:right w:val="nil"/>
            </w:tcBorders>
            <w:shd w:val="clear" w:color="auto" w:fill="auto"/>
            <w:noWrap/>
            <w:tcMar>
              <w:top w:w="12" w:type="dxa"/>
              <w:left w:w="12" w:type="dxa"/>
              <w:right w:w="12" w:type="dxa"/>
            </w:tcMar>
            <w:vAlign w:val="bottom"/>
          </w:tcPr>
          <w:p w14:paraId="07C4CBE6">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1590</w:t>
            </w:r>
          </w:p>
        </w:tc>
        <w:tc>
          <w:tcPr>
            <w:tcW w:w="565" w:type="pct"/>
            <w:tcBorders>
              <w:top w:val="nil"/>
              <w:left w:val="nil"/>
              <w:bottom w:val="nil"/>
              <w:right w:val="nil"/>
            </w:tcBorders>
            <w:shd w:val="clear" w:color="auto" w:fill="auto"/>
            <w:noWrap/>
            <w:tcMar>
              <w:top w:w="12" w:type="dxa"/>
              <w:left w:w="12" w:type="dxa"/>
              <w:right w:w="12" w:type="dxa"/>
            </w:tcMar>
            <w:vAlign w:val="bottom"/>
          </w:tcPr>
          <w:p w14:paraId="174BAA82">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5.00</w:t>
            </w:r>
          </w:p>
        </w:tc>
        <w:tc>
          <w:tcPr>
            <w:tcW w:w="646" w:type="pct"/>
            <w:tcBorders>
              <w:top w:val="nil"/>
              <w:left w:val="nil"/>
              <w:bottom w:val="single" w:color="auto" w:sz="4" w:space="0"/>
              <w:right w:val="nil"/>
            </w:tcBorders>
            <w:shd w:val="clear" w:color="auto" w:fill="auto"/>
            <w:noWrap/>
            <w:tcMar>
              <w:top w:w="12" w:type="dxa"/>
              <w:left w:w="12" w:type="dxa"/>
              <w:right w:w="12" w:type="dxa"/>
            </w:tcMar>
            <w:vAlign w:val="bottom"/>
          </w:tcPr>
          <w:p w14:paraId="395D90DD">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3.00</w:t>
            </w:r>
            <w:r>
              <w:rPr>
                <w:rFonts w:hint="eastAsia" w:ascii="宋体" w:hAnsi="宋体" w:eastAsia="宋体" w:cs="宋体"/>
                <w:color w:val="000000"/>
                <w:sz w:val="18"/>
                <w:szCs w:val="18"/>
                <w:highlight w:val="none"/>
              </w:rPr>
              <w:t>-</w:t>
            </w:r>
            <w:r>
              <w:rPr>
                <w:rFonts w:hint="eastAsia" w:ascii="宋体" w:hAnsi="宋体" w:eastAsia="宋体" w:cs="宋体"/>
                <w:color w:val="000000"/>
                <w:kern w:val="0"/>
                <w:sz w:val="18"/>
                <w:szCs w:val="18"/>
                <w:highlight w:val="none"/>
                <w:lang w:bidi="ar"/>
              </w:rPr>
              <w:t>8.00</w:t>
            </w:r>
          </w:p>
        </w:tc>
        <w:tc>
          <w:tcPr>
            <w:tcW w:w="466" w:type="pct"/>
            <w:tcBorders>
              <w:top w:val="nil"/>
              <w:left w:val="nil"/>
              <w:bottom w:val="nil"/>
              <w:right w:val="nil"/>
            </w:tcBorders>
            <w:shd w:val="clear" w:color="auto" w:fill="auto"/>
            <w:noWrap/>
            <w:tcMar>
              <w:top w:w="12" w:type="dxa"/>
              <w:left w:w="12" w:type="dxa"/>
              <w:right w:w="12" w:type="dxa"/>
            </w:tcMar>
            <w:vAlign w:val="bottom"/>
          </w:tcPr>
          <w:p w14:paraId="5636837D">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6.34</w:t>
            </w:r>
          </w:p>
        </w:tc>
        <w:tc>
          <w:tcPr>
            <w:tcW w:w="123" w:type="pct"/>
            <w:tcBorders>
              <w:top w:val="nil"/>
              <w:left w:val="nil"/>
              <w:bottom w:val="nil"/>
              <w:right w:val="nil"/>
            </w:tcBorders>
            <w:shd w:val="clear" w:color="auto" w:fill="auto"/>
            <w:noWrap/>
            <w:tcMar>
              <w:top w:w="12" w:type="dxa"/>
              <w:left w:w="12" w:type="dxa"/>
              <w:right w:w="12" w:type="dxa"/>
            </w:tcMar>
            <w:vAlign w:val="bottom"/>
          </w:tcPr>
          <w:p w14:paraId="56ED8C72">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p>
        </w:tc>
        <w:tc>
          <w:tcPr>
            <w:tcW w:w="473" w:type="pct"/>
            <w:tcBorders>
              <w:top w:val="nil"/>
              <w:left w:val="nil"/>
              <w:bottom w:val="nil"/>
              <w:right w:val="nil"/>
            </w:tcBorders>
            <w:shd w:val="clear" w:color="auto" w:fill="auto"/>
            <w:noWrap/>
            <w:tcMar>
              <w:top w:w="12" w:type="dxa"/>
              <w:left w:w="12" w:type="dxa"/>
              <w:right w:w="12" w:type="dxa"/>
            </w:tcMar>
            <w:vAlign w:val="bottom"/>
          </w:tcPr>
          <w:p w14:paraId="1617CC65">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FF0000"/>
                <w:kern w:val="0"/>
                <w:sz w:val="18"/>
                <w:szCs w:val="18"/>
                <w:highlight w:val="none"/>
                <w:lang w:bidi="ar"/>
              </w:rPr>
            </w:pPr>
            <w:r>
              <w:rPr>
                <w:rFonts w:hint="eastAsia" w:ascii="宋体" w:hAnsi="宋体" w:eastAsia="宋体" w:cs="宋体"/>
                <w:color w:val="000000"/>
                <w:sz w:val="18"/>
                <w:szCs w:val="18"/>
                <w:highlight w:val="none"/>
              </w:rPr>
              <w:t>4637</w:t>
            </w:r>
          </w:p>
        </w:tc>
        <w:tc>
          <w:tcPr>
            <w:tcW w:w="563" w:type="pct"/>
            <w:tcBorders>
              <w:top w:val="nil"/>
              <w:left w:val="nil"/>
              <w:bottom w:val="nil"/>
              <w:right w:val="nil"/>
            </w:tcBorders>
            <w:shd w:val="clear" w:color="auto" w:fill="auto"/>
            <w:noWrap/>
            <w:tcMar>
              <w:top w:w="12" w:type="dxa"/>
              <w:left w:w="12" w:type="dxa"/>
              <w:right w:w="12" w:type="dxa"/>
            </w:tcMar>
            <w:vAlign w:val="bottom"/>
          </w:tcPr>
          <w:p w14:paraId="39349F30">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FF0000"/>
                <w:kern w:val="0"/>
                <w:sz w:val="18"/>
                <w:szCs w:val="18"/>
                <w:highlight w:val="none"/>
                <w:lang w:bidi="ar"/>
              </w:rPr>
            </w:pPr>
            <w:r>
              <w:rPr>
                <w:rFonts w:hint="eastAsia" w:ascii="宋体" w:hAnsi="宋体" w:eastAsia="宋体" w:cs="宋体"/>
                <w:color w:val="000000"/>
                <w:sz w:val="18"/>
                <w:szCs w:val="18"/>
                <w:highlight w:val="none"/>
              </w:rPr>
              <w:t>1.75</w:t>
            </w:r>
          </w:p>
        </w:tc>
        <w:tc>
          <w:tcPr>
            <w:tcW w:w="645" w:type="pct"/>
            <w:tcBorders>
              <w:top w:val="nil"/>
              <w:left w:val="nil"/>
              <w:bottom w:val="single" w:color="auto" w:sz="4" w:space="0"/>
              <w:right w:val="nil"/>
            </w:tcBorders>
            <w:shd w:val="clear" w:color="auto" w:fill="auto"/>
            <w:noWrap/>
            <w:tcMar>
              <w:top w:w="12" w:type="dxa"/>
              <w:left w:w="12" w:type="dxa"/>
              <w:right w:w="12" w:type="dxa"/>
            </w:tcMar>
            <w:vAlign w:val="bottom"/>
          </w:tcPr>
          <w:p w14:paraId="420FB48F">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1.00</w:t>
            </w:r>
            <w:r>
              <w:rPr>
                <w:rFonts w:hint="eastAsia" w:ascii="宋体" w:hAnsi="宋体" w:eastAsia="宋体" w:cs="宋体"/>
                <w:color w:val="000000"/>
                <w:sz w:val="18"/>
                <w:szCs w:val="18"/>
                <w:highlight w:val="none"/>
              </w:rPr>
              <w:t>-</w:t>
            </w:r>
            <w:r>
              <w:rPr>
                <w:rFonts w:hint="eastAsia" w:ascii="宋体" w:hAnsi="宋体" w:eastAsia="宋体" w:cs="宋体"/>
                <w:color w:val="000000"/>
                <w:kern w:val="0"/>
                <w:sz w:val="18"/>
                <w:szCs w:val="18"/>
                <w:highlight w:val="none"/>
                <w:lang w:bidi="ar"/>
              </w:rPr>
              <w:t>3.00</w:t>
            </w:r>
          </w:p>
        </w:tc>
        <w:tc>
          <w:tcPr>
            <w:tcW w:w="568" w:type="pct"/>
            <w:tcBorders>
              <w:top w:val="nil"/>
              <w:left w:val="nil"/>
              <w:bottom w:val="nil"/>
              <w:right w:val="nil"/>
            </w:tcBorders>
            <w:shd w:val="clear" w:color="auto" w:fill="auto"/>
            <w:noWrap/>
            <w:tcMar>
              <w:top w:w="12" w:type="dxa"/>
              <w:left w:w="12" w:type="dxa"/>
              <w:right w:w="12" w:type="dxa"/>
            </w:tcMar>
            <w:vAlign w:val="bottom"/>
          </w:tcPr>
          <w:p w14:paraId="3B82EADF">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2.17</w:t>
            </w:r>
          </w:p>
        </w:tc>
      </w:tr>
      <w:tr w14:paraId="0492FEDB">
        <w:tblPrEx>
          <w:tblCellMar>
            <w:top w:w="0" w:type="dxa"/>
            <w:left w:w="0" w:type="dxa"/>
            <w:bottom w:w="0" w:type="dxa"/>
            <w:right w:w="0" w:type="dxa"/>
          </w:tblCellMar>
        </w:tblPrEx>
        <w:trPr>
          <w:trHeight w:val="287" w:hRule="exact"/>
        </w:trPr>
        <w:tc>
          <w:tcPr>
            <w:tcW w:w="562"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58B8D65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合计</w:t>
            </w:r>
          </w:p>
        </w:tc>
        <w:tc>
          <w:tcPr>
            <w:tcW w:w="383"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29A2C5A1">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6246</w:t>
            </w:r>
          </w:p>
        </w:tc>
        <w:tc>
          <w:tcPr>
            <w:tcW w:w="565"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7E69385F">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4.00</w:t>
            </w:r>
          </w:p>
        </w:tc>
        <w:tc>
          <w:tcPr>
            <w:tcW w:w="646" w:type="pct"/>
            <w:tcBorders>
              <w:top w:val="single" w:color="auto" w:sz="4" w:space="0"/>
              <w:left w:val="nil"/>
              <w:bottom w:val="single" w:color="000000" w:sz="4" w:space="0"/>
              <w:right w:val="nil"/>
            </w:tcBorders>
            <w:shd w:val="clear" w:color="auto" w:fill="auto"/>
            <w:noWrap/>
            <w:tcMar>
              <w:top w:w="12" w:type="dxa"/>
              <w:left w:w="12" w:type="dxa"/>
              <w:right w:w="12" w:type="dxa"/>
            </w:tcMar>
            <w:vAlign w:val="bottom"/>
          </w:tcPr>
          <w:p w14:paraId="6EB9137E">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2.00</w:t>
            </w:r>
            <w:r>
              <w:rPr>
                <w:rFonts w:hint="eastAsia" w:ascii="宋体" w:hAnsi="宋体" w:eastAsia="宋体" w:cs="宋体"/>
                <w:color w:val="000000"/>
                <w:sz w:val="18"/>
                <w:szCs w:val="18"/>
                <w:highlight w:val="none"/>
              </w:rPr>
              <w:t>-</w:t>
            </w:r>
            <w:r>
              <w:rPr>
                <w:rFonts w:hint="eastAsia" w:ascii="宋体" w:hAnsi="宋体" w:eastAsia="宋体" w:cs="宋体"/>
                <w:color w:val="000000"/>
                <w:kern w:val="0"/>
                <w:sz w:val="18"/>
                <w:szCs w:val="18"/>
                <w:highlight w:val="none"/>
                <w:lang w:bidi="ar"/>
              </w:rPr>
              <w:t>7.00</w:t>
            </w:r>
          </w:p>
        </w:tc>
        <w:tc>
          <w:tcPr>
            <w:tcW w:w="466"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6BCE8D0A">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5.08</w:t>
            </w:r>
          </w:p>
        </w:tc>
        <w:tc>
          <w:tcPr>
            <w:tcW w:w="123"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1231874D">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kern w:val="0"/>
                <w:sz w:val="18"/>
                <w:szCs w:val="18"/>
                <w:highlight w:val="none"/>
                <w:lang w:bidi="ar"/>
              </w:rPr>
            </w:pPr>
          </w:p>
        </w:tc>
        <w:tc>
          <w:tcPr>
            <w:tcW w:w="473"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40BA4519">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FF0000"/>
                <w:kern w:val="0"/>
                <w:sz w:val="18"/>
                <w:szCs w:val="18"/>
                <w:highlight w:val="none"/>
                <w:lang w:bidi="ar"/>
              </w:rPr>
            </w:pPr>
            <w:r>
              <w:rPr>
                <w:rFonts w:hint="eastAsia" w:ascii="宋体" w:hAnsi="宋体" w:eastAsia="宋体" w:cs="宋体"/>
                <w:color w:val="000000"/>
                <w:sz w:val="18"/>
                <w:szCs w:val="18"/>
                <w:highlight w:val="none"/>
              </w:rPr>
              <w:t>19040</w:t>
            </w:r>
          </w:p>
        </w:tc>
        <w:tc>
          <w:tcPr>
            <w:tcW w:w="563"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135DF396">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FF0000"/>
                <w:kern w:val="0"/>
                <w:sz w:val="18"/>
                <w:szCs w:val="18"/>
                <w:highlight w:val="none"/>
                <w:lang w:bidi="ar"/>
              </w:rPr>
            </w:pPr>
            <w:r>
              <w:rPr>
                <w:rFonts w:hint="eastAsia" w:ascii="宋体" w:hAnsi="宋体" w:eastAsia="宋体" w:cs="宋体"/>
                <w:color w:val="000000"/>
                <w:sz w:val="18"/>
                <w:szCs w:val="18"/>
                <w:highlight w:val="none"/>
              </w:rPr>
              <w:t>1.00</w:t>
            </w:r>
          </w:p>
        </w:tc>
        <w:tc>
          <w:tcPr>
            <w:tcW w:w="645" w:type="pct"/>
            <w:tcBorders>
              <w:top w:val="single" w:color="auto" w:sz="4" w:space="0"/>
              <w:left w:val="nil"/>
              <w:bottom w:val="single" w:color="000000" w:sz="4" w:space="0"/>
              <w:right w:val="nil"/>
            </w:tcBorders>
            <w:shd w:val="clear" w:color="auto" w:fill="auto"/>
            <w:noWrap/>
            <w:tcMar>
              <w:top w:w="12" w:type="dxa"/>
              <w:left w:w="12" w:type="dxa"/>
              <w:right w:w="12" w:type="dxa"/>
            </w:tcMar>
            <w:vAlign w:val="bottom"/>
          </w:tcPr>
          <w:p w14:paraId="17861797">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rPr>
            </w:pPr>
            <w:r>
              <w:rPr>
                <w:rFonts w:hint="eastAsia" w:ascii="宋体" w:hAnsi="宋体" w:eastAsia="宋体" w:cs="宋体"/>
                <w:color w:val="000000" w:themeColor="text1"/>
                <w:kern w:val="0"/>
                <w:sz w:val="18"/>
                <w:szCs w:val="18"/>
                <w:highlight w:val="none"/>
                <w:lang w:bidi="ar"/>
                <w14:textFill>
                  <w14:solidFill>
                    <w14:schemeClr w14:val="tx1"/>
                  </w14:solidFill>
                </w14:textFill>
              </w:rPr>
              <w:t>0.50</w:t>
            </w:r>
            <w:r>
              <w:rPr>
                <w:rFonts w:hint="eastAsia" w:ascii="宋体" w:hAnsi="宋体" w:eastAsia="宋体" w:cs="宋体"/>
                <w:color w:val="000000"/>
                <w:sz w:val="18"/>
                <w:szCs w:val="18"/>
                <w:highlight w:val="none"/>
              </w:rPr>
              <w:t>-</w:t>
            </w:r>
            <w:r>
              <w:rPr>
                <w:rFonts w:hint="eastAsia" w:ascii="宋体" w:hAnsi="宋体" w:eastAsia="宋体" w:cs="宋体"/>
                <w:color w:val="000000"/>
                <w:kern w:val="0"/>
                <w:sz w:val="18"/>
                <w:szCs w:val="18"/>
                <w:highlight w:val="none"/>
                <w:lang w:bidi="ar"/>
              </w:rPr>
              <w:t>2.00</w:t>
            </w:r>
          </w:p>
        </w:tc>
        <w:tc>
          <w:tcPr>
            <w:tcW w:w="568"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7DA957BF">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1.66</w:t>
            </w:r>
          </w:p>
        </w:tc>
      </w:tr>
    </w:tbl>
    <w:p w14:paraId="391B931D">
      <w:pPr>
        <w:widowControl/>
        <w:numPr>
          <w:ilvl w:val="0"/>
          <w:numId w:val="0"/>
        </w:numPr>
        <w:wordWrap/>
        <w:adjustRightInd/>
        <w:snapToGrid/>
        <w:spacing w:line="360" w:lineRule="auto"/>
        <w:ind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）生活饮用水氟含量</w:t>
      </w:r>
    </w:p>
    <w:p w14:paraId="104667E1">
      <w:pPr>
        <w:pStyle w:val="13"/>
        <w:spacing w:line="360" w:lineRule="auto"/>
        <w:ind w:firstLine="48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所有监测村中，有3个村的生活饮用水氟含量超过国家标准（&gt;1.2 mg/L），范围1.31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3.00 mg/L，分别为青海的2个村（果洛藏族自治州久治县折安村3.00 mg/L、海北藏族自治州门源回族自治县下阴田村2.00 mg/L）和新疆的1个村（哈密市巴里坤哈萨克自治县下涝坝村1.31 mg/L）。</w:t>
      </w:r>
    </w:p>
    <w:p w14:paraId="602666B6">
      <w:pPr>
        <w:pStyle w:val="13"/>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）砖茶氟含量</w:t>
      </w:r>
    </w:p>
    <w:p w14:paraId="7C0DB82B">
      <w:pPr>
        <w:pStyle w:val="13"/>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lang w:val="en-US" w:eastAsia="zh-CN"/>
        </w:rPr>
        <w:t>个</w:t>
      </w:r>
      <w:r>
        <w:rPr>
          <w:rFonts w:hint="eastAsia" w:ascii="宋体" w:hAnsi="宋体" w:eastAsia="宋体" w:cs="宋体"/>
          <w:sz w:val="24"/>
          <w:szCs w:val="24"/>
          <w:highlight w:val="none"/>
          <w:lang w:eastAsia="zh-CN"/>
        </w:rPr>
        <w:t>省份</w:t>
      </w:r>
      <w:r>
        <w:rPr>
          <w:rFonts w:hint="eastAsia" w:ascii="宋体" w:hAnsi="宋体" w:eastAsia="宋体" w:cs="宋体"/>
          <w:sz w:val="24"/>
          <w:szCs w:val="24"/>
          <w:highlight w:val="none"/>
          <w:lang w:eastAsia="zh-CN"/>
        </w:rPr>
        <w:t>共检测了5807户砖茶样品氟含量，数据接近正态分布，平均值为599.04 mg/kg，其中四川最高，为689.91 mg/kg，宁夏最低，为248.79 mg/kg。砖茶氟含量小于300 mg/kg的有1166户（份），合格率为20.08%，其中宁夏合格率最高为93.33%，青海合格率最低为6.09%。见表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3。</w:t>
      </w:r>
    </w:p>
    <w:p w14:paraId="3509D5A3">
      <w:pPr>
        <w:spacing w:before="0" w:beforeLines="0"/>
        <w:jc w:val="center"/>
        <w:rPr>
          <w:rFonts w:ascii="Times New Roman" w:hAnsi="Times New Roman" w:cs="Times New Roman" w:eastAsiaTheme="minorEastAsia"/>
          <w:b/>
          <w:bCs/>
          <w:szCs w:val="21"/>
          <w:highlight w:val="none"/>
        </w:rPr>
      </w:pPr>
      <w:r>
        <w:rPr>
          <w:rFonts w:hint="eastAsia" w:ascii="宋体" w:hAnsi="宋体" w:eastAsia="宋体" w:cs="宋体"/>
          <w:b/>
          <w:bCs/>
          <w:szCs w:val="21"/>
          <w:highlight w:val="none"/>
        </w:rPr>
        <w:t>表</w:t>
      </w:r>
      <w:r>
        <w:rPr>
          <w:rFonts w:hint="eastAsia" w:ascii="宋体" w:hAnsi="宋体" w:eastAsia="宋体" w:cs="宋体"/>
          <w:b/>
          <w:bCs/>
          <w:szCs w:val="21"/>
          <w:highlight w:val="none"/>
          <w:lang w:val="en-US" w:eastAsia="zh-CN"/>
        </w:rPr>
        <w:t>1</w:t>
      </w:r>
      <w:r>
        <w:rPr>
          <w:rFonts w:hint="eastAsia" w:ascii="宋体" w:hAnsi="宋体" w:eastAsia="宋体" w:cs="宋体"/>
          <w:b/>
          <w:bCs/>
          <w:szCs w:val="21"/>
          <w:highlight w:val="none"/>
        </w:rPr>
        <w:t>3 砖茶氟含量检测结果</w:t>
      </w:r>
    </w:p>
    <w:tbl>
      <w:tblPr>
        <w:tblStyle w:val="6"/>
        <w:tblW w:w="4955" w:type="pct"/>
        <w:jc w:val="center"/>
        <w:tblLayout w:type="autofit"/>
        <w:tblCellMar>
          <w:top w:w="0" w:type="dxa"/>
          <w:left w:w="0" w:type="dxa"/>
          <w:bottom w:w="0" w:type="dxa"/>
          <w:right w:w="0" w:type="dxa"/>
        </w:tblCellMar>
      </w:tblPr>
      <w:tblGrid>
        <w:gridCol w:w="1025"/>
        <w:gridCol w:w="1310"/>
        <w:gridCol w:w="1550"/>
        <w:gridCol w:w="2142"/>
        <w:gridCol w:w="1114"/>
        <w:gridCol w:w="1114"/>
      </w:tblGrid>
      <w:tr w14:paraId="07EFDA18">
        <w:tblPrEx>
          <w:tblCellMar>
            <w:top w:w="0" w:type="dxa"/>
            <w:left w:w="0" w:type="dxa"/>
            <w:bottom w:w="0" w:type="dxa"/>
            <w:right w:w="0" w:type="dxa"/>
          </w:tblCellMar>
        </w:tblPrEx>
        <w:trPr>
          <w:trHeight w:val="320" w:hRule="exact"/>
          <w:jc w:val="center"/>
        </w:trPr>
        <w:tc>
          <w:tcPr>
            <w:tcW w:w="621"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5877CB8C">
            <w:pPr>
              <w:keepNext w:val="0"/>
              <w:keepLines w:val="0"/>
              <w:suppressLineNumbers w:val="0"/>
              <w:spacing w:before="0" w:beforeAutospacing="0" w:after="0" w:afterAutospacing="0" w:line="200" w:lineRule="exact"/>
              <w:ind w:left="0" w:right="0"/>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eastAsia="zh-CN"/>
              </w:rPr>
              <w:t>省份</w:t>
            </w:r>
          </w:p>
        </w:tc>
        <w:tc>
          <w:tcPr>
            <w:tcW w:w="793"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6DDC8BA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调查户数</w:t>
            </w:r>
          </w:p>
        </w:tc>
        <w:tc>
          <w:tcPr>
            <w:tcW w:w="938"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5E82D79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平均值（mg/kg）</w:t>
            </w:r>
          </w:p>
        </w:tc>
        <w:tc>
          <w:tcPr>
            <w:tcW w:w="1296"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782E2CE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范围（mg/kg）</w:t>
            </w:r>
          </w:p>
        </w:tc>
        <w:tc>
          <w:tcPr>
            <w:tcW w:w="674"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5205EBF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合格户数</w:t>
            </w:r>
          </w:p>
        </w:tc>
        <w:tc>
          <w:tcPr>
            <w:tcW w:w="674"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368C75F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合格率（%）</w:t>
            </w:r>
          </w:p>
        </w:tc>
      </w:tr>
      <w:tr w14:paraId="0485D997">
        <w:tblPrEx>
          <w:tblCellMar>
            <w:top w:w="0" w:type="dxa"/>
            <w:left w:w="0" w:type="dxa"/>
            <w:bottom w:w="0" w:type="dxa"/>
            <w:right w:w="0" w:type="dxa"/>
          </w:tblCellMar>
        </w:tblPrEx>
        <w:trPr>
          <w:trHeight w:val="282" w:hRule="exact"/>
          <w:jc w:val="center"/>
        </w:trPr>
        <w:tc>
          <w:tcPr>
            <w:tcW w:w="621" w:type="pct"/>
            <w:tcBorders>
              <w:top w:val="nil"/>
              <w:left w:val="nil"/>
              <w:bottom w:val="nil"/>
              <w:right w:val="nil"/>
            </w:tcBorders>
            <w:shd w:val="clear" w:color="auto" w:fill="auto"/>
            <w:noWrap/>
            <w:tcMar>
              <w:top w:w="12" w:type="dxa"/>
              <w:left w:w="12" w:type="dxa"/>
              <w:right w:w="12" w:type="dxa"/>
            </w:tcMar>
            <w:vAlign w:val="center"/>
          </w:tcPr>
          <w:p w14:paraId="3D5FCC6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内蒙古</w:t>
            </w:r>
          </w:p>
        </w:tc>
        <w:tc>
          <w:tcPr>
            <w:tcW w:w="793" w:type="pct"/>
            <w:tcBorders>
              <w:top w:val="single" w:color="auto" w:sz="4" w:space="0"/>
              <w:left w:val="nil"/>
              <w:bottom w:val="nil"/>
              <w:right w:val="nil"/>
            </w:tcBorders>
            <w:shd w:val="clear" w:color="auto" w:fill="auto"/>
            <w:noWrap/>
            <w:tcMar>
              <w:top w:w="12" w:type="dxa"/>
              <w:left w:w="12" w:type="dxa"/>
              <w:right w:w="12" w:type="dxa"/>
            </w:tcMar>
            <w:vAlign w:val="bottom"/>
          </w:tcPr>
          <w:p w14:paraId="4E50C5FD">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sz w:val="18"/>
                <w:szCs w:val="18"/>
                <w:highlight w:val="none"/>
              </w:rPr>
              <w:t>668</w:t>
            </w:r>
          </w:p>
        </w:tc>
        <w:tc>
          <w:tcPr>
            <w:tcW w:w="938" w:type="pct"/>
            <w:tcBorders>
              <w:top w:val="single" w:color="auto" w:sz="4" w:space="0"/>
              <w:left w:val="nil"/>
              <w:bottom w:val="nil"/>
              <w:right w:val="nil"/>
            </w:tcBorders>
            <w:shd w:val="clear" w:color="auto" w:fill="auto"/>
            <w:noWrap/>
            <w:tcMar>
              <w:top w:w="12" w:type="dxa"/>
              <w:left w:w="12" w:type="dxa"/>
              <w:right w:w="12" w:type="dxa"/>
            </w:tcMar>
            <w:vAlign w:val="bottom"/>
          </w:tcPr>
          <w:p w14:paraId="3B30C881">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499.97</w:t>
            </w:r>
          </w:p>
        </w:tc>
        <w:tc>
          <w:tcPr>
            <w:tcW w:w="1296" w:type="pct"/>
            <w:tcBorders>
              <w:top w:val="single" w:color="auto" w:sz="4" w:space="0"/>
              <w:left w:val="nil"/>
              <w:bottom w:val="nil"/>
              <w:right w:val="nil"/>
            </w:tcBorders>
            <w:shd w:val="clear" w:color="auto" w:fill="auto"/>
            <w:noWrap/>
            <w:tcMar>
              <w:top w:w="12" w:type="dxa"/>
              <w:left w:w="12" w:type="dxa"/>
              <w:right w:w="12" w:type="dxa"/>
            </w:tcMar>
            <w:vAlign w:val="bottom"/>
          </w:tcPr>
          <w:p w14:paraId="458E3D78">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16.97-1580.76</w:t>
            </w:r>
          </w:p>
        </w:tc>
        <w:tc>
          <w:tcPr>
            <w:tcW w:w="674" w:type="pct"/>
            <w:tcBorders>
              <w:top w:val="single" w:color="auto" w:sz="4" w:space="0"/>
              <w:left w:val="nil"/>
              <w:bottom w:val="nil"/>
              <w:right w:val="nil"/>
            </w:tcBorders>
            <w:shd w:val="clear" w:color="auto" w:fill="auto"/>
            <w:noWrap/>
            <w:tcMar>
              <w:top w:w="12" w:type="dxa"/>
              <w:left w:w="12" w:type="dxa"/>
              <w:right w:w="12" w:type="dxa"/>
            </w:tcMar>
            <w:vAlign w:val="bottom"/>
          </w:tcPr>
          <w:p w14:paraId="33D7E714">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180</w:t>
            </w:r>
          </w:p>
        </w:tc>
        <w:tc>
          <w:tcPr>
            <w:tcW w:w="674" w:type="pct"/>
            <w:tcBorders>
              <w:top w:val="single" w:color="auto" w:sz="4" w:space="0"/>
              <w:left w:val="nil"/>
              <w:bottom w:val="nil"/>
              <w:right w:val="nil"/>
            </w:tcBorders>
            <w:shd w:val="clear" w:color="auto" w:fill="auto"/>
            <w:noWrap/>
            <w:tcMar>
              <w:top w:w="12" w:type="dxa"/>
              <w:left w:w="12" w:type="dxa"/>
              <w:right w:w="12" w:type="dxa"/>
            </w:tcMar>
            <w:vAlign w:val="bottom"/>
          </w:tcPr>
          <w:p w14:paraId="24E2256C">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26.95</w:t>
            </w:r>
          </w:p>
        </w:tc>
      </w:tr>
      <w:tr w14:paraId="28E040C1">
        <w:tblPrEx>
          <w:tblCellMar>
            <w:top w:w="0" w:type="dxa"/>
            <w:left w:w="0" w:type="dxa"/>
            <w:bottom w:w="0" w:type="dxa"/>
            <w:right w:w="0" w:type="dxa"/>
          </w:tblCellMar>
        </w:tblPrEx>
        <w:trPr>
          <w:trHeight w:val="282" w:hRule="exact"/>
          <w:jc w:val="center"/>
        </w:trPr>
        <w:tc>
          <w:tcPr>
            <w:tcW w:w="621" w:type="pct"/>
            <w:tcBorders>
              <w:top w:val="nil"/>
              <w:left w:val="nil"/>
              <w:bottom w:val="nil"/>
              <w:right w:val="nil"/>
            </w:tcBorders>
            <w:shd w:val="clear" w:color="auto" w:fill="auto"/>
            <w:noWrap/>
            <w:tcMar>
              <w:top w:w="12" w:type="dxa"/>
              <w:left w:w="12" w:type="dxa"/>
              <w:right w:w="12" w:type="dxa"/>
            </w:tcMar>
            <w:vAlign w:val="center"/>
          </w:tcPr>
          <w:p w14:paraId="29C0D97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四川</w:t>
            </w:r>
          </w:p>
        </w:tc>
        <w:tc>
          <w:tcPr>
            <w:tcW w:w="793" w:type="pct"/>
            <w:tcBorders>
              <w:top w:val="nil"/>
              <w:left w:val="nil"/>
              <w:bottom w:val="nil"/>
              <w:right w:val="nil"/>
            </w:tcBorders>
            <w:shd w:val="clear" w:color="auto" w:fill="auto"/>
            <w:noWrap/>
            <w:tcMar>
              <w:top w:w="12" w:type="dxa"/>
              <w:left w:w="12" w:type="dxa"/>
              <w:right w:w="12" w:type="dxa"/>
            </w:tcMar>
            <w:vAlign w:val="bottom"/>
          </w:tcPr>
          <w:p w14:paraId="649E7A79">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1441</w:t>
            </w:r>
          </w:p>
        </w:tc>
        <w:tc>
          <w:tcPr>
            <w:tcW w:w="938" w:type="pct"/>
            <w:tcBorders>
              <w:top w:val="nil"/>
              <w:left w:val="nil"/>
              <w:bottom w:val="nil"/>
              <w:right w:val="nil"/>
            </w:tcBorders>
            <w:shd w:val="clear" w:color="auto" w:fill="auto"/>
            <w:noWrap/>
            <w:tcMar>
              <w:top w:w="12" w:type="dxa"/>
              <w:left w:w="12" w:type="dxa"/>
              <w:right w:w="12" w:type="dxa"/>
            </w:tcMar>
            <w:vAlign w:val="bottom"/>
          </w:tcPr>
          <w:p w14:paraId="37AB912F">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689.91</w:t>
            </w:r>
          </w:p>
        </w:tc>
        <w:tc>
          <w:tcPr>
            <w:tcW w:w="1296" w:type="pct"/>
            <w:tcBorders>
              <w:top w:val="nil"/>
              <w:left w:val="nil"/>
              <w:bottom w:val="nil"/>
              <w:right w:val="nil"/>
            </w:tcBorders>
            <w:shd w:val="clear" w:color="auto" w:fill="auto"/>
            <w:noWrap/>
            <w:tcMar>
              <w:top w:w="12" w:type="dxa"/>
              <w:left w:w="12" w:type="dxa"/>
              <w:right w:w="12" w:type="dxa"/>
            </w:tcMar>
            <w:vAlign w:val="bottom"/>
          </w:tcPr>
          <w:p w14:paraId="614FE17B">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40.00-2081.50</w:t>
            </w:r>
          </w:p>
        </w:tc>
        <w:tc>
          <w:tcPr>
            <w:tcW w:w="674" w:type="pct"/>
            <w:tcBorders>
              <w:top w:val="nil"/>
              <w:left w:val="nil"/>
              <w:bottom w:val="nil"/>
              <w:right w:val="nil"/>
            </w:tcBorders>
            <w:shd w:val="clear" w:color="auto" w:fill="auto"/>
            <w:noWrap/>
            <w:tcMar>
              <w:top w:w="12" w:type="dxa"/>
              <w:left w:w="12" w:type="dxa"/>
              <w:right w:w="12" w:type="dxa"/>
            </w:tcMar>
            <w:vAlign w:val="bottom"/>
          </w:tcPr>
          <w:p w14:paraId="1D43EE72">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185</w:t>
            </w:r>
          </w:p>
        </w:tc>
        <w:tc>
          <w:tcPr>
            <w:tcW w:w="674" w:type="pct"/>
            <w:tcBorders>
              <w:top w:val="nil"/>
              <w:left w:val="nil"/>
              <w:bottom w:val="nil"/>
              <w:right w:val="nil"/>
            </w:tcBorders>
            <w:shd w:val="clear" w:color="auto" w:fill="auto"/>
            <w:noWrap/>
            <w:tcMar>
              <w:top w:w="12" w:type="dxa"/>
              <w:left w:w="12" w:type="dxa"/>
              <w:right w:w="12" w:type="dxa"/>
            </w:tcMar>
            <w:vAlign w:val="bottom"/>
          </w:tcPr>
          <w:p w14:paraId="10CCB4DD">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12.84</w:t>
            </w:r>
          </w:p>
        </w:tc>
      </w:tr>
      <w:tr w14:paraId="0962D61A">
        <w:tblPrEx>
          <w:tblCellMar>
            <w:top w:w="0" w:type="dxa"/>
            <w:left w:w="0" w:type="dxa"/>
            <w:bottom w:w="0" w:type="dxa"/>
            <w:right w:w="0" w:type="dxa"/>
          </w:tblCellMar>
        </w:tblPrEx>
        <w:trPr>
          <w:trHeight w:val="282" w:hRule="exact"/>
          <w:jc w:val="center"/>
        </w:trPr>
        <w:tc>
          <w:tcPr>
            <w:tcW w:w="621" w:type="pct"/>
            <w:tcBorders>
              <w:top w:val="nil"/>
              <w:left w:val="nil"/>
              <w:bottom w:val="nil"/>
              <w:right w:val="nil"/>
            </w:tcBorders>
            <w:shd w:val="clear" w:color="auto" w:fill="auto"/>
            <w:noWrap/>
            <w:tcMar>
              <w:top w:w="12" w:type="dxa"/>
              <w:left w:w="12" w:type="dxa"/>
              <w:right w:w="12" w:type="dxa"/>
            </w:tcMar>
            <w:vAlign w:val="center"/>
          </w:tcPr>
          <w:p w14:paraId="188EBB0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甘肃</w:t>
            </w:r>
          </w:p>
        </w:tc>
        <w:tc>
          <w:tcPr>
            <w:tcW w:w="793" w:type="pct"/>
            <w:tcBorders>
              <w:top w:val="nil"/>
              <w:left w:val="nil"/>
              <w:bottom w:val="nil"/>
              <w:right w:val="nil"/>
            </w:tcBorders>
            <w:shd w:val="clear" w:color="auto" w:fill="auto"/>
            <w:noWrap/>
            <w:tcMar>
              <w:top w:w="12" w:type="dxa"/>
              <w:left w:w="12" w:type="dxa"/>
              <w:right w:w="12" w:type="dxa"/>
            </w:tcMar>
            <w:vAlign w:val="bottom"/>
          </w:tcPr>
          <w:p w14:paraId="2AA14F5F">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173</w:t>
            </w:r>
          </w:p>
        </w:tc>
        <w:tc>
          <w:tcPr>
            <w:tcW w:w="938" w:type="pct"/>
            <w:tcBorders>
              <w:top w:val="nil"/>
              <w:left w:val="nil"/>
              <w:bottom w:val="nil"/>
              <w:right w:val="nil"/>
            </w:tcBorders>
            <w:shd w:val="clear" w:color="auto" w:fill="auto"/>
            <w:noWrap/>
            <w:tcMar>
              <w:top w:w="12" w:type="dxa"/>
              <w:left w:w="12" w:type="dxa"/>
              <w:right w:w="12" w:type="dxa"/>
            </w:tcMar>
            <w:vAlign w:val="bottom"/>
          </w:tcPr>
          <w:p w14:paraId="34FE5A36">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328. 37</w:t>
            </w:r>
          </w:p>
        </w:tc>
        <w:tc>
          <w:tcPr>
            <w:tcW w:w="1296" w:type="pct"/>
            <w:tcBorders>
              <w:top w:val="nil"/>
              <w:left w:val="nil"/>
              <w:bottom w:val="nil"/>
              <w:right w:val="nil"/>
            </w:tcBorders>
            <w:shd w:val="clear" w:color="auto" w:fill="auto"/>
            <w:noWrap/>
            <w:tcMar>
              <w:top w:w="12" w:type="dxa"/>
              <w:left w:w="12" w:type="dxa"/>
              <w:right w:w="12" w:type="dxa"/>
            </w:tcMar>
            <w:vAlign w:val="bottom"/>
          </w:tcPr>
          <w:p w14:paraId="7BFB9212">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75.90-1294.00</w:t>
            </w:r>
          </w:p>
        </w:tc>
        <w:tc>
          <w:tcPr>
            <w:tcW w:w="674" w:type="pct"/>
            <w:tcBorders>
              <w:top w:val="nil"/>
              <w:left w:val="nil"/>
              <w:bottom w:val="nil"/>
              <w:right w:val="nil"/>
            </w:tcBorders>
            <w:shd w:val="clear" w:color="auto" w:fill="auto"/>
            <w:noWrap/>
            <w:tcMar>
              <w:top w:w="12" w:type="dxa"/>
              <w:left w:w="12" w:type="dxa"/>
              <w:right w:w="12" w:type="dxa"/>
            </w:tcMar>
            <w:vAlign w:val="bottom"/>
          </w:tcPr>
          <w:p w14:paraId="029B94C3">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122</w:t>
            </w:r>
          </w:p>
        </w:tc>
        <w:tc>
          <w:tcPr>
            <w:tcW w:w="674" w:type="pct"/>
            <w:tcBorders>
              <w:top w:val="nil"/>
              <w:left w:val="nil"/>
              <w:bottom w:val="nil"/>
              <w:right w:val="nil"/>
            </w:tcBorders>
            <w:shd w:val="clear" w:color="auto" w:fill="auto"/>
            <w:noWrap/>
            <w:tcMar>
              <w:top w:w="12" w:type="dxa"/>
              <w:left w:w="12" w:type="dxa"/>
              <w:right w:w="12" w:type="dxa"/>
            </w:tcMar>
            <w:vAlign w:val="bottom"/>
          </w:tcPr>
          <w:p w14:paraId="70FFFBCA">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70.52</w:t>
            </w:r>
          </w:p>
        </w:tc>
      </w:tr>
      <w:tr w14:paraId="19617489">
        <w:tblPrEx>
          <w:tblCellMar>
            <w:top w:w="0" w:type="dxa"/>
            <w:left w:w="0" w:type="dxa"/>
            <w:bottom w:w="0" w:type="dxa"/>
            <w:right w:w="0" w:type="dxa"/>
          </w:tblCellMar>
        </w:tblPrEx>
        <w:trPr>
          <w:trHeight w:val="282" w:hRule="exact"/>
          <w:jc w:val="center"/>
        </w:trPr>
        <w:tc>
          <w:tcPr>
            <w:tcW w:w="621" w:type="pct"/>
            <w:tcBorders>
              <w:top w:val="nil"/>
              <w:left w:val="nil"/>
              <w:bottom w:val="nil"/>
              <w:right w:val="nil"/>
            </w:tcBorders>
            <w:shd w:val="clear" w:color="auto" w:fill="auto"/>
            <w:noWrap/>
            <w:tcMar>
              <w:top w:w="12" w:type="dxa"/>
              <w:left w:w="12" w:type="dxa"/>
              <w:right w:w="12" w:type="dxa"/>
            </w:tcMar>
            <w:vAlign w:val="center"/>
          </w:tcPr>
          <w:p w14:paraId="1EEAAAB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青海</w:t>
            </w:r>
          </w:p>
        </w:tc>
        <w:tc>
          <w:tcPr>
            <w:tcW w:w="793" w:type="pct"/>
            <w:tcBorders>
              <w:top w:val="nil"/>
              <w:left w:val="nil"/>
              <w:bottom w:val="nil"/>
              <w:right w:val="nil"/>
            </w:tcBorders>
            <w:shd w:val="clear" w:color="auto" w:fill="auto"/>
            <w:noWrap/>
            <w:tcMar>
              <w:top w:w="12" w:type="dxa"/>
              <w:left w:w="12" w:type="dxa"/>
              <w:right w:w="12" w:type="dxa"/>
            </w:tcMar>
            <w:vAlign w:val="bottom"/>
          </w:tcPr>
          <w:p w14:paraId="68A68167">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1920</w:t>
            </w:r>
          </w:p>
        </w:tc>
        <w:tc>
          <w:tcPr>
            <w:tcW w:w="938" w:type="pct"/>
            <w:tcBorders>
              <w:top w:val="nil"/>
              <w:left w:val="nil"/>
              <w:bottom w:val="nil"/>
              <w:right w:val="nil"/>
            </w:tcBorders>
            <w:shd w:val="clear" w:color="auto" w:fill="auto"/>
            <w:noWrap/>
            <w:tcMar>
              <w:top w:w="12" w:type="dxa"/>
              <w:left w:w="12" w:type="dxa"/>
              <w:right w:w="12" w:type="dxa"/>
            </w:tcMar>
            <w:vAlign w:val="bottom"/>
          </w:tcPr>
          <w:p w14:paraId="18DE268D">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659.37</w:t>
            </w:r>
          </w:p>
        </w:tc>
        <w:tc>
          <w:tcPr>
            <w:tcW w:w="1296" w:type="pct"/>
            <w:tcBorders>
              <w:top w:val="nil"/>
              <w:left w:val="nil"/>
              <w:bottom w:val="nil"/>
              <w:right w:val="nil"/>
            </w:tcBorders>
            <w:shd w:val="clear" w:color="auto" w:fill="auto"/>
            <w:noWrap/>
            <w:tcMar>
              <w:top w:w="12" w:type="dxa"/>
              <w:left w:w="12" w:type="dxa"/>
              <w:right w:w="12" w:type="dxa"/>
            </w:tcMar>
            <w:vAlign w:val="bottom"/>
          </w:tcPr>
          <w:p w14:paraId="1B125430">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56.00-1784.00</w:t>
            </w:r>
          </w:p>
        </w:tc>
        <w:tc>
          <w:tcPr>
            <w:tcW w:w="674" w:type="pct"/>
            <w:tcBorders>
              <w:top w:val="nil"/>
              <w:left w:val="nil"/>
              <w:bottom w:val="nil"/>
              <w:right w:val="nil"/>
            </w:tcBorders>
            <w:shd w:val="clear" w:color="auto" w:fill="auto"/>
            <w:noWrap/>
            <w:tcMar>
              <w:top w:w="12" w:type="dxa"/>
              <w:left w:w="12" w:type="dxa"/>
              <w:right w:w="12" w:type="dxa"/>
            </w:tcMar>
            <w:vAlign w:val="bottom"/>
          </w:tcPr>
          <w:p w14:paraId="13C876DB">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117</w:t>
            </w:r>
          </w:p>
        </w:tc>
        <w:tc>
          <w:tcPr>
            <w:tcW w:w="674" w:type="pct"/>
            <w:tcBorders>
              <w:top w:val="nil"/>
              <w:left w:val="nil"/>
              <w:bottom w:val="nil"/>
              <w:right w:val="nil"/>
            </w:tcBorders>
            <w:shd w:val="clear" w:color="auto" w:fill="auto"/>
            <w:noWrap/>
            <w:tcMar>
              <w:top w:w="12" w:type="dxa"/>
              <w:left w:w="12" w:type="dxa"/>
              <w:right w:w="12" w:type="dxa"/>
            </w:tcMar>
            <w:vAlign w:val="bottom"/>
          </w:tcPr>
          <w:p w14:paraId="7CFCB829">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6.09</w:t>
            </w:r>
          </w:p>
        </w:tc>
      </w:tr>
      <w:tr w14:paraId="3D5533FF">
        <w:tblPrEx>
          <w:tblCellMar>
            <w:top w:w="0" w:type="dxa"/>
            <w:left w:w="0" w:type="dxa"/>
            <w:bottom w:w="0" w:type="dxa"/>
            <w:right w:w="0" w:type="dxa"/>
          </w:tblCellMar>
        </w:tblPrEx>
        <w:trPr>
          <w:trHeight w:val="282" w:hRule="exact"/>
          <w:jc w:val="center"/>
        </w:trPr>
        <w:tc>
          <w:tcPr>
            <w:tcW w:w="621" w:type="pct"/>
            <w:tcBorders>
              <w:top w:val="nil"/>
              <w:left w:val="nil"/>
              <w:bottom w:val="nil"/>
              <w:right w:val="nil"/>
            </w:tcBorders>
            <w:shd w:val="clear" w:color="auto" w:fill="auto"/>
            <w:noWrap/>
            <w:tcMar>
              <w:top w:w="12" w:type="dxa"/>
              <w:left w:w="12" w:type="dxa"/>
              <w:right w:w="12" w:type="dxa"/>
            </w:tcMar>
            <w:vAlign w:val="center"/>
          </w:tcPr>
          <w:p w14:paraId="07B5F6C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宁夏</w:t>
            </w:r>
          </w:p>
        </w:tc>
        <w:tc>
          <w:tcPr>
            <w:tcW w:w="793" w:type="pct"/>
            <w:tcBorders>
              <w:top w:val="nil"/>
              <w:left w:val="nil"/>
              <w:bottom w:val="nil"/>
              <w:right w:val="nil"/>
            </w:tcBorders>
            <w:shd w:val="clear" w:color="auto" w:fill="auto"/>
            <w:noWrap/>
            <w:tcMar>
              <w:top w:w="12" w:type="dxa"/>
              <w:left w:w="12" w:type="dxa"/>
              <w:right w:w="12" w:type="dxa"/>
            </w:tcMar>
            <w:vAlign w:val="bottom"/>
          </w:tcPr>
          <w:p w14:paraId="6296958F">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15</w:t>
            </w:r>
          </w:p>
        </w:tc>
        <w:tc>
          <w:tcPr>
            <w:tcW w:w="938" w:type="pct"/>
            <w:tcBorders>
              <w:top w:val="nil"/>
              <w:left w:val="nil"/>
              <w:bottom w:val="nil"/>
              <w:right w:val="nil"/>
            </w:tcBorders>
            <w:shd w:val="clear" w:color="auto" w:fill="auto"/>
            <w:noWrap/>
            <w:tcMar>
              <w:top w:w="12" w:type="dxa"/>
              <w:left w:w="12" w:type="dxa"/>
              <w:right w:w="12" w:type="dxa"/>
            </w:tcMar>
            <w:vAlign w:val="bottom"/>
          </w:tcPr>
          <w:p w14:paraId="2A8FE150">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248.79 </w:t>
            </w:r>
          </w:p>
        </w:tc>
        <w:tc>
          <w:tcPr>
            <w:tcW w:w="1296" w:type="pct"/>
            <w:tcBorders>
              <w:top w:val="nil"/>
              <w:left w:val="nil"/>
              <w:bottom w:val="nil"/>
              <w:right w:val="nil"/>
            </w:tcBorders>
            <w:shd w:val="clear" w:color="auto" w:fill="auto"/>
            <w:noWrap/>
            <w:tcMar>
              <w:top w:w="12" w:type="dxa"/>
              <w:left w:w="12" w:type="dxa"/>
              <w:right w:w="12" w:type="dxa"/>
            </w:tcMar>
            <w:vAlign w:val="bottom"/>
          </w:tcPr>
          <w:p w14:paraId="2332CF41">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163.30-580.40</w:t>
            </w:r>
          </w:p>
        </w:tc>
        <w:tc>
          <w:tcPr>
            <w:tcW w:w="674" w:type="pct"/>
            <w:tcBorders>
              <w:top w:val="nil"/>
              <w:left w:val="nil"/>
              <w:bottom w:val="nil"/>
              <w:right w:val="nil"/>
            </w:tcBorders>
            <w:shd w:val="clear" w:color="auto" w:fill="auto"/>
            <w:noWrap/>
            <w:tcMar>
              <w:top w:w="12" w:type="dxa"/>
              <w:left w:w="12" w:type="dxa"/>
              <w:right w:w="12" w:type="dxa"/>
            </w:tcMar>
            <w:vAlign w:val="bottom"/>
          </w:tcPr>
          <w:p w14:paraId="37E6990A">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14</w:t>
            </w:r>
          </w:p>
        </w:tc>
        <w:tc>
          <w:tcPr>
            <w:tcW w:w="674" w:type="pct"/>
            <w:tcBorders>
              <w:top w:val="nil"/>
              <w:left w:val="nil"/>
              <w:bottom w:val="nil"/>
              <w:right w:val="nil"/>
            </w:tcBorders>
            <w:shd w:val="clear" w:color="auto" w:fill="auto"/>
            <w:noWrap/>
            <w:tcMar>
              <w:top w:w="12" w:type="dxa"/>
              <w:left w:w="12" w:type="dxa"/>
              <w:right w:w="12" w:type="dxa"/>
            </w:tcMar>
            <w:vAlign w:val="bottom"/>
          </w:tcPr>
          <w:p w14:paraId="491C616D">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93.33</w:t>
            </w:r>
          </w:p>
        </w:tc>
      </w:tr>
      <w:tr w14:paraId="0AB2DDB0">
        <w:tblPrEx>
          <w:tblCellMar>
            <w:top w:w="0" w:type="dxa"/>
            <w:left w:w="0" w:type="dxa"/>
            <w:bottom w:w="0" w:type="dxa"/>
            <w:right w:w="0" w:type="dxa"/>
          </w:tblCellMar>
        </w:tblPrEx>
        <w:trPr>
          <w:trHeight w:val="282" w:hRule="exact"/>
          <w:jc w:val="center"/>
        </w:trPr>
        <w:tc>
          <w:tcPr>
            <w:tcW w:w="621" w:type="pct"/>
            <w:tcBorders>
              <w:top w:val="nil"/>
              <w:left w:val="nil"/>
              <w:bottom w:val="nil"/>
              <w:right w:val="nil"/>
            </w:tcBorders>
            <w:shd w:val="clear" w:color="auto" w:fill="auto"/>
            <w:noWrap/>
            <w:tcMar>
              <w:top w:w="12" w:type="dxa"/>
              <w:left w:w="12" w:type="dxa"/>
              <w:right w:w="12" w:type="dxa"/>
            </w:tcMar>
            <w:vAlign w:val="center"/>
          </w:tcPr>
          <w:p w14:paraId="7568772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新疆</w:t>
            </w:r>
          </w:p>
        </w:tc>
        <w:tc>
          <w:tcPr>
            <w:tcW w:w="793" w:type="pct"/>
            <w:tcBorders>
              <w:top w:val="nil"/>
              <w:left w:val="nil"/>
              <w:bottom w:val="nil"/>
              <w:right w:val="nil"/>
            </w:tcBorders>
            <w:shd w:val="clear" w:color="auto" w:fill="auto"/>
            <w:noWrap/>
            <w:tcMar>
              <w:top w:w="12" w:type="dxa"/>
              <w:left w:w="12" w:type="dxa"/>
              <w:right w:w="12" w:type="dxa"/>
            </w:tcMar>
            <w:vAlign w:val="bottom"/>
          </w:tcPr>
          <w:p w14:paraId="1E117C5E">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1590</w:t>
            </w:r>
          </w:p>
        </w:tc>
        <w:tc>
          <w:tcPr>
            <w:tcW w:w="938" w:type="pct"/>
            <w:tcBorders>
              <w:top w:val="nil"/>
              <w:left w:val="nil"/>
              <w:bottom w:val="nil"/>
              <w:right w:val="nil"/>
            </w:tcBorders>
            <w:shd w:val="clear" w:color="auto" w:fill="auto"/>
            <w:noWrap/>
            <w:tcMar>
              <w:top w:w="12" w:type="dxa"/>
              <w:left w:w="12" w:type="dxa"/>
              <w:right w:w="12" w:type="dxa"/>
            </w:tcMar>
            <w:vAlign w:val="bottom"/>
          </w:tcPr>
          <w:p w14:paraId="6230164C">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518.22</w:t>
            </w:r>
          </w:p>
        </w:tc>
        <w:tc>
          <w:tcPr>
            <w:tcW w:w="1296" w:type="pct"/>
            <w:tcBorders>
              <w:top w:val="nil"/>
              <w:left w:val="nil"/>
              <w:bottom w:val="nil"/>
              <w:right w:val="nil"/>
            </w:tcBorders>
            <w:shd w:val="clear" w:color="auto" w:fill="auto"/>
            <w:noWrap/>
            <w:tcMar>
              <w:top w:w="12" w:type="dxa"/>
              <w:left w:w="12" w:type="dxa"/>
              <w:right w:w="12" w:type="dxa"/>
            </w:tcMar>
            <w:vAlign w:val="bottom"/>
          </w:tcPr>
          <w:p w14:paraId="2AAAC5B2">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25.55-1578.00</w:t>
            </w:r>
          </w:p>
        </w:tc>
        <w:tc>
          <w:tcPr>
            <w:tcW w:w="674" w:type="pct"/>
            <w:tcBorders>
              <w:top w:val="nil"/>
              <w:left w:val="nil"/>
              <w:bottom w:val="nil"/>
              <w:right w:val="nil"/>
            </w:tcBorders>
            <w:shd w:val="clear" w:color="auto" w:fill="auto"/>
            <w:noWrap/>
            <w:tcMar>
              <w:top w:w="12" w:type="dxa"/>
              <w:left w:w="12" w:type="dxa"/>
              <w:right w:w="12" w:type="dxa"/>
            </w:tcMar>
            <w:vAlign w:val="bottom"/>
          </w:tcPr>
          <w:p w14:paraId="65E9561A">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548</w:t>
            </w:r>
          </w:p>
        </w:tc>
        <w:tc>
          <w:tcPr>
            <w:tcW w:w="674" w:type="pct"/>
            <w:tcBorders>
              <w:top w:val="nil"/>
              <w:left w:val="nil"/>
              <w:bottom w:val="nil"/>
              <w:right w:val="nil"/>
            </w:tcBorders>
            <w:shd w:val="clear" w:color="auto" w:fill="auto"/>
            <w:noWrap/>
            <w:tcMar>
              <w:top w:w="12" w:type="dxa"/>
              <w:left w:w="12" w:type="dxa"/>
              <w:right w:w="12" w:type="dxa"/>
            </w:tcMar>
            <w:vAlign w:val="bottom"/>
          </w:tcPr>
          <w:p w14:paraId="4F97BD8E">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34.47</w:t>
            </w:r>
          </w:p>
        </w:tc>
      </w:tr>
      <w:tr w14:paraId="643B3F72">
        <w:tblPrEx>
          <w:tblCellMar>
            <w:top w:w="0" w:type="dxa"/>
            <w:left w:w="0" w:type="dxa"/>
            <w:bottom w:w="0" w:type="dxa"/>
            <w:right w:w="0" w:type="dxa"/>
          </w:tblCellMar>
        </w:tblPrEx>
        <w:trPr>
          <w:trHeight w:val="303" w:hRule="exact"/>
          <w:jc w:val="center"/>
        </w:trPr>
        <w:tc>
          <w:tcPr>
            <w:tcW w:w="621"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53DFD15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合计</w:t>
            </w:r>
          </w:p>
        </w:tc>
        <w:tc>
          <w:tcPr>
            <w:tcW w:w="793"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570A9025">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5807</w:t>
            </w:r>
          </w:p>
        </w:tc>
        <w:tc>
          <w:tcPr>
            <w:tcW w:w="938"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3AFC170E">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599.04</w:t>
            </w:r>
          </w:p>
        </w:tc>
        <w:tc>
          <w:tcPr>
            <w:tcW w:w="1296"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338027CC">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16.97-2081.50</w:t>
            </w:r>
          </w:p>
        </w:tc>
        <w:tc>
          <w:tcPr>
            <w:tcW w:w="674"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06816281">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1166</w:t>
            </w:r>
          </w:p>
        </w:tc>
        <w:tc>
          <w:tcPr>
            <w:tcW w:w="674"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15EBB83B">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20.08</w:t>
            </w:r>
          </w:p>
        </w:tc>
      </w:tr>
    </w:tbl>
    <w:p w14:paraId="52BFF0B1">
      <w:pPr>
        <w:pStyle w:val="13"/>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检测的5807户中，有733户无法获取砖茶品牌信息，占调查总户数的12.62%，其余涉及品牌达200多种，其中占比在2%以上的有湘益牌、川字牌、草原牌、金尖茶、牧原奶茶、艾米热和吉祥牌，各品牌砖茶氟含量均值在570.80 mg/L</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893.63 mg/L之间，氟含量合格率在2.27%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24.48%之间。</w:t>
      </w:r>
    </w:p>
    <w:p w14:paraId="2158D917">
      <w:pPr>
        <w:pStyle w:val="13"/>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在居民家中采集到的砖茶生产年份以2019和2020年所占比例最高，达45%以上。不同年份砖茶氟含量均值在548.62 mg/L</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643.70 mg/L之间，砖茶氟含量合格率在11.75%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31.13%之间，随生产年份的临近，砖茶氟含量合格率有升高的趋势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2021年生产的砖茶氟含量合格率为31.13%。</w:t>
      </w:r>
    </w:p>
    <w:p w14:paraId="5A63D559">
      <w:pPr>
        <w:pStyle w:val="13"/>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）砖茶氟摄入量</w:t>
      </w:r>
    </w:p>
    <w:p w14:paraId="4A027CCE">
      <w:pPr>
        <w:pStyle w:val="13"/>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以16周岁以上人口计算监测点成人砖茶氟摄入量情况，数据呈偏态分布，中位数为1.60 mg（平均值为2.75 mg），新疆</w:t>
      </w:r>
      <w:r>
        <w:rPr>
          <w:rFonts w:hint="eastAsia" w:ascii="宋体" w:hAnsi="宋体" w:eastAsia="宋体"/>
          <w:sz w:val="24"/>
          <w:szCs w:val="24"/>
          <w:highlight w:val="none"/>
          <w:lang w:eastAsia="zh-CN"/>
        </w:rPr>
        <w:t>中位数</w:t>
      </w:r>
      <w:r>
        <w:rPr>
          <w:rFonts w:hint="eastAsia" w:ascii="宋体" w:hAnsi="宋体" w:eastAsia="宋体" w:cs="宋体"/>
          <w:sz w:val="24"/>
          <w:szCs w:val="24"/>
          <w:highlight w:val="none"/>
          <w:lang w:eastAsia="zh-CN"/>
        </w:rPr>
        <w:t>最高为2.33 mg（平均值为3.13 mg），宁夏</w:t>
      </w:r>
      <w:r>
        <w:rPr>
          <w:rFonts w:hint="eastAsia" w:ascii="宋体" w:hAnsi="宋体" w:eastAsia="宋体"/>
          <w:sz w:val="24"/>
          <w:szCs w:val="24"/>
          <w:highlight w:val="none"/>
          <w:lang w:eastAsia="zh-CN"/>
        </w:rPr>
        <w:t>中位数</w:t>
      </w:r>
      <w:r>
        <w:rPr>
          <w:rFonts w:hint="eastAsia" w:ascii="宋体" w:hAnsi="宋体" w:eastAsia="宋体" w:cs="宋体"/>
          <w:sz w:val="24"/>
          <w:szCs w:val="24"/>
          <w:highlight w:val="none"/>
          <w:lang w:eastAsia="zh-CN"/>
        </w:rPr>
        <w:t>最低为0.00 mg（平均值为0.01 mg）。以村为单位，成人日均茶氟摄入量超过3.5 mg的村有152个，占全部监测村的25.59%，分布在51个县中。见表</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w:t>
      </w:r>
    </w:p>
    <w:p w14:paraId="1F000D5B">
      <w:pPr>
        <w:spacing w:before="0" w:beforeLines="0"/>
        <w:jc w:val="center"/>
        <w:rPr>
          <w:rFonts w:ascii="Times New Roman" w:hAnsi="Times New Roman" w:cs="Times New Roman" w:eastAsiaTheme="minorEastAsia"/>
          <w:b/>
          <w:bCs/>
          <w:szCs w:val="21"/>
          <w:highlight w:val="none"/>
        </w:rPr>
      </w:pPr>
      <w:r>
        <w:rPr>
          <w:rFonts w:hint="eastAsia" w:ascii="宋体" w:hAnsi="宋体" w:eastAsia="宋体" w:cs="宋体"/>
          <w:b/>
          <w:bCs/>
          <w:szCs w:val="21"/>
          <w:highlight w:val="none"/>
        </w:rPr>
        <w:t>表</w:t>
      </w:r>
      <w:r>
        <w:rPr>
          <w:rFonts w:hint="eastAsia" w:ascii="宋体" w:hAnsi="宋体" w:eastAsia="宋体" w:cs="宋体"/>
          <w:b/>
          <w:bCs/>
          <w:szCs w:val="21"/>
          <w:highlight w:val="none"/>
          <w:lang w:val="en-US" w:eastAsia="zh-CN"/>
        </w:rPr>
        <w:t>14</w:t>
      </w:r>
      <w:r>
        <w:rPr>
          <w:rFonts w:hint="eastAsia" w:ascii="宋体" w:hAnsi="宋体" w:eastAsia="宋体" w:cs="宋体"/>
          <w:b/>
          <w:bCs/>
          <w:szCs w:val="21"/>
          <w:highlight w:val="none"/>
        </w:rPr>
        <w:t xml:space="preserve"> 16周岁以上成人日均茶氟摄入量调查结果</w:t>
      </w:r>
    </w:p>
    <w:tbl>
      <w:tblPr>
        <w:tblStyle w:val="6"/>
        <w:tblW w:w="4956" w:type="pct"/>
        <w:tblInd w:w="0" w:type="dxa"/>
        <w:tblLayout w:type="autofit"/>
        <w:tblCellMar>
          <w:top w:w="0" w:type="dxa"/>
          <w:left w:w="108" w:type="dxa"/>
          <w:bottom w:w="0" w:type="dxa"/>
          <w:right w:w="108" w:type="dxa"/>
        </w:tblCellMar>
      </w:tblPr>
      <w:tblGrid>
        <w:gridCol w:w="671"/>
        <w:gridCol w:w="446"/>
        <w:gridCol w:w="448"/>
        <w:gridCol w:w="1197"/>
        <w:gridCol w:w="562"/>
        <w:gridCol w:w="1220"/>
        <w:gridCol w:w="1015"/>
        <w:gridCol w:w="88"/>
        <w:gridCol w:w="88"/>
        <w:gridCol w:w="451"/>
        <w:gridCol w:w="879"/>
        <w:gridCol w:w="1192"/>
      </w:tblGrid>
      <w:tr w14:paraId="2F1E088B">
        <w:tblPrEx>
          <w:tblCellMar>
            <w:top w:w="0" w:type="dxa"/>
            <w:left w:w="108" w:type="dxa"/>
            <w:bottom w:w="0" w:type="dxa"/>
            <w:right w:w="108" w:type="dxa"/>
          </w:tblCellMar>
        </w:tblPrEx>
        <w:trPr>
          <w:trHeight w:val="443" w:hRule="exact"/>
        </w:trPr>
        <w:tc>
          <w:tcPr>
            <w:tcW w:w="406" w:type="pct"/>
            <w:vMerge w:val="restart"/>
            <w:tcBorders>
              <w:top w:val="single" w:color="000000" w:sz="4" w:space="0"/>
              <w:left w:val="nil"/>
              <w:right w:val="nil"/>
            </w:tcBorders>
            <w:shd w:val="clear" w:color="auto" w:fill="auto"/>
            <w:noWrap/>
            <w:tcMar>
              <w:top w:w="12" w:type="dxa"/>
              <w:left w:w="12" w:type="dxa"/>
              <w:right w:w="12" w:type="dxa"/>
            </w:tcMar>
            <w:vAlign w:val="center"/>
          </w:tcPr>
          <w:p w14:paraId="0931D1C1">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lang w:eastAsia="zh-CN"/>
              </w:rPr>
            </w:pPr>
            <w:r>
              <w:rPr>
                <w:rFonts w:hint="eastAsia" w:ascii="宋体" w:hAnsi="宋体" w:cs="宋体"/>
                <w:color w:val="000000"/>
                <w:sz w:val="18"/>
                <w:szCs w:val="18"/>
                <w:highlight w:val="none"/>
                <w:lang w:eastAsia="zh-CN"/>
              </w:rPr>
              <w:t>省份</w:t>
            </w:r>
          </w:p>
        </w:tc>
        <w:tc>
          <w:tcPr>
            <w:tcW w:w="270" w:type="pct"/>
            <w:vMerge w:val="restart"/>
            <w:tcBorders>
              <w:top w:val="single" w:color="auto" w:sz="4" w:space="0"/>
              <w:left w:val="nil"/>
              <w:right w:val="nil"/>
            </w:tcBorders>
            <w:shd w:val="clear" w:color="auto" w:fill="auto"/>
            <w:noWrap/>
            <w:tcMar>
              <w:top w:w="12" w:type="dxa"/>
              <w:left w:w="12" w:type="dxa"/>
              <w:right w:w="12" w:type="dxa"/>
            </w:tcMar>
            <w:vAlign w:val="center"/>
          </w:tcPr>
          <w:p w14:paraId="00E3D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县数</w:t>
            </w:r>
          </w:p>
        </w:tc>
        <w:tc>
          <w:tcPr>
            <w:tcW w:w="271" w:type="pct"/>
            <w:vMerge w:val="restart"/>
            <w:tcBorders>
              <w:top w:val="single" w:color="auto" w:sz="4" w:space="0"/>
              <w:left w:val="nil"/>
              <w:right w:val="nil"/>
            </w:tcBorders>
            <w:shd w:val="clear" w:color="auto" w:fill="auto"/>
            <w:noWrap/>
            <w:tcMar>
              <w:top w:w="12" w:type="dxa"/>
              <w:left w:w="12" w:type="dxa"/>
              <w:right w:w="12" w:type="dxa"/>
            </w:tcMar>
            <w:vAlign w:val="center"/>
          </w:tcPr>
          <w:p w14:paraId="5B076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村数</w:t>
            </w:r>
          </w:p>
        </w:tc>
        <w:tc>
          <w:tcPr>
            <w:tcW w:w="724" w:type="pct"/>
            <w:vMerge w:val="restart"/>
            <w:tcBorders>
              <w:top w:val="single" w:color="auto" w:sz="4" w:space="0"/>
              <w:left w:val="nil"/>
              <w:right w:val="nil"/>
            </w:tcBorders>
            <w:shd w:val="clear" w:color="auto" w:fill="auto"/>
            <w:noWrap/>
            <w:tcMar>
              <w:top w:w="12" w:type="dxa"/>
              <w:left w:w="12" w:type="dxa"/>
              <w:right w:w="12" w:type="dxa"/>
            </w:tcMar>
            <w:vAlign w:val="center"/>
          </w:tcPr>
          <w:p w14:paraId="477714C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调查家庭的</w:t>
            </w:r>
          </w:p>
          <w:p w14:paraId="4E97197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sz w:val="18"/>
                <w:szCs w:val="18"/>
                <w:highlight w:val="none"/>
              </w:rPr>
            </w:pPr>
            <w:r>
              <w:rPr>
                <w:rFonts w:hint="eastAsia" w:ascii="宋体" w:hAnsi="宋体" w:eastAsia="宋体" w:cs="宋体"/>
                <w:sz w:val="18"/>
                <w:szCs w:val="18"/>
                <w:highlight w:val="none"/>
              </w:rPr>
              <w:t>16周岁以上</w:t>
            </w:r>
          </w:p>
          <w:p w14:paraId="66DE672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sz w:val="18"/>
                <w:szCs w:val="18"/>
                <w:highlight w:val="none"/>
              </w:rPr>
              <w:t>成人</w:t>
            </w:r>
            <w:r>
              <w:rPr>
                <w:rFonts w:hint="eastAsia" w:ascii="宋体" w:hAnsi="宋体" w:eastAsia="宋体" w:cs="宋体"/>
                <w:color w:val="000000"/>
                <w:kern w:val="0"/>
                <w:sz w:val="18"/>
                <w:szCs w:val="18"/>
                <w:highlight w:val="none"/>
                <w:lang w:bidi="ar"/>
              </w:rPr>
              <w:t>数</w:t>
            </w:r>
          </w:p>
        </w:tc>
        <w:tc>
          <w:tcPr>
            <w:tcW w:w="1692" w:type="pct"/>
            <w:gridSpan w:val="3"/>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5F4D4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themeColor="text1"/>
                <w:sz w:val="18"/>
                <w:szCs w:val="18"/>
                <w:highlight w:val="none"/>
                <w14:textFill>
                  <w14:solidFill>
                    <w14:schemeClr w14:val="tx1"/>
                  </w14:solidFill>
                </w14:textFill>
              </w:rPr>
              <w:t>成人日均茶氟摄入量</w:t>
            </w:r>
            <w:r>
              <w:rPr>
                <w:rFonts w:hint="eastAsia" w:ascii="宋体" w:hAnsi="宋体" w:eastAsia="宋体" w:cs="宋体"/>
                <w:sz w:val="18"/>
                <w:szCs w:val="18"/>
                <w:highlight w:val="none"/>
              </w:rPr>
              <w:t>（mg）</w:t>
            </w:r>
          </w:p>
        </w:tc>
        <w:tc>
          <w:tcPr>
            <w:tcW w:w="53"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5D8A0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p>
        </w:tc>
        <w:tc>
          <w:tcPr>
            <w:tcW w:w="53" w:type="pct"/>
            <w:tcBorders>
              <w:top w:val="single" w:color="auto" w:sz="4" w:space="0"/>
              <w:left w:val="nil"/>
              <w:bottom w:val="nil"/>
              <w:right w:val="nil"/>
            </w:tcBorders>
            <w:shd w:val="clear" w:color="auto" w:fill="auto"/>
            <w:noWrap/>
            <w:tcMar>
              <w:top w:w="12" w:type="dxa"/>
              <w:left w:w="12" w:type="dxa"/>
              <w:right w:w="12" w:type="dxa"/>
            </w:tcMar>
            <w:vAlign w:val="center"/>
          </w:tcPr>
          <w:p w14:paraId="6320F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p>
        </w:tc>
        <w:tc>
          <w:tcPr>
            <w:tcW w:w="1526" w:type="pct"/>
            <w:gridSpan w:val="3"/>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2FF7B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sz w:val="18"/>
                <w:szCs w:val="18"/>
                <w:highlight w:val="none"/>
              </w:rPr>
              <w:t>成人日均茶氟摄入量</w:t>
            </w:r>
            <w:r>
              <w:rPr>
                <w:rFonts w:hint="eastAsia" w:ascii="宋体" w:hAnsi="宋体" w:eastAsia="宋体" w:cs="宋体"/>
                <w:color w:val="000000"/>
                <w:kern w:val="0"/>
                <w:sz w:val="18"/>
                <w:szCs w:val="18"/>
                <w:highlight w:val="none"/>
                <w:lang w:bidi="ar"/>
              </w:rPr>
              <w:t>&gt;3.5mg</w:t>
            </w:r>
          </w:p>
        </w:tc>
      </w:tr>
      <w:tr w14:paraId="42380C40">
        <w:tblPrEx>
          <w:tblCellMar>
            <w:top w:w="0" w:type="dxa"/>
            <w:left w:w="108" w:type="dxa"/>
            <w:bottom w:w="0" w:type="dxa"/>
            <w:right w:w="108" w:type="dxa"/>
          </w:tblCellMar>
        </w:tblPrEx>
        <w:trPr>
          <w:trHeight w:val="404" w:hRule="exact"/>
        </w:trPr>
        <w:tc>
          <w:tcPr>
            <w:tcW w:w="406" w:type="pct"/>
            <w:vMerge w:val="continue"/>
            <w:tcBorders>
              <w:left w:val="nil"/>
              <w:bottom w:val="single" w:color="000000" w:sz="4" w:space="0"/>
              <w:right w:val="nil"/>
            </w:tcBorders>
            <w:shd w:val="clear" w:color="auto" w:fill="auto"/>
            <w:noWrap/>
            <w:tcMar>
              <w:top w:w="12" w:type="dxa"/>
              <w:left w:w="12" w:type="dxa"/>
              <w:right w:w="12" w:type="dxa"/>
            </w:tcMar>
            <w:vAlign w:val="center"/>
          </w:tcPr>
          <w:p w14:paraId="2B1C9F7D">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270" w:type="pct"/>
            <w:vMerge w:val="continue"/>
            <w:tcBorders>
              <w:left w:val="nil"/>
              <w:bottom w:val="single" w:color="auto" w:sz="4" w:space="0"/>
              <w:right w:val="nil"/>
            </w:tcBorders>
            <w:shd w:val="clear" w:color="auto" w:fill="auto"/>
            <w:noWrap/>
            <w:tcMar>
              <w:top w:w="12" w:type="dxa"/>
              <w:left w:w="12" w:type="dxa"/>
              <w:right w:w="12" w:type="dxa"/>
            </w:tcMar>
            <w:vAlign w:val="center"/>
          </w:tcPr>
          <w:p w14:paraId="0B64E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p>
        </w:tc>
        <w:tc>
          <w:tcPr>
            <w:tcW w:w="271" w:type="pct"/>
            <w:vMerge w:val="continue"/>
            <w:tcBorders>
              <w:left w:val="nil"/>
              <w:bottom w:val="single" w:color="auto" w:sz="4" w:space="0"/>
              <w:right w:val="nil"/>
            </w:tcBorders>
            <w:shd w:val="clear" w:color="auto" w:fill="auto"/>
            <w:noWrap/>
            <w:tcMar>
              <w:top w:w="12" w:type="dxa"/>
              <w:left w:w="12" w:type="dxa"/>
              <w:right w:w="12" w:type="dxa"/>
            </w:tcMar>
            <w:vAlign w:val="center"/>
          </w:tcPr>
          <w:p w14:paraId="303B0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p>
        </w:tc>
        <w:tc>
          <w:tcPr>
            <w:tcW w:w="724" w:type="pct"/>
            <w:vMerge w:val="continue"/>
            <w:tcBorders>
              <w:left w:val="nil"/>
              <w:bottom w:val="single" w:color="auto" w:sz="4" w:space="0"/>
              <w:right w:val="nil"/>
            </w:tcBorders>
            <w:shd w:val="clear" w:color="auto" w:fill="auto"/>
            <w:noWrap/>
            <w:tcMar>
              <w:top w:w="12" w:type="dxa"/>
              <w:left w:w="12" w:type="dxa"/>
              <w:right w:w="12" w:type="dxa"/>
            </w:tcMar>
            <w:vAlign w:val="center"/>
          </w:tcPr>
          <w:p w14:paraId="53AE1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18"/>
                <w:szCs w:val="18"/>
                <w:highlight w:val="none"/>
              </w:rPr>
            </w:pPr>
          </w:p>
        </w:tc>
        <w:tc>
          <w:tcPr>
            <w:tcW w:w="340"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40122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P50</w:t>
            </w:r>
          </w:p>
        </w:tc>
        <w:tc>
          <w:tcPr>
            <w:tcW w:w="738"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7395D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P25-P75</w:t>
            </w:r>
          </w:p>
        </w:tc>
        <w:tc>
          <w:tcPr>
            <w:tcW w:w="613"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41CD8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平均值</w:t>
            </w:r>
          </w:p>
        </w:tc>
        <w:tc>
          <w:tcPr>
            <w:tcW w:w="53"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01DAF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p>
        </w:tc>
        <w:tc>
          <w:tcPr>
            <w:tcW w:w="53" w:type="pct"/>
            <w:tcBorders>
              <w:top w:val="nil"/>
              <w:left w:val="nil"/>
              <w:bottom w:val="single" w:color="auto" w:sz="4" w:space="0"/>
              <w:right w:val="nil"/>
            </w:tcBorders>
            <w:shd w:val="clear" w:color="auto" w:fill="auto"/>
            <w:noWrap/>
            <w:tcMar>
              <w:top w:w="12" w:type="dxa"/>
              <w:left w:w="12" w:type="dxa"/>
              <w:right w:w="12" w:type="dxa"/>
            </w:tcMar>
            <w:vAlign w:val="center"/>
          </w:tcPr>
          <w:p w14:paraId="2D570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p>
        </w:tc>
        <w:tc>
          <w:tcPr>
            <w:tcW w:w="273"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26D09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村数</w:t>
            </w:r>
          </w:p>
        </w:tc>
        <w:tc>
          <w:tcPr>
            <w:tcW w:w="532"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74B7D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率（%）</w:t>
            </w:r>
          </w:p>
        </w:tc>
        <w:tc>
          <w:tcPr>
            <w:tcW w:w="721" w:type="pct"/>
            <w:tcBorders>
              <w:top w:val="nil"/>
              <w:left w:val="nil"/>
              <w:bottom w:val="single" w:color="auto" w:sz="4" w:space="0"/>
              <w:right w:val="nil"/>
            </w:tcBorders>
            <w:shd w:val="clear" w:color="auto" w:fill="auto"/>
            <w:noWrap/>
            <w:tcMar>
              <w:top w:w="12" w:type="dxa"/>
              <w:left w:w="12" w:type="dxa"/>
              <w:right w:w="12" w:type="dxa"/>
            </w:tcMar>
            <w:vAlign w:val="center"/>
          </w:tcPr>
          <w:p w14:paraId="5EBCC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涉及县数</w:t>
            </w:r>
          </w:p>
        </w:tc>
      </w:tr>
      <w:tr w14:paraId="3BA87C85">
        <w:tblPrEx>
          <w:tblCellMar>
            <w:top w:w="0" w:type="dxa"/>
            <w:left w:w="108" w:type="dxa"/>
            <w:bottom w:w="0" w:type="dxa"/>
            <w:right w:w="108" w:type="dxa"/>
          </w:tblCellMar>
        </w:tblPrEx>
        <w:trPr>
          <w:trHeight w:val="311" w:hRule="exact"/>
        </w:trPr>
        <w:tc>
          <w:tcPr>
            <w:tcW w:w="406" w:type="pct"/>
            <w:tcBorders>
              <w:top w:val="nil"/>
              <w:left w:val="nil"/>
              <w:bottom w:val="nil"/>
              <w:right w:val="nil"/>
            </w:tcBorders>
            <w:shd w:val="clear" w:color="auto" w:fill="auto"/>
            <w:noWrap/>
            <w:tcMar>
              <w:top w:w="12" w:type="dxa"/>
              <w:left w:w="12" w:type="dxa"/>
              <w:right w:w="12" w:type="dxa"/>
            </w:tcMar>
            <w:vAlign w:val="center"/>
          </w:tcPr>
          <w:p w14:paraId="4F0BC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内蒙古</w:t>
            </w:r>
          </w:p>
        </w:tc>
        <w:tc>
          <w:tcPr>
            <w:tcW w:w="270" w:type="pct"/>
            <w:tcBorders>
              <w:top w:val="single" w:color="auto" w:sz="4" w:space="0"/>
              <w:left w:val="nil"/>
              <w:bottom w:val="nil"/>
              <w:right w:val="nil"/>
            </w:tcBorders>
            <w:shd w:val="clear" w:color="auto" w:fill="auto"/>
            <w:noWrap/>
            <w:tcMar>
              <w:top w:w="12" w:type="dxa"/>
              <w:left w:w="12" w:type="dxa"/>
              <w:right w:w="12" w:type="dxa"/>
            </w:tcMar>
            <w:vAlign w:val="bottom"/>
          </w:tcPr>
          <w:p w14:paraId="5CC66E9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18</w:t>
            </w:r>
          </w:p>
        </w:tc>
        <w:tc>
          <w:tcPr>
            <w:tcW w:w="271" w:type="pct"/>
            <w:tcBorders>
              <w:top w:val="single" w:color="auto" w:sz="4" w:space="0"/>
              <w:left w:val="nil"/>
              <w:bottom w:val="nil"/>
              <w:right w:val="nil"/>
            </w:tcBorders>
            <w:shd w:val="clear" w:color="auto" w:fill="auto"/>
            <w:noWrap/>
            <w:tcMar>
              <w:top w:w="12" w:type="dxa"/>
              <w:left w:w="12" w:type="dxa"/>
              <w:right w:w="12" w:type="dxa"/>
            </w:tcMar>
            <w:vAlign w:val="bottom"/>
          </w:tcPr>
          <w:p w14:paraId="5501D01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69</w:t>
            </w:r>
          </w:p>
        </w:tc>
        <w:tc>
          <w:tcPr>
            <w:tcW w:w="724" w:type="pct"/>
            <w:tcBorders>
              <w:top w:val="single" w:color="auto" w:sz="4" w:space="0"/>
              <w:left w:val="nil"/>
              <w:bottom w:val="nil"/>
              <w:right w:val="nil"/>
            </w:tcBorders>
            <w:shd w:val="clear" w:color="auto" w:fill="auto"/>
            <w:noWrap/>
            <w:tcMar>
              <w:top w:w="12" w:type="dxa"/>
              <w:left w:w="12" w:type="dxa"/>
              <w:right w:w="12" w:type="dxa"/>
            </w:tcMar>
            <w:vAlign w:val="bottom"/>
          </w:tcPr>
          <w:p w14:paraId="5545E81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1675</w:t>
            </w:r>
          </w:p>
        </w:tc>
        <w:tc>
          <w:tcPr>
            <w:tcW w:w="340" w:type="pct"/>
            <w:tcBorders>
              <w:top w:val="single" w:color="auto" w:sz="4" w:space="0"/>
              <w:left w:val="nil"/>
              <w:bottom w:val="nil"/>
              <w:right w:val="nil"/>
            </w:tcBorders>
            <w:shd w:val="clear" w:color="auto" w:fill="auto"/>
            <w:noWrap/>
            <w:tcMar>
              <w:top w:w="12" w:type="dxa"/>
              <w:left w:w="12" w:type="dxa"/>
              <w:right w:w="12" w:type="dxa"/>
            </w:tcMar>
            <w:vAlign w:val="center"/>
          </w:tcPr>
          <w:p w14:paraId="022B2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1.32</w:t>
            </w:r>
          </w:p>
        </w:tc>
        <w:tc>
          <w:tcPr>
            <w:tcW w:w="738" w:type="pct"/>
            <w:tcBorders>
              <w:top w:val="single" w:color="auto" w:sz="4" w:space="0"/>
              <w:left w:val="nil"/>
              <w:bottom w:val="nil"/>
              <w:right w:val="nil"/>
            </w:tcBorders>
            <w:shd w:val="clear" w:color="auto" w:fill="auto"/>
            <w:noWrap/>
            <w:tcMar>
              <w:top w:w="12" w:type="dxa"/>
              <w:left w:w="12" w:type="dxa"/>
              <w:right w:w="12" w:type="dxa"/>
            </w:tcMar>
            <w:vAlign w:val="center"/>
          </w:tcPr>
          <w:p w14:paraId="2DA52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0.52-3.27</w:t>
            </w:r>
          </w:p>
        </w:tc>
        <w:tc>
          <w:tcPr>
            <w:tcW w:w="613" w:type="pct"/>
            <w:tcBorders>
              <w:top w:val="single" w:color="auto" w:sz="4" w:space="0"/>
              <w:left w:val="nil"/>
              <w:bottom w:val="nil"/>
              <w:right w:val="nil"/>
            </w:tcBorders>
            <w:shd w:val="clear" w:color="auto" w:fill="auto"/>
            <w:noWrap/>
            <w:tcMar>
              <w:top w:w="12" w:type="dxa"/>
              <w:left w:w="12" w:type="dxa"/>
              <w:right w:w="12" w:type="dxa"/>
            </w:tcMar>
            <w:vAlign w:val="center"/>
          </w:tcPr>
          <w:p w14:paraId="601E6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2.48</w:t>
            </w:r>
          </w:p>
        </w:tc>
        <w:tc>
          <w:tcPr>
            <w:tcW w:w="53" w:type="pct"/>
            <w:tcBorders>
              <w:top w:val="single" w:color="auto" w:sz="4" w:space="0"/>
              <w:left w:val="nil"/>
              <w:bottom w:val="nil"/>
              <w:right w:val="nil"/>
            </w:tcBorders>
            <w:shd w:val="clear" w:color="auto" w:fill="auto"/>
            <w:noWrap/>
            <w:tcMar>
              <w:top w:w="12" w:type="dxa"/>
              <w:left w:w="12" w:type="dxa"/>
              <w:right w:w="12" w:type="dxa"/>
            </w:tcMar>
            <w:vAlign w:val="center"/>
          </w:tcPr>
          <w:p w14:paraId="17D91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p>
        </w:tc>
        <w:tc>
          <w:tcPr>
            <w:tcW w:w="53" w:type="pct"/>
            <w:tcBorders>
              <w:top w:val="single" w:color="auto" w:sz="4" w:space="0"/>
              <w:left w:val="nil"/>
              <w:bottom w:val="nil"/>
              <w:right w:val="nil"/>
            </w:tcBorders>
            <w:shd w:val="clear" w:color="auto" w:fill="auto"/>
            <w:noWrap/>
            <w:tcMar>
              <w:top w:w="12" w:type="dxa"/>
              <w:left w:w="12" w:type="dxa"/>
              <w:right w:w="12" w:type="dxa"/>
            </w:tcMar>
            <w:vAlign w:val="center"/>
          </w:tcPr>
          <w:p w14:paraId="48B24D0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18"/>
                <w:szCs w:val="18"/>
                <w:highlight w:val="none"/>
                <w:lang w:bidi="ar"/>
              </w:rPr>
            </w:pPr>
          </w:p>
        </w:tc>
        <w:tc>
          <w:tcPr>
            <w:tcW w:w="273" w:type="pct"/>
            <w:tcBorders>
              <w:top w:val="single" w:color="auto" w:sz="4" w:space="0"/>
              <w:left w:val="nil"/>
              <w:bottom w:val="nil"/>
              <w:right w:val="nil"/>
            </w:tcBorders>
            <w:shd w:val="clear" w:color="auto" w:fill="auto"/>
            <w:noWrap/>
            <w:tcMar>
              <w:top w:w="12" w:type="dxa"/>
              <w:left w:w="12" w:type="dxa"/>
              <w:right w:w="12" w:type="dxa"/>
            </w:tcMar>
            <w:vAlign w:val="bottom"/>
          </w:tcPr>
          <w:p w14:paraId="3045FBD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16</w:t>
            </w:r>
          </w:p>
        </w:tc>
        <w:tc>
          <w:tcPr>
            <w:tcW w:w="532" w:type="pct"/>
            <w:tcBorders>
              <w:top w:val="single" w:color="auto" w:sz="4" w:space="0"/>
              <w:left w:val="nil"/>
              <w:bottom w:val="nil"/>
              <w:right w:val="nil"/>
            </w:tcBorders>
            <w:shd w:val="clear" w:color="auto" w:fill="auto"/>
            <w:noWrap/>
            <w:tcMar>
              <w:top w:w="12" w:type="dxa"/>
              <w:left w:w="12" w:type="dxa"/>
              <w:right w:w="12" w:type="dxa"/>
            </w:tcMar>
            <w:vAlign w:val="bottom"/>
          </w:tcPr>
          <w:p w14:paraId="666E201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23.19</w:t>
            </w:r>
          </w:p>
        </w:tc>
        <w:tc>
          <w:tcPr>
            <w:tcW w:w="721" w:type="pct"/>
            <w:tcBorders>
              <w:top w:val="single" w:color="auto" w:sz="4" w:space="0"/>
              <w:left w:val="nil"/>
              <w:bottom w:val="nil"/>
              <w:right w:val="nil"/>
            </w:tcBorders>
            <w:shd w:val="clear" w:color="auto" w:fill="auto"/>
            <w:noWrap/>
            <w:tcMar>
              <w:top w:w="12" w:type="dxa"/>
              <w:left w:w="12" w:type="dxa"/>
              <w:right w:w="12" w:type="dxa"/>
            </w:tcMar>
            <w:vAlign w:val="bottom"/>
          </w:tcPr>
          <w:p w14:paraId="2A0E888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w:t>
            </w:r>
          </w:p>
        </w:tc>
      </w:tr>
      <w:tr w14:paraId="28165F0A">
        <w:tblPrEx>
          <w:tblCellMar>
            <w:top w:w="0" w:type="dxa"/>
            <w:left w:w="108" w:type="dxa"/>
            <w:bottom w:w="0" w:type="dxa"/>
            <w:right w:w="108" w:type="dxa"/>
          </w:tblCellMar>
        </w:tblPrEx>
        <w:trPr>
          <w:trHeight w:val="311" w:hRule="exact"/>
        </w:trPr>
        <w:tc>
          <w:tcPr>
            <w:tcW w:w="406" w:type="pct"/>
            <w:tcBorders>
              <w:top w:val="nil"/>
              <w:left w:val="nil"/>
              <w:bottom w:val="nil"/>
              <w:right w:val="nil"/>
            </w:tcBorders>
            <w:shd w:val="clear" w:color="auto" w:fill="auto"/>
            <w:noWrap/>
            <w:tcMar>
              <w:top w:w="12" w:type="dxa"/>
              <w:left w:w="12" w:type="dxa"/>
              <w:right w:w="12" w:type="dxa"/>
            </w:tcMar>
            <w:vAlign w:val="center"/>
          </w:tcPr>
          <w:p w14:paraId="0012F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四川</w:t>
            </w:r>
          </w:p>
        </w:tc>
        <w:tc>
          <w:tcPr>
            <w:tcW w:w="270" w:type="pct"/>
            <w:tcBorders>
              <w:top w:val="nil"/>
              <w:left w:val="nil"/>
              <w:bottom w:val="nil"/>
              <w:right w:val="nil"/>
            </w:tcBorders>
            <w:shd w:val="clear" w:color="auto" w:fill="auto"/>
            <w:noWrap/>
            <w:tcMar>
              <w:top w:w="12" w:type="dxa"/>
              <w:left w:w="12" w:type="dxa"/>
              <w:right w:w="12" w:type="dxa"/>
            </w:tcMar>
            <w:vAlign w:val="bottom"/>
          </w:tcPr>
          <w:p w14:paraId="5FB5910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w:t>
            </w:r>
          </w:p>
        </w:tc>
        <w:tc>
          <w:tcPr>
            <w:tcW w:w="271" w:type="pct"/>
            <w:tcBorders>
              <w:top w:val="nil"/>
              <w:left w:val="nil"/>
              <w:bottom w:val="nil"/>
              <w:right w:val="nil"/>
            </w:tcBorders>
            <w:shd w:val="clear" w:color="auto" w:fill="auto"/>
            <w:noWrap/>
            <w:tcMar>
              <w:top w:w="12" w:type="dxa"/>
              <w:left w:w="12" w:type="dxa"/>
              <w:right w:w="12" w:type="dxa"/>
            </w:tcMar>
            <w:vAlign w:val="bottom"/>
          </w:tcPr>
          <w:p w14:paraId="1884B26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149</w:t>
            </w:r>
          </w:p>
        </w:tc>
        <w:tc>
          <w:tcPr>
            <w:tcW w:w="724" w:type="pct"/>
            <w:tcBorders>
              <w:top w:val="nil"/>
              <w:left w:val="nil"/>
              <w:bottom w:val="nil"/>
              <w:right w:val="nil"/>
            </w:tcBorders>
            <w:shd w:val="clear" w:color="auto" w:fill="auto"/>
            <w:noWrap/>
            <w:tcMar>
              <w:top w:w="12" w:type="dxa"/>
              <w:left w:w="12" w:type="dxa"/>
              <w:right w:w="12" w:type="dxa"/>
            </w:tcMar>
            <w:vAlign w:val="bottom"/>
          </w:tcPr>
          <w:p w14:paraId="67AF999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5310</w:t>
            </w:r>
          </w:p>
        </w:tc>
        <w:tc>
          <w:tcPr>
            <w:tcW w:w="340" w:type="pct"/>
            <w:tcBorders>
              <w:top w:val="nil"/>
              <w:left w:val="nil"/>
              <w:bottom w:val="nil"/>
              <w:right w:val="nil"/>
            </w:tcBorders>
            <w:shd w:val="clear" w:color="auto" w:fill="auto"/>
            <w:noWrap/>
            <w:tcMar>
              <w:top w:w="12" w:type="dxa"/>
              <w:left w:w="12" w:type="dxa"/>
              <w:right w:w="12" w:type="dxa"/>
            </w:tcMar>
            <w:vAlign w:val="center"/>
          </w:tcPr>
          <w:p w14:paraId="29D26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1.62</w:t>
            </w:r>
          </w:p>
        </w:tc>
        <w:tc>
          <w:tcPr>
            <w:tcW w:w="738" w:type="pct"/>
            <w:tcBorders>
              <w:top w:val="nil"/>
              <w:left w:val="nil"/>
              <w:bottom w:val="nil"/>
              <w:right w:val="nil"/>
            </w:tcBorders>
            <w:shd w:val="clear" w:color="auto" w:fill="auto"/>
            <w:noWrap/>
            <w:tcMar>
              <w:top w:w="12" w:type="dxa"/>
              <w:left w:w="12" w:type="dxa"/>
              <w:right w:w="12" w:type="dxa"/>
            </w:tcMar>
            <w:vAlign w:val="center"/>
          </w:tcPr>
          <w:p w14:paraId="25CBD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0.67-3.33</w:t>
            </w:r>
          </w:p>
        </w:tc>
        <w:tc>
          <w:tcPr>
            <w:tcW w:w="613" w:type="pct"/>
            <w:tcBorders>
              <w:top w:val="nil"/>
              <w:left w:val="nil"/>
              <w:bottom w:val="nil"/>
              <w:right w:val="nil"/>
            </w:tcBorders>
            <w:shd w:val="clear" w:color="auto" w:fill="auto"/>
            <w:noWrap/>
            <w:tcMar>
              <w:top w:w="12" w:type="dxa"/>
              <w:left w:w="12" w:type="dxa"/>
              <w:right w:w="12" w:type="dxa"/>
            </w:tcMar>
            <w:vAlign w:val="bottom"/>
          </w:tcPr>
          <w:p w14:paraId="4E3E3F6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2.67</w:t>
            </w:r>
          </w:p>
        </w:tc>
        <w:tc>
          <w:tcPr>
            <w:tcW w:w="53" w:type="pct"/>
            <w:tcBorders>
              <w:top w:val="nil"/>
              <w:left w:val="nil"/>
              <w:bottom w:val="nil"/>
              <w:right w:val="nil"/>
            </w:tcBorders>
            <w:shd w:val="clear" w:color="auto" w:fill="auto"/>
            <w:noWrap/>
            <w:tcMar>
              <w:top w:w="12" w:type="dxa"/>
              <w:left w:w="12" w:type="dxa"/>
              <w:right w:w="12" w:type="dxa"/>
            </w:tcMar>
            <w:vAlign w:val="center"/>
          </w:tcPr>
          <w:p w14:paraId="35864F6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18"/>
                <w:szCs w:val="18"/>
                <w:highlight w:val="none"/>
              </w:rPr>
            </w:pPr>
          </w:p>
        </w:tc>
        <w:tc>
          <w:tcPr>
            <w:tcW w:w="53" w:type="pct"/>
            <w:tcBorders>
              <w:top w:val="nil"/>
              <w:left w:val="nil"/>
              <w:bottom w:val="nil"/>
              <w:right w:val="nil"/>
            </w:tcBorders>
            <w:shd w:val="clear" w:color="auto" w:fill="auto"/>
            <w:noWrap/>
            <w:tcMar>
              <w:top w:w="12" w:type="dxa"/>
              <w:left w:w="12" w:type="dxa"/>
              <w:right w:w="12" w:type="dxa"/>
            </w:tcMar>
            <w:vAlign w:val="center"/>
          </w:tcPr>
          <w:p w14:paraId="257BF4F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18"/>
                <w:szCs w:val="18"/>
                <w:highlight w:val="none"/>
                <w:lang w:bidi="ar"/>
              </w:rPr>
            </w:pPr>
          </w:p>
        </w:tc>
        <w:tc>
          <w:tcPr>
            <w:tcW w:w="273" w:type="pct"/>
            <w:tcBorders>
              <w:top w:val="nil"/>
              <w:left w:val="nil"/>
              <w:bottom w:val="nil"/>
              <w:right w:val="nil"/>
            </w:tcBorders>
            <w:shd w:val="clear" w:color="auto" w:fill="auto"/>
            <w:noWrap/>
            <w:tcMar>
              <w:top w:w="12" w:type="dxa"/>
              <w:left w:w="12" w:type="dxa"/>
              <w:right w:w="12" w:type="dxa"/>
            </w:tcMar>
            <w:vAlign w:val="bottom"/>
          </w:tcPr>
          <w:p w14:paraId="3DDA909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38</w:t>
            </w:r>
          </w:p>
        </w:tc>
        <w:tc>
          <w:tcPr>
            <w:tcW w:w="532" w:type="pct"/>
            <w:tcBorders>
              <w:top w:val="nil"/>
              <w:left w:val="nil"/>
              <w:bottom w:val="nil"/>
              <w:right w:val="nil"/>
            </w:tcBorders>
            <w:shd w:val="clear" w:color="auto" w:fill="auto"/>
            <w:noWrap/>
            <w:tcMar>
              <w:top w:w="12" w:type="dxa"/>
              <w:left w:w="12" w:type="dxa"/>
              <w:right w:w="12" w:type="dxa"/>
            </w:tcMar>
            <w:vAlign w:val="bottom"/>
          </w:tcPr>
          <w:p w14:paraId="4260E1F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25.50</w:t>
            </w:r>
          </w:p>
        </w:tc>
        <w:tc>
          <w:tcPr>
            <w:tcW w:w="721" w:type="pct"/>
            <w:tcBorders>
              <w:top w:val="nil"/>
              <w:left w:val="nil"/>
              <w:bottom w:val="nil"/>
              <w:right w:val="nil"/>
            </w:tcBorders>
            <w:shd w:val="clear" w:color="auto" w:fill="auto"/>
            <w:noWrap/>
            <w:tcMar>
              <w:top w:w="12" w:type="dxa"/>
              <w:left w:w="12" w:type="dxa"/>
              <w:right w:w="12" w:type="dxa"/>
            </w:tcMar>
            <w:vAlign w:val="bottom"/>
          </w:tcPr>
          <w:p w14:paraId="1C04F42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14</w:t>
            </w:r>
          </w:p>
        </w:tc>
      </w:tr>
      <w:tr w14:paraId="5D369C82">
        <w:tblPrEx>
          <w:tblCellMar>
            <w:top w:w="0" w:type="dxa"/>
            <w:left w:w="108" w:type="dxa"/>
            <w:bottom w:w="0" w:type="dxa"/>
            <w:right w:w="108" w:type="dxa"/>
          </w:tblCellMar>
        </w:tblPrEx>
        <w:trPr>
          <w:trHeight w:val="311" w:hRule="exact"/>
        </w:trPr>
        <w:tc>
          <w:tcPr>
            <w:tcW w:w="406" w:type="pct"/>
            <w:tcBorders>
              <w:top w:val="nil"/>
              <w:left w:val="nil"/>
              <w:bottom w:val="nil"/>
              <w:right w:val="nil"/>
            </w:tcBorders>
            <w:shd w:val="clear" w:color="auto" w:fill="auto"/>
            <w:noWrap/>
            <w:tcMar>
              <w:top w:w="12" w:type="dxa"/>
              <w:left w:w="12" w:type="dxa"/>
              <w:right w:w="12" w:type="dxa"/>
            </w:tcMar>
            <w:vAlign w:val="center"/>
          </w:tcPr>
          <w:p w14:paraId="324CF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甘肃</w:t>
            </w:r>
          </w:p>
        </w:tc>
        <w:tc>
          <w:tcPr>
            <w:tcW w:w="270" w:type="pct"/>
            <w:tcBorders>
              <w:top w:val="nil"/>
              <w:left w:val="nil"/>
              <w:bottom w:val="nil"/>
              <w:right w:val="nil"/>
            </w:tcBorders>
            <w:shd w:val="clear" w:color="auto" w:fill="auto"/>
            <w:noWrap/>
            <w:tcMar>
              <w:top w:w="12" w:type="dxa"/>
              <w:left w:w="12" w:type="dxa"/>
              <w:right w:w="12" w:type="dxa"/>
            </w:tcMar>
            <w:vAlign w:val="bottom"/>
          </w:tcPr>
          <w:p w14:paraId="3AD16A2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w:t>
            </w:r>
          </w:p>
        </w:tc>
        <w:tc>
          <w:tcPr>
            <w:tcW w:w="271" w:type="pct"/>
            <w:tcBorders>
              <w:top w:val="nil"/>
              <w:left w:val="nil"/>
              <w:bottom w:val="nil"/>
              <w:right w:val="nil"/>
            </w:tcBorders>
            <w:shd w:val="clear" w:color="auto" w:fill="auto"/>
            <w:noWrap/>
            <w:tcMar>
              <w:top w:w="12" w:type="dxa"/>
              <w:left w:w="12" w:type="dxa"/>
              <w:right w:w="12" w:type="dxa"/>
            </w:tcMar>
            <w:vAlign w:val="bottom"/>
          </w:tcPr>
          <w:p w14:paraId="25669F6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21</w:t>
            </w:r>
          </w:p>
        </w:tc>
        <w:tc>
          <w:tcPr>
            <w:tcW w:w="724" w:type="pct"/>
            <w:tcBorders>
              <w:top w:val="nil"/>
              <w:left w:val="nil"/>
              <w:bottom w:val="nil"/>
              <w:right w:val="nil"/>
            </w:tcBorders>
            <w:shd w:val="clear" w:color="auto" w:fill="auto"/>
            <w:noWrap/>
            <w:tcMar>
              <w:top w:w="12" w:type="dxa"/>
              <w:left w:w="12" w:type="dxa"/>
              <w:right w:w="12" w:type="dxa"/>
            </w:tcMar>
            <w:vAlign w:val="bottom"/>
          </w:tcPr>
          <w:p w14:paraId="0A87455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530</w:t>
            </w:r>
          </w:p>
        </w:tc>
        <w:tc>
          <w:tcPr>
            <w:tcW w:w="340" w:type="pct"/>
            <w:tcBorders>
              <w:top w:val="nil"/>
              <w:left w:val="nil"/>
              <w:bottom w:val="nil"/>
              <w:right w:val="nil"/>
            </w:tcBorders>
            <w:shd w:val="clear" w:color="auto" w:fill="auto"/>
            <w:noWrap/>
            <w:tcMar>
              <w:top w:w="12" w:type="dxa"/>
              <w:left w:w="12" w:type="dxa"/>
              <w:right w:w="12" w:type="dxa"/>
            </w:tcMar>
            <w:vAlign w:val="center"/>
          </w:tcPr>
          <w:p w14:paraId="7F36C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1.02</w:t>
            </w:r>
          </w:p>
        </w:tc>
        <w:tc>
          <w:tcPr>
            <w:tcW w:w="738" w:type="pct"/>
            <w:tcBorders>
              <w:top w:val="nil"/>
              <w:left w:val="nil"/>
              <w:bottom w:val="nil"/>
              <w:right w:val="nil"/>
            </w:tcBorders>
            <w:shd w:val="clear" w:color="auto" w:fill="auto"/>
            <w:noWrap/>
            <w:tcMar>
              <w:top w:w="12" w:type="dxa"/>
              <w:left w:w="12" w:type="dxa"/>
              <w:right w:w="12" w:type="dxa"/>
            </w:tcMar>
            <w:vAlign w:val="center"/>
          </w:tcPr>
          <w:p w14:paraId="0F9F3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0.42-1.95</w:t>
            </w:r>
          </w:p>
        </w:tc>
        <w:tc>
          <w:tcPr>
            <w:tcW w:w="613" w:type="pct"/>
            <w:tcBorders>
              <w:top w:val="nil"/>
              <w:left w:val="nil"/>
              <w:bottom w:val="nil"/>
              <w:right w:val="nil"/>
            </w:tcBorders>
            <w:shd w:val="clear" w:color="auto" w:fill="auto"/>
            <w:noWrap/>
            <w:tcMar>
              <w:top w:w="12" w:type="dxa"/>
              <w:left w:w="12" w:type="dxa"/>
              <w:right w:w="12" w:type="dxa"/>
            </w:tcMar>
            <w:vAlign w:val="bottom"/>
          </w:tcPr>
          <w:p w14:paraId="7CB8AF0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1.40</w:t>
            </w:r>
          </w:p>
        </w:tc>
        <w:tc>
          <w:tcPr>
            <w:tcW w:w="53" w:type="pct"/>
            <w:tcBorders>
              <w:top w:val="nil"/>
              <w:left w:val="nil"/>
              <w:bottom w:val="nil"/>
              <w:right w:val="nil"/>
            </w:tcBorders>
            <w:shd w:val="clear" w:color="auto" w:fill="auto"/>
            <w:noWrap/>
            <w:tcMar>
              <w:top w:w="12" w:type="dxa"/>
              <w:left w:w="12" w:type="dxa"/>
              <w:right w:w="12" w:type="dxa"/>
            </w:tcMar>
            <w:vAlign w:val="center"/>
          </w:tcPr>
          <w:p w14:paraId="2945AD6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18"/>
                <w:szCs w:val="18"/>
                <w:highlight w:val="none"/>
              </w:rPr>
            </w:pPr>
          </w:p>
        </w:tc>
        <w:tc>
          <w:tcPr>
            <w:tcW w:w="53" w:type="pct"/>
            <w:tcBorders>
              <w:top w:val="nil"/>
              <w:left w:val="nil"/>
              <w:bottom w:val="nil"/>
              <w:right w:val="nil"/>
            </w:tcBorders>
            <w:shd w:val="clear" w:color="auto" w:fill="auto"/>
            <w:noWrap/>
            <w:tcMar>
              <w:top w:w="12" w:type="dxa"/>
              <w:left w:w="12" w:type="dxa"/>
              <w:right w:w="12" w:type="dxa"/>
            </w:tcMar>
            <w:vAlign w:val="center"/>
          </w:tcPr>
          <w:p w14:paraId="6D5A7F6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18"/>
                <w:szCs w:val="18"/>
                <w:highlight w:val="none"/>
                <w:lang w:bidi="ar"/>
              </w:rPr>
            </w:pPr>
          </w:p>
        </w:tc>
        <w:tc>
          <w:tcPr>
            <w:tcW w:w="273" w:type="pct"/>
            <w:tcBorders>
              <w:top w:val="nil"/>
              <w:left w:val="nil"/>
              <w:bottom w:val="nil"/>
              <w:right w:val="nil"/>
            </w:tcBorders>
            <w:shd w:val="clear" w:color="auto" w:fill="auto"/>
            <w:noWrap/>
            <w:tcMar>
              <w:top w:w="12" w:type="dxa"/>
              <w:left w:w="12" w:type="dxa"/>
              <w:right w:w="12" w:type="dxa"/>
            </w:tcMar>
            <w:vAlign w:val="bottom"/>
          </w:tcPr>
          <w:p w14:paraId="45B67F3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532" w:type="pct"/>
            <w:tcBorders>
              <w:top w:val="nil"/>
              <w:left w:val="nil"/>
              <w:bottom w:val="nil"/>
              <w:right w:val="nil"/>
            </w:tcBorders>
            <w:shd w:val="clear" w:color="auto" w:fill="auto"/>
            <w:noWrap/>
            <w:tcMar>
              <w:top w:w="12" w:type="dxa"/>
              <w:left w:w="12" w:type="dxa"/>
              <w:right w:w="12" w:type="dxa"/>
            </w:tcMar>
            <w:vAlign w:val="bottom"/>
          </w:tcPr>
          <w:p w14:paraId="1DE2FF0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0.00</w:t>
            </w:r>
          </w:p>
        </w:tc>
        <w:tc>
          <w:tcPr>
            <w:tcW w:w="721" w:type="pct"/>
            <w:tcBorders>
              <w:top w:val="nil"/>
              <w:left w:val="nil"/>
              <w:bottom w:val="nil"/>
              <w:right w:val="nil"/>
            </w:tcBorders>
            <w:shd w:val="clear" w:color="auto" w:fill="auto"/>
            <w:noWrap/>
            <w:tcMar>
              <w:top w:w="12" w:type="dxa"/>
              <w:left w:w="12" w:type="dxa"/>
              <w:right w:w="12" w:type="dxa"/>
            </w:tcMar>
            <w:vAlign w:val="bottom"/>
          </w:tcPr>
          <w:p w14:paraId="0BB9EA5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r>
      <w:tr w14:paraId="527CE901">
        <w:tblPrEx>
          <w:tblCellMar>
            <w:top w:w="0" w:type="dxa"/>
            <w:left w:w="108" w:type="dxa"/>
            <w:bottom w:w="0" w:type="dxa"/>
            <w:right w:w="108" w:type="dxa"/>
          </w:tblCellMar>
        </w:tblPrEx>
        <w:trPr>
          <w:trHeight w:val="311" w:hRule="exact"/>
        </w:trPr>
        <w:tc>
          <w:tcPr>
            <w:tcW w:w="406" w:type="pct"/>
            <w:tcBorders>
              <w:top w:val="nil"/>
              <w:left w:val="nil"/>
              <w:bottom w:val="nil"/>
              <w:right w:val="nil"/>
            </w:tcBorders>
            <w:shd w:val="clear" w:color="auto" w:fill="auto"/>
            <w:noWrap/>
            <w:tcMar>
              <w:top w:w="12" w:type="dxa"/>
              <w:left w:w="12" w:type="dxa"/>
              <w:right w:w="12" w:type="dxa"/>
            </w:tcMar>
            <w:vAlign w:val="center"/>
          </w:tcPr>
          <w:p w14:paraId="60B8D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青海</w:t>
            </w:r>
          </w:p>
        </w:tc>
        <w:tc>
          <w:tcPr>
            <w:tcW w:w="270" w:type="pct"/>
            <w:tcBorders>
              <w:top w:val="nil"/>
              <w:left w:val="nil"/>
              <w:bottom w:val="nil"/>
              <w:right w:val="nil"/>
            </w:tcBorders>
            <w:shd w:val="clear" w:color="auto" w:fill="auto"/>
            <w:noWrap/>
            <w:tcMar>
              <w:top w:w="12" w:type="dxa"/>
              <w:left w:w="12" w:type="dxa"/>
              <w:right w:w="12" w:type="dxa"/>
            </w:tcMar>
            <w:vAlign w:val="bottom"/>
          </w:tcPr>
          <w:p w14:paraId="7764029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39</w:t>
            </w:r>
          </w:p>
        </w:tc>
        <w:tc>
          <w:tcPr>
            <w:tcW w:w="271" w:type="pct"/>
            <w:tcBorders>
              <w:top w:val="nil"/>
              <w:left w:val="nil"/>
              <w:bottom w:val="nil"/>
              <w:right w:val="nil"/>
            </w:tcBorders>
            <w:shd w:val="clear" w:color="auto" w:fill="auto"/>
            <w:noWrap/>
            <w:tcMar>
              <w:top w:w="12" w:type="dxa"/>
              <w:left w:w="12" w:type="dxa"/>
              <w:right w:w="12" w:type="dxa"/>
            </w:tcMar>
            <w:vAlign w:val="bottom"/>
          </w:tcPr>
          <w:p w14:paraId="6B3FAB6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191</w:t>
            </w:r>
          </w:p>
        </w:tc>
        <w:tc>
          <w:tcPr>
            <w:tcW w:w="724" w:type="pct"/>
            <w:tcBorders>
              <w:top w:val="nil"/>
              <w:left w:val="nil"/>
              <w:bottom w:val="nil"/>
              <w:right w:val="nil"/>
            </w:tcBorders>
            <w:shd w:val="clear" w:color="auto" w:fill="auto"/>
            <w:noWrap/>
            <w:tcMar>
              <w:top w:w="12" w:type="dxa"/>
              <w:left w:w="12" w:type="dxa"/>
              <w:right w:w="12" w:type="dxa"/>
            </w:tcMar>
            <w:vAlign w:val="bottom"/>
          </w:tcPr>
          <w:p w14:paraId="1BFDB6D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6000</w:t>
            </w:r>
          </w:p>
        </w:tc>
        <w:tc>
          <w:tcPr>
            <w:tcW w:w="340" w:type="pct"/>
            <w:tcBorders>
              <w:top w:val="nil"/>
              <w:left w:val="nil"/>
              <w:bottom w:val="nil"/>
              <w:right w:val="nil"/>
            </w:tcBorders>
            <w:shd w:val="clear" w:color="auto" w:fill="auto"/>
            <w:noWrap/>
            <w:tcMar>
              <w:top w:w="12" w:type="dxa"/>
              <w:left w:w="12" w:type="dxa"/>
              <w:right w:w="12" w:type="dxa"/>
            </w:tcMar>
            <w:vAlign w:val="center"/>
          </w:tcPr>
          <w:p w14:paraId="438F9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1.701</w:t>
            </w:r>
          </w:p>
        </w:tc>
        <w:tc>
          <w:tcPr>
            <w:tcW w:w="738" w:type="pct"/>
            <w:tcBorders>
              <w:top w:val="nil"/>
              <w:left w:val="nil"/>
              <w:bottom w:val="nil"/>
              <w:right w:val="nil"/>
            </w:tcBorders>
            <w:shd w:val="clear" w:color="auto" w:fill="auto"/>
            <w:noWrap/>
            <w:tcMar>
              <w:top w:w="12" w:type="dxa"/>
              <w:left w:w="12" w:type="dxa"/>
              <w:right w:w="12" w:type="dxa"/>
            </w:tcMar>
            <w:vAlign w:val="center"/>
          </w:tcPr>
          <w:p w14:paraId="7FC13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0.82-3.41</w:t>
            </w:r>
          </w:p>
        </w:tc>
        <w:tc>
          <w:tcPr>
            <w:tcW w:w="613" w:type="pct"/>
            <w:tcBorders>
              <w:top w:val="nil"/>
              <w:left w:val="nil"/>
              <w:bottom w:val="nil"/>
              <w:right w:val="nil"/>
            </w:tcBorders>
            <w:shd w:val="clear" w:color="auto" w:fill="auto"/>
            <w:noWrap/>
            <w:tcMar>
              <w:top w:w="12" w:type="dxa"/>
              <w:left w:w="12" w:type="dxa"/>
              <w:right w:w="12" w:type="dxa"/>
            </w:tcMar>
            <w:vAlign w:val="bottom"/>
          </w:tcPr>
          <w:p w14:paraId="6CB37EB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3.12</w:t>
            </w:r>
          </w:p>
        </w:tc>
        <w:tc>
          <w:tcPr>
            <w:tcW w:w="53" w:type="pct"/>
            <w:tcBorders>
              <w:top w:val="nil"/>
              <w:left w:val="nil"/>
              <w:bottom w:val="nil"/>
              <w:right w:val="nil"/>
            </w:tcBorders>
            <w:shd w:val="clear" w:color="auto" w:fill="auto"/>
            <w:noWrap/>
            <w:tcMar>
              <w:top w:w="12" w:type="dxa"/>
              <w:left w:w="12" w:type="dxa"/>
              <w:right w:w="12" w:type="dxa"/>
            </w:tcMar>
            <w:vAlign w:val="center"/>
          </w:tcPr>
          <w:p w14:paraId="4B959130">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18"/>
                <w:szCs w:val="18"/>
                <w:highlight w:val="none"/>
              </w:rPr>
            </w:pPr>
          </w:p>
        </w:tc>
        <w:tc>
          <w:tcPr>
            <w:tcW w:w="53" w:type="pct"/>
            <w:tcBorders>
              <w:top w:val="nil"/>
              <w:left w:val="nil"/>
              <w:bottom w:val="nil"/>
              <w:right w:val="nil"/>
            </w:tcBorders>
            <w:shd w:val="clear" w:color="auto" w:fill="auto"/>
            <w:noWrap/>
            <w:tcMar>
              <w:top w:w="12" w:type="dxa"/>
              <w:left w:w="12" w:type="dxa"/>
              <w:right w:w="12" w:type="dxa"/>
            </w:tcMar>
            <w:vAlign w:val="center"/>
          </w:tcPr>
          <w:p w14:paraId="1EF6DB6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18"/>
                <w:szCs w:val="18"/>
                <w:highlight w:val="none"/>
                <w:lang w:bidi="ar"/>
              </w:rPr>
            </w:pPr>
          </w:p>
        </w:tc>
        <w:tc>
          <w:tcPr>
            <w:tcW w:w="273" w:type="pct"/>
            <w:tcBorders>
              <w:top w:val="nil"/>
              <w:left w:val="nil"/>
              <w:bottom w:val="nil"/>
              <w:right w:val="nil"/>
            </w:tcBorders>
            <w:shd w:val="clear" w:color="auto" w:fill="auto"/>
            <w:noWrap/>
            <w:tcMar>
              <w:top w:w="12" w:type="dxa"/>
              <w:left w:w="12" w:type="dxa"/>
              <w:right w:w="12" w:type="dxa"/>
            </w:tcMar>
            <w:vAlign w:val="bottom"/>
          </w:tcPr>
          <w:p w14:paraId="44B1081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57</w:t>
            </w:r>
          </w:p>
        </w:tc>
        <w:tc>
          <w:tcPr>
            <w:tcW w:w="532" w:type="pct"/>
            <w:tcBorders>
              <w:top w:val="nil"/>
              <w:left w:val="nil"/>
              <w:bottom w:val="nil"/>
              <w:right w:val="nil"/>
            </w:tcBorders>
            <w:shd w:val="clear" w:color="auto" w:fill="auto"/>
            <w:noWrap/>
            <w:tcMar>
              <w:top w:w="12" w:type="dxa"/>
              <w:left w:w="12" w:type="dxa"/>
              <w:right w:w="12" w:type="dxa"/>
            </w:tcMar>
            <w:vAlign w:val="bottom"/>
          </w:tcPr>
          <w:p w14:paraId="23EA697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29.84</w:t>
            </w:r>
          </w:p>
        </w:tc>
        <w:tc>
          <w:tcPr>
            <w:tcW w:w="721" w:type="pct"/>
            <w:tcBorders>
              <w:top w:val="nil"/>
              <w:left w:val="nil"/>
              <w:bottom w:val="nil"/>
              <w:right w:val="nil"/>
            </w:tcBorders>
            <w:shd w:val="clear" w:color="auto" w:fill="auto"/>
            <w:noWrap/>
            <w:tcMar>
              <w:top w:w="12" w:type="dxa"/>
              <w:left w:w="12" w:type="dxa"/>
              <w:right w:w="12" w:type="dxa"/>
            </w:tcMar>
            <w:vAlign w:val="bottom"/>
          </w:tcPr>
          <w:p w14:paraId="60A241F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19</w:t>
            </w:r>
          </w:p>
        </w:tc>
      </w:tr>
      <w:tr w14:paraId="6189AF6B">
        <w:tblPrEx>
          <w:tblCellMar>
            <w:top w:w="0" w:type="dxa"/>
            <w:left w:w="108" w:type="dxa"/>
            <w:bottom w:w="0" w:type="dxa"/>
            <w:right w:w="108" w:type="dxa"/>
          </w:tblCellMar>
        </w:tblPrEx>
        <w:trPr>
          <w:trHeight w:val="311" w:hRule="exact"/>
        </w:trPr>
        <w:tc>
          <w:tcPr>
            <w:tcW w:w="406" w:type="pct"/>
            <w:tcBorders>
              <w:top w:val="nil"/>
              <w:left w:val="nil"/>
              <w:bottom w:val="nil"/>
              <w:right w:val="nil"/>
            </w:tcBorders>
            <w:shd w:val="clear" w:color="auto" w:fill="auto"/>
            <w:noWrap/>
            <w:tcMar>
              <w:top w:w="12" w:type="dxa"/>
              <w:left w:w="12" w:type="dxa"/>
              <w:right w:w="12" w:type="dxa"/>
            </w:tcMar>
            <w:vAlign w:val="center"/>
          </w:tcPr>
          <w:p w14:paraId="15309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宁夏</w:t>
            </w:r>
          </w:p>
        </w:tc>
        <w:tc>
          <w:tcPr>
            <w:tcW w:w="270" w:type="pct"/>
            <w:tcBorders>
              <w:top w:val="nil"/>
              <w:left w:val="nil"/>
              <w:bottom w:val="nil"/>
              <w:right w:val="nil"/>
            </w:tcBorders>
            <w:shd w:val="clear" w:color="auto" w:fill="auto"/>
            <w:noWrap/>
            <w:tcMar>
              <w:top w:w="12" w:type="dxa"/>
              <w:left w:w="12" w:type="dxa"/>
              <w:right w:w="12" w:type="dxa"/>
            </w:tcMar>
            <w:vAlign w:val="bottom"/>
          </w:tcPr>
          <w:p w14:paraId="6995509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w:t>
            </w:r>
          </w:p>
        </w:tc>
        <w:tc>
          <w:tcPr>
            <w:tcW w:w="271" w:type="pct"/>
            <w:tcBorders>
              <w:top w:val="nil"/>
              <w:left w:val="nil"/>
              <w:bottom w:val="nil"/>
              <w:right w:val="nil"/>
            </w:tcBorders>
            <w:shd w:val="clear" w:color="auto" w:fill="auto"/>
            <w:noWrap/>
            <w:tcMar>
              <w:top w:w="12" w:type="dxa"/>
              <w:left w:w="12" w:type="dxa"/>
              <w:right w:w="12" w:type="dxa"/>
            </w:tcMar>
            <w:vAlign w:val="bottom"/>
          </w:tcPr>
          <w:p w14:paraId="04EBC49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FF0000"/>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5</w:t>
            </w:r>
          </w:p>
        </w:tc>
        <w:tc>
          <w:tcPr>
            <w:tcW w:w="724" w:type="pct"/>
            <w:tcBorders>
              <w:top w:val="nil"/>
              <w:left w:val="nil"/>
              <w:bottom w:val="nil"/>
              <w:right w:val="nil"/>
            </w:tcBorders>
            <w:shd w:val="clear" w:color="auto" w:fill="auto"/>
            <w:noWrap/>
            <w:tcMar>
              <w:top w:w="12" w:type="dxa"/>
              <w:left w:w="12" w:type="dxa"/>
              <w:right w:w="12" w:type="dxa"/>
            </w:tcMar>
            <w:vAlign w:val="bottom"/>
          </w:tcPr>
          <w:p w14:paraId="14194A8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888</w:t>
            </w:r>
          </w:p>
        </w:tc>
        <w:tc>
          <w:tcPr>
            <w:tcW w:w="340" w:type="pct"/>
            <w:tcBorders>
              <w:top w:val="nil"/>
              <w:left w:val="nil"/>
              <w:bottom w:val="nil"/>
              <w:right w:val="nil"/>
            </w:tcBorders>
            <w:shd w:val="clear" w:color="auto" w:fill="auto"/>
            <w:noWrap/>
            <w:tcMar>
              <w:top w:w="12" w:type="dxa"/>
              <w:left w:w="12" w:type="dxa"/>
              <w:right w:w="12" w:type="dxa"/>
            </w:tcMar>
            <w:vAlign w:val="center"/>
          </w:tcPr>
          <w:p w14:paraId="00843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0.00</w:t>
            </w:r>
          </w:p>
        </w:tc>
        <w:tc>
          <w:tcPr>
            <w:tcW w:w="738" w:type="pct"/>
            <w:tcBorders>
              <w:top w:val="nil"/>
              <w:left w:val="nil"/>
              <w:bottom w:val="nil"/>
              <w:right w:val="nil"/>
            </w:tcBorders>
            <w:shd w:val="clear" w:color="auto" w:fill="auto"/>
            <w:noWrap/>
            <w:tcMar>
              <w:top w:w="12" w:type="dxa"/>
              <w:left w:w="12" w:type="dxa"/>
              <w:right w:w="12" w:type="dxa"/>
            </w:tcMar>
            <w:vAlign w:val="center"/>
          </w:tcPr>
          <w:p w14:paraId="5F453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0.00-0.00</w:t>
            </w:r>
          </w:p>
        </w:tc>
        <w:tc>
          <w:tcPr>
            <w:tcW w:w="613" w:type="pct"/>
            <w:tcBorders>
              <w:top w:val="nil"/>
              <w:left w:val="nil"/>
              <w:bottom w:val="nil"/>
              <w:right w:val="nil"/>
            </w:tcBorders>
            <w:shd w:val="clear" w:color="auto" w:fill="auto"/>
            <w:noWrap/>
            <w:tcMar>
              <w:top w:w="12" w:type="dxa"/>
              <w:left w:w="12" w:type="dxa"/>
              <w:right w:w="12" w:type="dxa"/>
            </w:tcMar>
            <w:vAlign w:val="bottom"/>
          </w:tcPr>
          <w:p w14:paraId="1B59307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0.01</w:t>
            </w:r>
          </w:p>
        </w:tc>
        <w:tc>
          <w:tcPr>
            <w:tcW w:w="53" w:type="pct"/>
            <w:tcBorders>
              <w:top w:val="nil"/>
              <w:left w:val="nil"/>
              <w:bottom w:val="nil"/>
              <w:right w:val="nil"/>
            </w:tcBorders>
            <w:shd w:val="clear" w:color="auto" w:fill="auto"/>
            <w:noWrap/>
            <w:tcMar>
              <w:top w:w="12" w:type="dxa"/>
              <w:left w:w="12" w:type="dxa"/>
              <w:right w:w="12" w:type="dxa"/>
            </w:tcMar>
            <w:vAlign w:val="center"/>
          </w:tcPr>
          <w:p w14:paraId="4714A35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18"/>
                <w:szCs w:val="18"/>
                <w:highlight w:val="none"/>
              </w:rPr>
            </w:pPr>
          </w:p>
        </w:tc>
        <w:tc>
          <w:tcPr>
            <w:tcW w:w="53" w:type="pct"/>
            <w:tcBorders>
              <w:top w:val="nil"/>
              <w:left w:val="nil"/>
              <w:bottom w:val="nil"/>
              <w:right w:val="nil"/>
            </w:tcBorders>
            <w:shd w:val="clear" w:color="auto" w:fill="auto"/>
            <w:noWrap/>
            <w:tcMar>
              <w:top w:w="12" w:type="dxa"/>
              <w:left w:w="12" w:type="dxa"/>
              <w:right w:w="12" w:type="dxa"/>
            </w:tcMar>
            <w:vAlign w:val="center"/>
          </w:tcPr>
          <w:p w14:paraId="74987F3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18"/>
                <w:szCs w:val="18"/>
                <w:highlight w:val="none"/>
                <w:lang w:bidi="ar"/>
              </w:rPr>
            </w:pPr>
          </w:p>
        </w:tc>
        <w:tc>
          <w:tcPr>
            <w:tcW w:w="273" w:type="pct"/>
            <w:tcBorders>
              <w:top w:val="nil"/>
              <w:left w:val="nil"/>
              <w:bottom w:val="nil"/>
              <w:right w:val="nil"/>
            </w:tcBorders>
            <w:shd w:val="clear" w:color="auto" w:fill="auto"/>
            <w:noWrap/>
            <w:tcMar>
              <w:top w:w="12" w:type="dxa"/>
              <w:left w:w="12" w:type="dxa"/>
              <w:right w:w="12" w:type="dxa"/>
            </w:tcMar>
            <w:vAlign w:val="bottom"/>
          </w:tcPr>
          <w:p w14:paraId="07A967C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532" w:type="pct"/>
            <w:tcBorders>
              <w:top w:val="nil"/>
              <w:left w:val="nil"/>
              <w:bottom w:val="nil"/>
              <w:right w:val="nil"/>
            </w:tcBorders>
            <w:shd w:val="clear" w:color="auto" w:fill="auto"/>
            <w:noWrap/>
            <w:tcMar>
              <w:top w:w="12" w:type="dxa"/>
              <w:left w:w="12" w:type="dxa"/>
              <w:right w:w="12" w:type="dxa"/>
            </w:tcMar>
            <w:vAlign w:val="bottom"/>
          </w:tcPr>
          <w:p w14:paraId="562A4AB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0.00</w:t>
            </w:r>
          </w:p>
        </w:tc>
        <w:tc>
          <w:tcPr>
            <w:tcW w:w="721" w:type="pct"/>
            <w:tcBorders>
              <w:top w:val="nil"/>
              <w:left w:val="nil"/>
              <w:bottom w:val="nil"/>
              <w:right w:val="nil"/>
            </w:tcBorders>
            <w:shd w:val="clear" w:color="auto" w:fill="auto"/>
            <w:noWrap/>
            <w:tcMar>
              <w:top w:w="12" w:type="dxa"/>
              <w:left w:w="12" w:type="dxa"/>
              <w:right w:w="12" w:type="dxa"/>
            </w:tcMar>
            <w:vAlign w:val="bottom"/>
          </w:tcPr>
          <w:p w14:paraId="6252A86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r>
      <w:tr w14:paraId="30D61ACF">
        <w:tblPrEx>
          <w:tblCellMar>
            <w:top w:w="0" w:type="dxa"/>
            <w:left w:w="108" w:type="dxa"/>
            <w:bottom w:w="0" w:type="dxa"/>
            <w:right w:w="108" w:type="dxa"/>
          </w:tblCellMar>
        </w:tblPrEx>
        <w:trPr>
          <w:trHeight w:val="311" w:hRule="exact"/>
        </w:trPr>
        <w:tc>
          <w:tcPr>
            <w:tcW w:w="406" w:type="pct"/>
            <w:tcBorders>
              <w:top w:val="nil"/>
              <w:left w:val="nil"/>
              <w:bottom w:val="nil"/>
              <w:right w:val="nil"/>
            </w:tcBorders>
            <w:shd w:val="clear" w:color="auto" w:fill="auto"/>
            <w:noWrap/>
            <w:tcMar>
              <w:top w:w="12" w:type="dxa"/>
              <w:left w:w="12" w:type="dxa"/>
              <w:right w:w="12" w:type="dxa"/>
            </w:tcMar>
            <w:vAlign w:val="center"/>
          </w:tcPr>
          <w:p w14:paraId="0BAD7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新疆</w:t>
            </w:r>
          </w:p>
        </w:tc>
        <w:tc>
          <w:tcPr>
            <w:tcW w:w="270" w:type="pct"/>
            <w:tcBorders>
              <w:top w:val="nil"/>
              <w:left w:val="nil"/>
              <w:bottom w:val="nil"/>
              <w:right w:val="nil"/>
            </w:tcBorders>
            <w:shd w:val="clear" w:color="auto" w:fill="auto"/>
            <w:noWrap/>
            <w:tcMar>
              <w:top w:w="12" w:type="dxa"/>
              <w:left w:w="12" w:type="dxa"/>
              <w:right w:w="12" w:type="dxa"/>
            </w:tcMar>
            <w:vAlign w:val="bottom"/>
          </w:tcPr>
          <w:p w14:paraId="12BDA27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31</w:t>
            </w:r>
          </w:p>
        </w:tc>
        <w:tc>
          <w:tcPr>
            <w:tcW w:w="271" w:type="pct"/>
            <w:tcBorders>
              <w:top w:val="nil"/>
              <w:left w:val="nil"/>
              <w:bottom w:val="nil"/>
              <w:right w:val="nil"/>
            </w:tcBorders>
            <w:shd w:val="clear" w:color="auto" w:fill="auto"/>
            <w:noWrap/>
            <w:tcMar>
              <w:top w:w="12" w:type="dxa"/>
              <w:left w:w="12" w:type="dxa"/>
              <w:right w:w="12" w:type="dxa"/>
            </w:tcMar>
            <w:vAlign w:val="bottom"/>
          </w:tcPr>
          <w:p w14:paraId="71B7592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159</w:t>
            </w:r>
          </w:p>
        </w:tc>
        <w:tc>
          <w:tcPr>
            <w:tcW w:w="724" w:type="pct"/>
            <w:tcBorders>
              <w:top w:val="nil"/>
              <w:left w:val="nil"/>
              <w:bottom w:val="nil"/>
              <w:right w:val="nil"/>
            </w:tcBorders>
            <w:shd w:val="clear" w:color="auto" w:fill="auto"/>
            <w:noWrap/>
            <w:tcMar>
              <w:top w:w="12" w:type="dxa"/>
              <w:left w:w="12" w:type="dxa"/>
              <w:right w:w="12" w:type="dxa"/>
            </w:tcMar>
            <w:vAlign w:val="bottom"/>
          </w:tcPr>
          <w:p w14:paraId="3B4F9FF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4637</w:t>
            </w:r>
          </w:p>
        </w:tc>
        <w:tc>
          <w:tcPr>
            <w:tcW w:w="340" w:type="pct"/>
            <w:tcBorders>
              <w:top w:val="nil"/>
              <w:left w:val="nil"/>
              <w:bottom w:val="nil"/>
              <w:right w:val="nil"/>
            </w:tcBorders>
            <w:shd w:val="clear" w:color="auto" w:fill="auto"/>
            <w:noWrap/>
            <w:tcMar>
              <w:top w:w="12" w:type="dxa"/>
              <w:left w:w="12" w:type="dxa"/>
              <w:right w:w="12" w:type="dxa"/>
            </w:tcMar>
            <w:vAlign w:val="center"/>
          </w:tcPr>
          <w:p w14:paraId="4F8CB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2.16</w:t>
            </w:r>
          </w:p>
        </w:tc>
        <w:tc>
          <w:tcPr>
            <w:tcW w:w="738" w:type="pct"/>
            <w:tcBorders>
              <w:top w:val="nil"/>
              <w:left w:val="nil"/>
              <w:bottom w:val="nil"/>
              <w:right w:val="nil"/>
            </w:tcBorders>
            <w:shd w:val="clear" w:color="auto" w:fill="auto"/>
            <w:noWrap/>
            <w:tcMar>
              <w:top w:w="12" w:type="dxa"/>
              <w:left w:w="12" w:type="dxa"/>
              <w:right w:w="12" w:type="dxa"/>
            </w:tcMar>
            <w:vAlign w:val="center"/>
          </w:tcPr>
          <w:p w14:paraId="5EBDD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1.05-3.85</w:t>
            </w:r>
          </w:p>
        </w:tc>
        <w:tc>
          <w:tcPr>
            <w:tcW w:w="613" w:type="pct"/>
            <w:tcBorders>
              <w:top w:val="nil"/>
              <w:left w:val="nil"/>
              <w:bottom w:val="nil"/>
              <w:right w:val="nil"/>
            </w:tcBorders>
            <w:shd w:val="clear" w:color="auto" w:fill="auto"/>
            <w:noWrap/>
            <w:tcMar>
              <w:top w:w="12" w:type="dxa"/>
              <w:left w:w="12" w:type="dxa"/>
              <w:right w:w="12" w:type="dxa"/>
            </w:tcMar>
            <w:vAlign w:val="bottom"/>
          </w:tcPr>
          <w:p w14:paraId="4B5B9EB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3.13</w:t>
            </w:r>
          </w:p>
        </w:tc>
        <w:tc>
          <w:tcPr>
            <w:tcW w:w="53" w:type="pct"/>
            <w:tcBorders>
              <w:top w:val="nil"/>
              <w:left w:val="nil"/>
              <w:bottom w:val="nil"/>
              <w:right w:val="nil"/>
            </w:tcBorders>
            <w:shd w:val="clear" w:color="auto" w:fill="auto"/>
            <w:noWrap/>
            <w:tcMar>
              <w:top w:w="12" w:type="dxa"/>
              <w:left w:w="12" w:type="dxa"/>
              <w:right w:w="12" w:type="dxa"/>
            </w:tcMar>
            <w:vAlign w:val="center"/>
          </w:tcPr>
          <w:p w14:paraId="7B32F4E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18"/>
                <w:szCs w:val="18"/>
                <w:highlight w:val="none"/>
              </w:rPr>
            </w:pPr>
          </w:p>
        </w:tc>
        <w:tc>
          <w:tcPr>
            <w:tcW w:w="53" w:type="pct"/>
            <w:tcBorders>
              <w:top w:val="nil"/>
              <w:left w:val="nil"/>
              <w:bottom w:val="nil"/>
              <w:right w:val="nil"/>
            </w:tcBorders>
            <w:shd w:val="clear" w:color="auto" w:fill="auto"/>
            <w:noWrap/>
            <w:tcMar>
              <w:top w:w="12" w:type="dxa"/>
              <w:left w:w="12" w:type="dxa"/>
              <w:right w:w="12" w:type="dxa"/>
            </w:tcMar>
            <w:vAlign w:val="center"/>
          </w:tcPr>
          <w:p w14:paraId="66CE674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18"/>
                <w:szCs w:val="18"/>
                <w:highlight w:val="none"/>
                <w:lang w:bidi="ar"/>
              </w:rPr>
            </w:pPr>
          </w:p>
        </w:tc>
        <w:tc>
          <w:tcPr>
            <w:tcW w:w="273" w:type="pct"/>
            <w:tcBorders>
              <w:top w:val="nil"/>
              <w:left w:val="nil"/>
              <w:bottom w:val="nil"/>
              <w:right w:val="nil"/>
            </w:tcBorders>
            <w:shd w:val="clear" w:color="auto" w:fill="auto"/>
            <w:noWrap/>
            <w:tcMar>
              <w:top w:w="12" w:type="dxa"/>
              <w:left w:w="12" w:type="dxa"/>
              <w:right w:w="12" w:type="dxa"/>
            </w:tcMar>
            <w:vAlign w:val="bottom"/>
          </w:tcPr>
          <w:p w14:paraId="0DA555F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41</w:t>
            </w:r>
          </w:p>
        </w:tc>
        <w:tc>
          <w:tcPr>
            <w:tcW w:w="532" w:type="pct"/>
            <w:tcBorders>
              <w:top w:val="nil"/>
              <w:left w:val="nil"/>
              <w:bottom w:val="nil"/>
              <w:right w:val="nil"/>
            </w:tcBorders>
            <w:shd w:val="clear" w:color="auto" w:fill="auto"/>
            <w:noWrap/>
            <w:tcMar>
              <w:top w:w="12" w:type="dxa"/>
              <w:left w:w="12" w:type="dxa"/>
              <w:right w:w="12" w:type="dxa"/>
            </w:tcMar>
            <w:vAlign w:val="bottom"/>
          </w:tcPr>
          <w:p w14:paraId="6C49A89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25.79</w:t>
            </w:r>
          </w:p>
        </w:tc>
        <w:tc>
          <w:tcPr>
            <w:tcW w:w="721" w:type="pct"/>
            <w:tcBorders>
              <w:top w:val="nil"/>
              <w:left w:val="nil"/>
              <w:bottom w:val="nil"/>
              <w:right w:val="nil"/>
            </w:tcBorders>
            <w:shd w:val="clear" w:color="auto" w:fill="auto"/>
            <w:noWrap/>
            <w:tcMar>
              <w:top w:w="12" w:type="dxa"/>
              <w:left w:w="12" w:type="dxa"/>
              <w:right w:w="12" w:type="dxa"/>
            </w:tcMar>
            <w:vAlign w:val="bottom"/>
          </w:tcPr>
          <w:p w14:paraId="5FE96D3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12</w:t>
            </w:r>
          </w:p>
        </w:tc>
      </w:tr>
      <w:tr w14:paraId="16CE0319">
        <w:tblPrEx>
          <w:tblCellMar>
            <w:top w:w="0" w:type="dxa"/>
            <w:left w:w="108" w:type="dxa"/>
            <w:bottom w:w="0" w:type="dxa"/>
            <w:right w:w="108" w:type="dxa"/>
          </w:tblCellMar>
        </w:tblPrEx>
        <w:trPr>
          <w:trHeight w:val="280" w:hRule="exact"/>
        </w:trPr>
        <w:tc>
          <w:tcPr>
            <w:tcW w:w="406"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071247B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合计</w:t>
            </w:r>
          </w:p>
        </w:tc>
        <w:tc>
          <w:tcPr>
            <w:tcW w:w="270"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4D706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125</w:t>
            </w:r>
          </w:p>
        </w:tc>
        <w:tc>
          <w:tcPr>
            <w:tcW w:w="271"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34C40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594</w:t>
            </w:r>
          </w:p>
        </w:tc>
        <w:tc>
          <w:tcPr>
            <w:tcW w:w="724"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455B8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19040</w:t>
            </w:r>
          </w:p>
        </w:tc>
        <w:tc>
          <w:tcPr>
            <w:tcW w:w="340"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19710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1.60</w:t>
            </w:r>
          </w:p>
        </w:tc>
        <w:tc>
          <w:tcPr>
            <w:tcW w:w="738"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0A774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0.66-3.33</w:t>
            </w:r>
          </w:p>
        </w:tc>
        <w:tc>
          <w:tcPr>
            <w:tcW w:w="613"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7B19B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2.75</w:t>
            </w:r>
          </w:p>
        </w:tc>
        <w:tc>
          <w:tcPr>
            <w:tcW w:w="53"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07A6D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p>
        </w:tc>
        <w:tc>
          <w:tcPr>
            <w:tcW w:w="53"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07097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p>
        </w:tc>
        <w:tc>
          <w:tcPr>
            <w:tcW w:w="273"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0F560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152</w:t>
            </w:r>
          </w:p>
        </w:tc>
        <w:tc>
          <w:tcPr>
            <w:tcW w:w="532"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25A89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25.59</w:t>
            </w:r>
          </w:p>
        </w:tc>
        <w:tc>
          <w:tcPr>
            <w:tcW w:w="721"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45FF8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51</w:t>
            </w:r>
          </w:p>
        </w:tc>
      </w:tr>
    </w:tbl>
    <w:p w14:paraId="1BFD29AF">
      <w:pPr>
        <w:pStyle w:val="13"/>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）氟斑牙病情调查结果</w:t>
      </w:r>
    </w:p>
    <w:p w14:paraId="2CE1CA66">
      <w:pPr>
        <w:pStyle w:val="13"/>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w:t>
      </w:r>
      <w:r>
        <w:rPr>
          <w:rFonts w:hint="eastAsia" w:ascii="宋体" w:hAnsi="宋体" w:eastAsia="宋体" w:cs="宋体"/>
          <w:sz w:val="24"/>
          <w:szCs w:val="24"/>
          <w:highlight w:val="none"/>
          <w:lang w:eastAsia="zh-CN"/>
        </w:rPr>
        <w:t>省份</w:t>
      </w:r>
      <w:r>
        <w:rPr>
          <w:rFonts w:hint="eastAsia" w:ascii="宋体" w:hAnsi="宋体" w:eastAsia="宋体" w:cs="宋体"/>
          <w:sz w:val="24"/>
          <w:szCs w:val="24"/>
          <w:highlight w:val="none"/>
          <w:lang w:eastAsia="zh-CN"/>
        </w:rPr>
        <w:t>在122个县、575个村开展了8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12周岁儿童氟斑牙病情调查，共检查34158名儿童，检出氟斑牙患者1081例，检出率为3.16%，各省检出率在0.00%至4.67%之间。见表</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eastAsia="zh-CN"/>
        </w:rPr>
        <w:t>。</w:t>
      </w:r>
    </w:p>
    <w:p w14:paraId="574310DC">
      <w:pPr>
        <w:spacing w:before="156" w:beforeLines="50"/>
        <w:jc w:val="center"/>
        <w:rPr>
          <w:rFonts w:ascii="Times New Roman" w:hAnsi="Times New Roman" w:cs="Times New Roman" w:eastAsiaTheme="minorEastAsia"/>
          <w:b/>
          <w:bCs/>
          <w:szCs w:val="21"/>
          <w:highlight w:val="none"/>
        </w:rPr>
      </w:pPr>
      <w:r>
        <w:rPr>
          <w:rFonts w:hint="eastAsia" w:ascii="宋体" w:hAnsi="宋体" w:eastAsia="宋体" w:cs="宋体"/>
          <w:b/>
          <w:bCs/>
          <w:szCs w:val="21"/>
          <w:highlight w:val="none"/>
        </w:rPr>
        <w:t>表</w:t>
      </w:r>
      <w:r>
        <w:rPr>
          <w:rFonts w:hint="eastAsia" w:ascii="宋体" w:hAnsi="宋体" w:eastAsia="宋体" w:cs="宋体"/>
          <w:b/>
          <w:bCs/>
          <w:szCs w:val="21"/>
          <w:highlight w:val="none"/>
          <w:lang w:val="en-US" w:eastAsia="zh-CN"/>
        </w:rPr>
        <w:t>15</w:t>
      </w:r>
      <w:r>
        <w:rPr>
          <w:rFonts w:hint="eastAsia" w:ascii="宋体" w:hAnsi="宋体" w:eastAsia="宋体" w:cs="宋体"/>
          <w:b/>
          <w:bCs/>
          <w:szCs w:val="21"/>
          <w:highlight w:val="none"/>
        </w:rPr>
        <w:t xml:space="preserve"> 儿童氟斑牙调查结果</w:t>
      </w:r>
    </w:p>
    <w:tbl>
      <w:tblPr>
        <w:tblStyle w:val="6"/>
        <w:tblW w:w="4989" w:type="pct"/>
        <w:tblInd w:w="0" w:type="dxa"/>
        <w:tblLayout w:type="autofit"/>
        <w:tblCellMar>
          <w:top w:w="0" w:type="dxa"/>
          <w:left w:w="0" w:type="dxa"/>
          <w:bottom w:w="0" w:type="dxa"/>
          <w:right w:w="0" w:type="dxa"/>
        </w:tblCellMar>
      </w:tblPr>
      <w:tblGrid>
        <w:gridCol w:w="859"/>
        <w:gridCol w:w="536"/>
        <w:gridCol w:w="539"/>
        <w:gridCol w:w="1062"/>
        <w:gridCol w:w="541"/>
        <w:gridCol w:w="541"/>
        <w:gridCol w:w="541"/>
        <w:gridCol w:w="541"/>
        <w:gridCol w:w="541"/>
        <w:gridCol w:w="1067"/>
        <w:gridCol w:w="1544"/>
      </w:tblGrid>
      <w:tr w14:paraId="3FB7F7E0">
        <w:tblPrEx>
          <w:tblCellMar>
            <w:top w:w="0" w:type="dxa"/>
            <w:left w:w="0" w:type="dxa"/>
            <w:bottom w:w="0" w:type="dxa"/>
            <w:right w:w="0" w:type="dxa"/>
          </w:tblCellMar>
        </w:tblPrEx>
        <w:trPr>
          <w:trHeight w:val="485" w:hRule="exact"/>
        </w:trPr>
        <w:tc>
          <w:tcPr>
            <w:tcW w:w="517"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3DC83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eastAsia="zh-CN" w:bidi="ar"/>
              </w:rPr>
              <w:t>省份</w:t>
            </w:r>
          </w:p>
        </w:tc>
        <w:tc>
          <w:tcPr>
            <w:tcW w:w="322"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00767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县数</w:t>
            </w:r>
          </w:p>
        </w:tc>
        <w:tc>
          <w:tcPr>
            <w:tcW w:w="324"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04399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村数</w:t>
            </w:r>
          </w:p>
        </w:tc>
        <w:tc>
          <w:tcPr>
            <w:tcW w:w="638"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6C577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调查人数</w:t>
            </w:r>
          </w:p>
        </w:tc>
        <w:tc>
          <w:tcPr>
            <w:tcW w:w="325"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72DCE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可疑</w:t>
            </w:r>
          </w:p>
        </w:tc>
        <w:tc>
          <w:tcPr>
            <w:tcW w:w="325"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58796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极轻</w:t>
            </w:r>
          </w:p>
        </w:tc>
        <w:tc>
          <w:tcPr>
            <w:tcW w:w="325"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15357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轻度</w:t>
            </w:r>
          </w:p>
        </w:tc>
        <w:tc>
          <w:tcPr>
            <w:tcW w:w="325"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11F14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中度</w:t>
            </w:r>
          </w:p>
        </w:tc>
        <w:tc>
          <w:tcPr>
            <w:tcW w:w="325"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49219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重度</w:t>
            </w:r>
          </w:p>
        </w:tc>
        <w:tc>
          <w:tcPr>
            <w:tcW w:w="641"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33687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病例合计</w:t>
            </w:r>
          </w:p>
        </w:tc>
        <w:tc>
          <w:tcPr>
            <w:tcW w:w="928"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74A25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检出率（%）</w:t>
            </w:r>
          </w:p>
        </w:tc>
      </w:tr>
      <w:tr w14:paraId="6493D7F3">
        <w:tblPrEx>
          <w:tblCellMar>
            <w:top w:w="0" w:type="dxa"/>
            <w:left w:w="0" w:type="dxa"/>
            <w:bottom w:w="0" w:type="dxa"/>
            <w:right w:w="0" w:type="dxa"/>
          </w:tblCellMar>
        </w:tblPrEx>
        <w:trPr>
          <w:trHeight w:val="313" w:hRule="exact"/>
        </w:trPr>
        <w:tc>
          <w:tcPr>
            <w:tcW w:w="517" w:type="pct"/>
            <w:tcBorders>
              <w:top w:val="nil"/>
              <w:left w:val="nil"/>
              <w:bottom w:val="nil"/>
              <w:right w:val="nil"/>
            </w:tcBorders>
            <w:shd w:val="clear" w:color="auto" w:fill="auto"/>
            <w:noWrap/>
            <w:tcMar>
              <w:top w:w="12" w:type="dxa"/>
              <w:left w:w="12" w:type="dxa"/>
              <w:right w:w="12" w:type="dxa"/>
            </w:tcMar>
            <w:vAlign w:val="center"/>
          </w:tcPr>
          <w:p w14:paraId="302BE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内蒙古</w:t>
            </w:r>
          </w:p>
        </w:tc>
        <w:tc>
          <w:tcPr>
            <w:tcW w:w="322" w:type="pct"/>
            <w:tcBorders>
              <w:top w:val="nil"/>
              <w:left w:val="nil"/>
              <w:bottom w:val="nil"/>
              <w:right w:val="nil"/>
            </w:tcBorders>
            <w:shd w:val="clear" w:color="auto" w:fill="auto"/>
            <w:noWrap/>
            <w:tcMar>
              <w:top w:w="12" w:type="dxa"/>
              <w:left w:w="12" w:type="dxa"/>
              <w:right w:w="12" w:type="dxa"/>
            </w:tcMar>
            <w:vAlign w:val="center"/>
          </w:tcPr>
          <w:p w14:paraId="42C22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12</w:t>
            </w:r>
          </w:p>
        </w:tc>
        <w:tc>
          <w:tcPr>
            <w:tcW w:w="324" w:type="pct"/>
            <w:tcBorders>
              <w:top w:val="nil"/>
              <w:left w:val="nil"/>
              <w:bottom w:val="nil"/>
              <w:right w:val="nil"/>
            </w:tcBorders>
            <w:shd w:val="clear" w:color="auto" w:fill="auto"/>
            <w:noWrap/>
            <w:tcMar>
              <w:top w:w="12" w:type="dxa"/>
              <w:left w:w="12" w:type="dxa"/>
              <w:right w:w="12" w:type="dxa"/>
            </w:tcMar>
            <w:vAlign w:val="center"/>
          </w:tcPr>
          <w:p w14:paraId="1A246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FF0000"/>
                <w:sz w:val="18"/>
                <w:szCs w:val="18"/>
                <w:highlight w:val="none"/>
              </w:rPr>
            </w:pPr>
            <w:r>
              <w:rPr>
                <w:rFonts w:hint="eastAsia" w:ascii="宋体" w:hAnsi="宋体" w:eastAsia="宋体" w:cs="宋体"/>
                <w:sz w:val="18"/>
                <w:szCs w:val="18"/>
                <w:highlight w:val="none"/>
              </w:rPr>
              <w:t>37</w:t>
            </w:r>
          </w:p>
        </w:tc>
        <w:tc>
          <w:tcPr>
            <w:tcW w:w="638" w:type="pct"/>
            <w:tcBorders>
              <w:top w:val="nil"/>
              <w:left w:val="nil"/>
              <w:bottom w:val="nil"/>
              <w:right w:val="nil"/>
            </w:tcBorders>
            <w:shd w:val="clear" w:color="auto" w:fill="auto"/>
            <w:noWrap/>
            <w:tcMar>
              <w:top w:w="12" w:type="dxa"/>
              <w:left w:w="12" w:type="dxa"/>
              <w:right w:w="12" w:type="dxa"/>
            </w:tcMar>
            <w:vAlign w:val="bottom"/>
          </w:tcPr>
          <w:p w14:paraId="559F1DD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423</w:t>
            </w:r>
          </w:p>
        </w:tc>
        <w:tc>
          <w:tcPr>
            <w:tcW w:w="325" w:type="pct"/>
            <w:tcBorders>
              <w:top w:val="nil"/>
              <w:left w:val="nil"/>
              <w:bottom w:val="nil"/>
              <w:right w:val="nil"/>
            </w:tcBorders>
            <w:shd w:val="clear" w:color="auto" w:fill="auto"/>
            <w:noWrap/>
            <w:tcMar>
              <w:top w:w="12" w:type="dxa"/>
              <w:left w:w="12" w:type="dxa"/>
              <w:right w:w="12" w:type="dxa"/>
            </w:tcMar>
            <w:vAlign w:val="bottom"/>
          </w:tcPr>
          <w:p w14:paraId="6776421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39</w:t>
            </w:r>
          </w:p>
        </w:tc>
        <w:tc>
          <w:tcPr>
            <w:tcW w:w="325" w:type="pct"/>
            <w:tcBorders>
              <w:top w:val="nil"/>
              <w:left w:val="nil"/>
              <w:bottom w:val="nil"/>
              <w:right w:val="nil"/>
            </w:tcBorders>
            <w:shd w:val="clear" w:color="auto" w:fill="auto"/>
            <w:noWrap/>
            <w:tcMar>
              <w:top w:w="12" w:type="dxa"/>
              <w:left w:w="12" w:type="dxa"/>
              <w:right w:w="12" w:type="dxa"/>
            </w:tcMar>
            <w:vAlign w:val="bottom"/>
          </w:tcPr>
          <w:p w14:paraId="1774E5F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w:t>
            </w:r>
          </w:p>
        </w:tc>
        <w:tc>
          <w:tcPr>
            <w:tcW w:w="325" w:type="pct"/>
            <w:tcBorders>
              <w:top w:val="nil"/>
              <w:left w:val="nil"/>
              <w:bottom w:val="nil"/>
              <w:right w:val="nil"/>
            </w:tcBorders>
            <w:shd w:val="clear" w:color="auto" w:fill="auto"/>
            <w:noWrap/>
            <w:tcMar>
              <w:top w:w="12" w:type="dxa"/>
              <w:left w:w="12" w:type="dxa"/>
              <w:right w:w="12" w:type="dxa"/>
            </w:tcMar>
            <w:vAlign w:val="bottom"/>
          </w:tcPr>
          <w:p w14:paraId="602891F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w:t>
            </w:r>
          </w:p>
        </w:tc>
        <w:tc>
          <w:tcPr>
            <w:tcW w:w="325" w:type="pct"/>
            <w:tcBorders>
              <w:top w:val="nil"/>
              <w:left w:val="nil"/>
              <w:bottom w:val="nil"/>
              <w:right w:val="nil"/>
            </w:tcBorders>
            <w:shd w:val="clear" w:color="auto" w:fill="auto"/>
            <w:noWrap/>
            <w:tcMar>
              <w:top w:w="12" w:type="dxa"/>
              <w:left w:w="12" w:type="dxa"/>
              <w:right w:w="12" w:type="dxa"/>
            </w:tcMar>
            <w:vAlign w:val="bottom"/>
          </w:tcPr>
          <w:p w14:paraId="345DC93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w:t>
            </w:r>
          </w:p>
        </w:tc>
        <w:tc>
          <w:tcPr>
            <w:tcW w:w="325" w:type="pct"/>
            <w:tcBorders>
              <w:top w:val="nil"/>
              <w:left w:val="nil"/>
              <w:bottom w:val="nil"/>
              <w:right w:val="nil"/>
            </w:tcBorders>
            <w:shd w:val="clear" w:color="auto" w:fill="auto"/>
            <w:noWrap/>
            <w:tcMar>
              <w:top w:w="12" w:type="dxa"/>
              <w:left w:w="12" w:type="dxa"/>
              <w:right w:w="12" w:type="dxa"/>
            </w:tcMar>
            <w:vAlign w:val="bottom"/>
          </w:tcPr>
          <w:p w14:paraId="2D25680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641" w:type="pct"/>
            <w:tcBorders>
              <w:top w:val="nil"/>
              <w:left w:val="nil"/>
              <w:bottom w:val="nil"/>
              <w:right w:val="nil"/>
            </w:tcBorders>
            <w:shd w:val="clear" w:color="auto" w:fill="auto"/>
            <w:noWrap/>
            <w:tcMar>
              <w:top w:w="12" w:type="dxa"/>
              <w:left w:w="12" w:type="dxa"/>
              <w:right w:w="12" w:type="dxa"/>
            </w:tcMar>
            <w:vAlign w:val="bottom"/>
          </w:tcPr>
          <w:p w14:paraId="635CFA8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14</w:t>
            </w:r>
          </w:p>
        </w:tc>
        <w:tc>
          <w:tcPr>
            <w:tcW w:w="928" w:type="pct"/>
            <w:tcBorders>
              <w:top w:val="nil"/>
              <w:left w:val="nil"/>
              <w:bottom w:val="nil"/>
              <w:right w:val="nil"/>
            </w:tcBorders>
            <w:shd w:val="clear" w:color="auto" w:fill="auto"/>
            <w:noWrap/>
            <w:tcMar>
              <w:top w:w="12" w:type="dxa"/>
              <w:left w:w="12" w:type="dxa"/>
              <w:right w:w="12" w:type="dxa"/>
            </w:tcMar>
            <w:vAlign w:val="bottom"/>
          </w:tcPr>
          <w:p w14:paraId="4869E1E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3.31</w:t>
            </w:r>
          </w:p>
        </w:tc>
      </w:tr>
      <w:tr w14:paraId="79324171">
        <w:tblPrEx>
          <w:tblCellMar>
            <w:top w:w="0" w:type="dxa"/>
            <w:left w:w="0" w:type="dxa"/>
            <w:bottom w:w="0" w:type="dxa"/>
            <w:right w:w="0" w:type="dxa"/>
          </w:tblCellMar>
        </w:tblPrEx>
        <w:trPr>
          <w:trHeight w:val="313" w:hRule="exact"/>
        </w:trPr>
        <w:tc>
          <w:tcPr>
            <w:tcW w:w="517" w:type="pct"/>
            <w:tcBorders>
              <w:top w:val="nil"/>
              <w:left w:val="nil"/>
              <w:bottom w:val="nil"/>
              <w:right w:val="nil"/>
            </w:tcBorders>
            <w:shd w:val="clear" w:color="auto" w:fill="auto"/>
            <w:noWrap/>
            <w:tcMar>
              <w:top w:w="12" w:type="dxa"/>
              <w:left w:w="12" w:type="dxa"/>
              <w:right w:w="12" w:type="dxa"/>
            </w:tcMar>
            <w:vAlign w:val="center"/>
          </w:tcPr>
          <w:p w14:paraId="79287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四川</w:t>
            </w:r>
          </w:p>
        </w:tc>
        <w:tc>
          <w:tcPr>
            <w:tcW w:w="322" w:type="pct"/>
            <w:tcBorders>
              <w:top w:val="nil"/>
              <w:left w:val="nil"/>
              <w:bottom w:val="nil"/>
              <w:right w:val="nil"/>
            </w:tcBorders>
            <w:shd w:val="clear" w:color="auto" w:fill="auto"/>
            <w:noWrap/>
            <w:tcMar>
              <w:top w:w="12" w:type="dxa"/>
              <w:left w:w="12" w:type="dxa"/>
              <w:right w:w="12" w:type="dxa"/>
            </w:tcMar>
            <w:vAlign w:val="bottom"/>
          </w:tcPr>
          <w:p w14:paraId="3C81860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w:t>
            </w:r>
          </w:p>
        </w:tc>
        <w:tc>
          <w:tcPr>
            <w:tcW w:w="324" w:type="pct"/>
            <w:tcBorders>
              <w:top w:val="nil"/>
              <w:left w:val="nil"/>
              <w:bottom w:val="nil"/>
              <w:right w:val="nil"/>
            </w:tcBorders>
            <w:shd w:val="clear" w:color="auto" w:fill="auto"/>
            <w:noWrap/>
            <w:tcMar>
              <w:top w:w="12" w:type="dxa"/>
              <w:left w:w="12" w:type="dxa"/>
              <w:right w:w="12" w:type="dxa"/>
            </w:tcMar>
            <w:vAlign w:val="center"/>
          </w:tcPr>
          <w:p w14:paraId="6515C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FF0000"/>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149</w:t>
            </w:r>
          </w:p>
        </w:tc>
        <w:tc>
          <w:tcPr>
            <w:tcW w:w="638" w:type="pct"/>
            <w:tcBorders>
              <w:top w:val="nil"/>
              <w:left w:val="nil"/>
              <w:bottom w:val="nil"/>
              <w:right w:val="nil"/>
            </w:tcBorders>
            <w:shd w:val="clear" w:color="auto" w:fill="auto"/>
            <w:noWrap/>
            <w:tcMar>
              <w:top w:w="12" w:type="dxa"/>
              <w:left w:w="12" w:type="dxa"/>
              <w:right w:w="12" w:type="dxa"/>
            </w:tcMar>
            <w:vAlign w:val="bottom"/>
          </w:tcPr>
          <w:p w14:paraId="3DBDE11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5607</w:t>
            </w:r>
          </w:p>
        </w:tc>
        <w:tc>
          <w:tcPr>
            <w:tcW w:w="325" w:type="pct"/>
            <w:tcBorders>
              <w:top w:val="nil"/>
              <w:left w:val="nil"/>
              <w:bottom w:val="nil"/>
              <w:right w:val="nil"/>
            </w:tcBorders>
            <w:shd w:val="clear" w:color="auto" w:fill="auto"/>
            <w:noWrap/>
            <w:tcMar>
              <w:top w:w="12" w:type="dxa"/>
              <w:left w:w="12" w:type="dxa"/>
              <w:right w:w="12" w:type="dxa"/>
            </w:tcMar>
            <w:vAlign w:val="bottom"/>
          </w:tcPr>
          <w:p w14:paraId="4B268FA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358</w:t>
            </w:r>
          </w:p>
        </w:tc>
        <w:tc>
          <w:tcPr>
            <w:tcW w:w="325" w:type="pct"/>
            <w:tcBorders>
              <w:top w:val="nil"/>
              <w:left w:val="nil"/>
              <w:bottom w:val="nil"/>
              <w:right w:val="nil"/>
            </w:tcBorders>
            <w:shd w:val="clear" w:color="auto" w:fill="auto"/>
            <w:noWrap/>
            <w:tcMar>
              <w:top w:w="12" w:type="dxa"/>
              <w:left w:w="12" w:type="dxa"/>
              <w:right w:w="12" w:type="dxa"/>
            </w:tcMar>
            <w:vAlign w:val="bottom"/>
          </w:tcPr>
          <w:p w14:paraId="37273E3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155</w:t>
            </w:r>
          </w:p>
        </w:tc>
        <w:tc>
          <w:tcPr>
            <w:tcW w:w="325" w:type="pct"/>
            <w:tcBorders>
              <w:top w:val="nil"/>
              <w:left w:val="nil"/>
              <w:bottom w:val="nil"/>
              <w:right w:val="nil"/>
            </w:tcBorders>
            <w:shd w:val="clear" w:color="auto" w:fill="auto"/>
            <w:noWrap/>
            <w:tcMar>
              <w:top w:w="12" w:type="dxa"/>
              <w:left w:w="12" w:type="dxa"/>
              <w:right w:w="12" w:type="dxa"/>
            </w:tcMar>
            <w:vAlign w:val="bottom"/>
          </w:tcPr>
          <w:p w14:paraId="03F7390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63</w:t>
            </w:r>
          </w:p>
        </w:tc>
        <w:tc>
          <w:tcPr>
            <w:tcW w:w="325" w:type="pct"/>
            <w:tcBorders>
              <w:top w:val="nil"/>
              <w:left w:val="nil"/>
              <w:bottom w:val="nil"/>
              <w:right w:val="nil"/>
            </w:tcBorders>
            <w:shd w:val="clear" w:color="auto" w:fill="auto"/>
            <w:noWrap/>
            <w:tcMar>
              <w:top w:w="12" w:type="dxa"/>
              <w:left w:w="12" w:type="dxa"/>
              <w:right w:w="12" w:type="dxa"/>
            </w:tcMar>
            <w:vAlign w:val="bottom"/>
          </w:tcPr>
          <w:p w14:paraId="570C290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w:t>
            </w:r>
          </w:p>
        </w:tc>
        <w:tc>
          <w:tcPr>
            <w:tcW w:w="325" w:type="pct"/>
            <w:tcBorders>
              <w:top w:val="nil"/>
              <w:left w:val="nil"/>
              <w:bottom w:val="nil"/>
              <w:right w:val="nil"/>
            </w:tcBorders>
            <w:shd w:val="clear" w:color="auto" w:fill="auto"/>
            <w:noWrap/>
            <w:tcMar>
              <w:top w:w="12" w:type="dxa"/>
              <w:left w:w="12" w:type="dxa"/>
              <w:right w:w="12" w:type="dxa"/>
            </w:tcMar>
            <w:vAlign w:val="bottom"/>
          </w:tcPr>
          <w:p w14:paraId="67BF599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641" w:type="pct"/>
            <w:tcBorders>
              <w:top w:val="nil"/>
              <w:left w:val="nil"/>
              <w:bottom w:val="nil"/>
              <w:right w:val="nil"/>
            </w:tcBorders>
            <w:shd w:val="clear" w:color="auto" w:fill="auto"/>
            <w:noWrap/>
            <w:tcMar>
              <w:top w:w="12" w:type="dxa"/>
              <w:left w:w="12" w:type="dxa"/>
              <w:right w:w="12" w:type="dxa"/>
            </w:tcMar>
            <w:vAlign w:val="bottom"/>
          </w:tcPr>
          <w:p w14:paraId="69ADF6F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223</w:t>
            </w:r>
          </w:p>
        </w:tc>
        <w:tc>
          <w:tcPr>
            <w:tcW w:w="928" w:type="pct"/>
            <w:tcBorders>
              <w:top w:val="nil"/>
              <w:left w:val="nil"/>
              <w:bottom w:val="nil"/>
              <w:right w:val="nil"/>
            </w:tcBorders>
            <w:shd w:val="clear" w:color="auto" w:fill="auto"/>
            <w:noWrap/>
            <w:tcMar>
              <w:top w:w="12" w:type="dxa"/>
              <w:left w:w="12" w:type="dxa"/>
              <w:right w:w="12" w:type="dxa"/>
            </w:tcMar>
            <w:vAlign w:val="bottom"/>
          </w:tcPr>
          <w:p w14:paraId="32583E6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3.98</w:t>
            </w:r>
          </w:p>
        </w:tc>
      </w:tr>
      <w:tr w14:paraId="1258330B">
        <w:tblPrEx>
          <w:tblCellMar>
            <w:top w:w="0" w:type="dxa"/>
            <w:left w:w="0" w:type="dxa"/>
            <w:bottom w:w="0" w:type="dxa"/>
            <w:right w:w="0" w:type="dxa"/>
          </w:tblCellMar>
        </w:tblPrEx>
        <w:trPr>
          <w:trHeight w:val="313" w:hRule="exact"/>
        </w:trPr>
        <w:tc>
          <w:tcPr>
            <w:tcW w:w="517" w:type="pct"/>
            <w:tcBorders>
              <w:top w:val="nil"/>
              <w:left w:val="nil"/>
              <w:bottom w:val="nil"/>
              <w:right w:val="nil"/>
            </w:tcBorders>
            <w:shd w:val="clear" w:color="auto" w:fill="auto"/>
            <w:noWrap/>
            <w:tcMar>
              <w:top w:w="12" w:type="dxa"/>
              <w:left w:w="12" w:type="dxa"/>
              <w:right w:w="12" w:type="dxa"/>
            </w:tcMar>
            <w:vAlign w:val="center"/>
          </w:tcPr>
          <w:p w14:paraId="51057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甘肃</w:t>
            </w:r>
          </w:p>
        </w:tc>
        <w:tc>
          <w:tcPr>
            <w:tcW w:w="322" w:type="pct"/>
            <w:tcBorders>
              <w:top w:val="nil"/>
              <w:left w:val="nil"/>
              <w:bottom w:val="nil"/>
              <w:right w:val="nil"/>
            </w:tcBorders>
            <w:shd w:val="clear" w:color="auto" w:fill="auto"/>
            <w:noWrap/>
            <w:tcMar>
              <w:top w:w="12" w:type="dxa"/>
              <w:left w:w="12" w:type="dxa"/>
              <w:right w:w="12" w:type="dxa"/>
            </w:tcMar>
            <w:vAlign w:val="bottom"/>
          </w:tcPr>
          <w:p w14:paraId="7B90A49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w:t>
            </w:r>
          </w:p>
        </w:tc>
        <w:tc>
          <w:tcPr>
            <w:tcW w:w="324" w:type="pct"/>
            <w:tcBorders>
              <w:top w:val="nil"/>
              <w:left w:val="nil"/>
              <w:bottom w:val="nil"/>
              <w:right w:val="nil"/>
            </w:tcBorders>
            <w:shd w:val="clear" w:color="auto" w:fill="auto"/>
            <w:noWrap/>
            <w:tcMar>
              <w:top w:w="12" w:type="dxa"/>
              <w:left w:w="12" w:type="dxa"/>
              <w:right w:w="12" w:type="dxa"/>
            </w:tcMar>
            <w:vAlign w:val="center"/>
          </w:tcPr>
          <w:p w14:paraId="25C73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FF0000"/>
                <w:sz w:val="18"/>
                <w:szCs w:val="18"/>
                <w:highlight w:val="none"/>
              </w:rPr>
            </w:pPr>
            <w:r>
              <w:rPr>
                <w:rFonts w:hint="eastAsia" w:ascii="宋体" w:hAnsi="宋体" w:eastAsia="宋体" w:cs="宋体"/>
                <w:color w:val="000000" w:themeColor="text1"/>
                <w:sz w:val="18"/>
                <w:szCs w:val="18"/>
                <w:highlight w:val="none"/>
                <w14:textFill>
                  <w14:solidFill>
                    <w14:schemeClr w14:val="tx1"/>
                  </w14:solidFill>
                </w14:textFill>
              </w:rPr>
              <w:t>21</w:t>
            </w:r>
          </w:p>
        </w:tc>
        <w:tc>
          <w:tcPr>
            <w:tcW w:w="638" w:type="pct"/>
            <w:tcBorders>
              <w:top w:val="nil"/>
              <w:left w:val="nil"/>
              <w:bottom w:val="nil"/>
              <w:right w:val="nil"/>
            </w:tcBorders>
            <w:shd w:val="clear" w:color="auto" w:fill="auto"/>
            <w:noWrap/>
            <w:tcMar>
              <w:top w:w="12" w:type="dxa"/>
              <w:left w:w="12" w:type="dxa"/>
              <w:right w:w="12" w:type="dxa"/>
            </w:tcMar>
            <w:vAlign w:val="bottom"/>
          </w:tcPr>
          <w:p w14:paraId="32C2A2A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301</w:t>
            </w:r>
          </w:p>
        </w:tc>
        <w:tc>
          <w:tcPr>
            <w:tcW w:w="325" w:type="pct"/>
            <w:tcBorders>
              <w:top w:val="nil"/>
              <w:left w:val="nil"/>
              <w:bottom w:val="nil"/>
              <w:right w:val="nil"/>
            </w:tcBorders>
            <w:shd w:val="clear" w:color="auto" w:fill="auto"/>
            <w:noWrap/>
            <w:tcMar>
              <w:top w:w="12" w:type="dxa"/>
              <w:left w:w="12" w:type="dxa"/>
              <w:right w:w="12" w:type="dxa"/>
            </w:tcMar>
            <w:vAlign w:val="bottom"/>
          </w:tcPr>
          <w:p w14:paraId="2F37A26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w:t>
            </w:r>
          </w:p>
        </w:tc>
        <w:tc>
          <w:tcPr>
            <w:tcW w:w="325" w:type="pct"/>
            <w:tcBorders>
              <w:top w:val="nil"/>
              <w:left w:val="nil"/>
              <w:bottom w:val="nil"/>
              <w:right w:val="nil"/>
            </w:tcBorders>
            <w:shd w:val="clear" w:color="auto" w:fill="auto"/>
            <w:noWrap/>
            <w:tcMar>
              <w:top w:w="12" w:type="dxa"/>
              <w:left w:w="12" w:type="dxa"/>
              <w:right w:w="12" w:type="dxa"/>
            </w:tcMar>
            <w:vAlign w:val="bottom"/>
          </w:tcPr>
          <w:p w14:paraId="7D3CE13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325" w:type="pct"/>
            <w:tcBorders>
              <w:top w:val="nil"/>
              <w:left w:val="nil"/>
              <w:bottom w:val="nil"/>
              <w:right w:val="nil"/>
            </w:tcBorders>
            <w:shd w:val="clear" w:color="auto" w:fill="auto"/>
            <w:noWrap/>
            <w:tcMar>
              <w:top w:w="12" w:type="dxa"/>
              <w:left w:w="12" w:type="dxa"/>
              <w:right w:w="12" w:type="dxa"/>
            </w:tcMar>
            <w:vAlign w:val="bottom"/>
          </w:tcPr>
          <w:p w14:paraId="1289E3D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325" w:type="pct"/>
            <w:tcBorders>
              <w:top w:val="nil"/>
              <w:left w:val="nil"/>
              <w:bottom w:val="nil"/>
              <w:right w:val="nil"/>
            </w:tcBorders>
            <w:shd w:val="clear" w:color="auto" w:fill="auto"/>
            <w:noWrap/>
            <w:tcMar>
              <w:top w:w="12" w:type="dxa"/>
              <w:left w:w="12" w:type="dxa"/>
              <w:right w:w="12" w:type="dxa"/>
            </w:tcMar>
            <w:vAlign w:val="bottom"/>
          </w:tcPr>
          <w:p w14:paraId="3A51AD2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325" w:type="pct"/>
            <w:tcBorders>
              <w:top w:val="nil"/>
              <w:left w:val="nil"/>
              <w:bottom w:val="nil"/>
              <w:right w:val="nil"/>
            </w:tcBorders>
            <w:shd w:val="clear" w:color="auto" w:fill="auto"/>
            <w:noWrap/>
            <w:tcMar>
              <w:top w:w="12" w:type="dxa"/>
              <w:left w:w="12" w:type="dxa"/>
              <w:right w:w="12" w:type="dxa"/>
            </w:tcMar>
            <w:vAlign w:val="bottom"/>
          </w:tcPr>
          <w:p w14:paraId="58AACBE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641" w:type="pct"/>
            <w:tcBorders>
              <w:top w:val="nil"/>
              <w:left w:val="nil"/>
              <w:bottom w:val="nil"/>
              <w:right w:val="nil"/>
            </w:tcBorders>
            <w:shd w:val="clear" w:color="auto" w:fill="auto"/>
            <w:noWrap/>
            <w:tcMar>
              <w:top w:w="12" w:type="dxa"/>
              <w:left w:w="12" w:type="dxa"/>
              <w:right w:w="12" w:type="dxa"/>
            </w:tcMar>
            <w:vAlign w:val="bottom"/>
          </w:tcPr>
          <w:p w14:paraId="6CEF34F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928" w:type="pct"/>
            <w:tcBorders>
              <w:top w:val="nil"/>
              <w:left w:val="nil"/>
              <w:bottom w:val="nil"/>
              <w:right w:val="nil"/>
            </w:tcBorders>
            <w:shd w:val="clear" w:color="auto" w:fill="auto"/>
            <w:noWrap/>
            <w:tcMar>
              <w:top w:w="12" w:type="dxa"/>
              <w:left w:w="12" w:type="dxa"/>
              <w:right w:w="12" w:type="dxa"/>
            </w:tcMar>
            <w:vAlign w:val="bottom"/>
          </w:tcPr>
          <w:p w14:paraId="1EE7884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lang w:bidi="ar"/>
                <w14:textFill>
                  <w14:solidFill>
                    <w14:schemeClr w14:val="tx1"/>
                  </w14:solidFill>
                </w14:textFill>
              </w:rPr>
              <w:t>0.00</w:t>
            </w:r>
          </w:p>
        </w:tc>
      </w:tr>
      <w:tr w14:paraId="0EF9B5ED">
        <w:tblPrEx>
          <w:tblCellMar>
            <w:top w:w="0" w:type="dxa"/>
            <w:left w:w="0" w:type="dxa"/>
            <w:bottom w:w="0" w:type="dxa"/>
            <w:right w:w="0" w:type="dxa"/>
          </w:tblCellMar>
        </w:tblPrEx>
        <w:trPr>
          <w:trHeight w:val="313" w:hRule="exact"/>
        </w:trPr>
        <w:tc>
          <w:tcPr>
            <w:tcW w:w="517" w:type="pct"/>
            <w:tcBorders>
              <w:top w:val="nil"/>
              <w:left w:val="nil"/>
              <w:bottom w:val="nil"/>
              <w:right w:val="nil"/>
            </w:tcBorders>
            <w:shd w:val="clear" w:color="auto" w:fill="auto"/>
            <w:noWrap/>
            <w:tcMar>
              <w:top w:w="12" w:type="dxa"/>
              <w:left w:w="12" w:type="dxa"/>
              <w:right w:w="12" w:type="dxa"/>
            </w:tcMar>
            <w:vAlign w:val="center"/>
          </w:tcPr>
          <w:p w14:paraId="34F29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青海</w:t>
            </w:r>
          </w:p>
        </w:tc>
        <w:tc>
          <w:tcPr>
            <w:tcW w:w="322" w:type="pct"/>
            <w:tcBorders>
              <w:top w:val="nil"/>
              <w:left w:val="nil"/>
              <w:bottom w:val="nil"/>
              <w:right w:val="nil"/>
            </w:tcBorders>
            <w:shd w:val="clear" w:color="auto" w:fill="auto"/>
            <w:noWrap/>
            <w:tcMar>
              <w:top w:w="12" w:type="dxa"/>
              <w:left w:w="12" w:type="dxa"/>
              <w:right w:w="12" w:type="dxa"/>
            </w:tcMar>
            <w:vAlign w:val="bottom"/>
          </w:tcPr>
          <w:p w14:paraId="152E3EB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39</w:t>
            </w:r>
          </w:p>
        </w:tc>
        <w:tc>
          <w:tcPr>
            <w:tcW w:w="324" w:type="pct"/>
            <w:tcBorders>
              <w:top w:val="nil"/>
              <w:left w:val="nil"/>
              <w:bottom w:val="nil"/>
              <w:right w:val="nil"/>
            </w:tcBorders>
            <w:shd w:val="clear" w:color="auto" w:fill="auto"/>
            <w:noWrap/>
            <w:tcMar>
              <w:top w:w="12" w:type="dxa"/>
              <w:left w:w="12" w:type="dxa"/>
              <w:right w:w="12" w:type="dxa"/>
            </w:tcMar>
            <w:vAlign w:val="center"/>
          </w:tcPr>
          <w:p w14:paraId="2A089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191</w:t>
            </w:r>
          </w:p>
        </w:tc>
        <w:tc>
          <w:tcPr>
            <w:tcW w:w="638" w:type="pct"/>
            <w:tcBorders>
              <w:top w:val="nil"/>
              <w:left w:val="nil"/>
              <w:bottom w:val="nil"/>
              <w:right w:val="nil"/>
            </w:tcBorders>
            <w:shd w:val="clear" w:color="auto" w:fill="auto"/>
            <w:noWrap/>
            <w:tcMar>
              <w:top w:w="12" w:type="dxa"/>
              <w:left w:w="12" w:type="dxa"/>
              <w:right w:w="12" w:type="dxa"/>
            </w:tcMar>
            <w:vAlign w:val="bottom"/>
          </w:tcPr>
          <w:p w14:paraId="3F9F516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11054</w:t>
            </w:r>
          </w:p>
        </w:tc>
        <w:tc>
          <w:tcPr>
            <w:tcW w:w="325" w:type="pct"/>
            <w:tcBorders>
              <w:top w:val="nil"/>
              <w:left w:val="nil"/>
              <w:bottom w:val="nil"/>
              <w:right w:val="nil"/>
            </w:tcBorders>
            <w:shd w:val="clear" w:color="auto" w:fill="auto"/>
            <w:noWrap/>
            <w:tcMar>
              <w:top w:w="12" w:type="dxa"/>
              <w:left w:w="12" w:type="dxa"/>
              <w:right w:w="12" w:type="dxa"/>
            </w:tcMar>
            <w:vAlign w:val="bottom"/>
          </w:tcPr>
          <w:p w14:paraId="4228F17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484</w:t>
            </w:r>
          </w:p>
        </w:tc>
        <w:tc>
          <w:tcPr>
            <w:tcW w:w="325" w:type="pct"/>
            <w:tcBorders>
              <w:top w:val="nil"/>
              <w:left w:val="nil"/>
              <w:bottom w:val="nil"/>
              <w:right w:val="nil"/>
            </w:tcBorders>
            <w:shd w:val="clear" w:color="auto" w:fill="auto"/>
            <w:noWrap/>
            <w:tcMar>
              <w:top w:w="12" w:type="dxa"/>
              <w:left w:w="12" w:type="dxa"/>
              <w:right w:w="12" w:type="dxa"/>
            </w:tcMar>
            <w:vAlign w:val="bottom"/>
          </w:tcPr>
          <w:p w14:paraId="2307CC3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327</w:t>
            </w:r>
          </w:p>
        </w:tc>
        <w:tc>
          <w:tcPr>
            <w:tcW w:w="325" w:type="pct"/>
            <w:tcBorders>
              <w:top w:val="nil"/>
              <w:left w:val="nil"/>
              <w:bottom w:val="nil"/>
              <w:right w:val="nil"/>
            </w:tcBorders>
            <w:shd w:val="clear" w:color="auto" w:fill="auto"/>
            <w:noWrap/>
            <w:tcMar>
              <w:top w:w="12" w:type="dxa"/>
              <w:left w:w="12" w:type="dxa"/>
              <w:right w:w="12" w:type="dxa"/>
            </w:tcMar>
            <w:vAlign w:val="bottom"/>
          </w:tcPr>
          <w:p w14:paraId="351280A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137</w:t>
            </w:r>
          </w:p>
        </w:tc>
        <w:tc>
          <w:tcPr>
            <w:tcW w:w="325" w:type="pct"/>
            <w:tcBorders>
              <w:top w:val="nil"/>
              <w:left w:val="nil"/>
              <w:bottom w:val="nil"/>
              <w:right w:val="nil"/>
            </w:tcBorders>
            <w:shd w:val="clear" w:color="auto" w:fill="auto"/>
            <w:noWrap/>
            <w:tcMar>
              <w:top w:w="12" w:type="dxa"/>
              <w:left w:w="12" w:type="dxa"/>
              <w:right w:w="12" w:type="dxa"/>
            </w:tcMar>
            <w:vAlign w:val="bottom"/>
          </w:tcPr>
          <w:p w14:paraId="76A35EB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42</w:t>
            </w:r>
          </w:p>
        </w:tc>
        <w:tc>
          <w:tcPr>
            <w:tcW w:w="325" w:type="pct"/>
            <w:tcBorders>
              <w:top w:val="nil"/>
              <w:left w:val="nil"/>
              <w:bottom w:val="nil"/>
              <w:right w:val="nil"/>
            </w:tcBorders>
            <w:shd w:val="clear" w:color="auto" w:fill="auto"/>
            <w:noWrap/>
            <w:tcMar>
              <w:top w:w="12" w:type="dxa"/>
              <w:left w:w="12" w:type="dxa"/>
              <w:right w:w="12" w:type="dxa"/>
            </w:tcMar>
            <w:vAlign w:val="bottom"/>
          </w:tcPr>
          <w:p w14:paraId="78BD284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w:t>
            </w:r>
          </w:p>
        </w:tc>
        <w:tc>
          <w:tcPr>
            <w:tcW w:w="641" w:type="pct"/>
            <w:tcBorders>
              <w:top w:val="nil"/>
              <w:left w:val="nil"/>
              <w:bottom w:val="nil"/>
              <w:right w:val="nil"/>
            </w:tcBorders>
            <w:shd w:val="clear" w:color="auto" w:fill="auto"/>
            <w:noWrap/>
            <w:tcMar>
              <w:top w:w="12" w:type="dxa"/>
              <w:left w:w="12" w:type="dxa"/>
              <w:right w:w="12" w:type="dxa"/>
            </w:tcMar>
            <w:vAlign w:val="bottom"/>
          </w:tcPr>
          <w:p w14:paraId="0485923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516</w:t>
            </w:r>
          </w:p>
        </w:tc>
        <w:tc>
          <w:tcPr>
            <w:tcW w:w="928" w:type="pct"/>
            <w:tcBorders>
              <w:top w:val="nil"/>
              <w:left w:val="nil"/>
              <w:bottom w:val="nil"/>
              <w:right w:val="nil"/>
            </w:tcBorders>
            <w:shd w:val="clear" w:color="auto" w:fill="auto"/>
            <w:noWrap/>
            <w:tcMar>
              <w:top w:w="12" w:type="dxa"/>
              <w:left w:w="12" w:type="dxa"/>
              <w:right w:w="12" w:type="dxa"/>
            </w:tcMar>
            <w:vAlign w:val="bottom"/>
          </w:tcPr>
          <w:p w14:paraId="62CCBB8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4.67</w:t>
            </w:r>
          </w:p>
        </w:tc>
      </w:tr>
      <w:tr w14:paraId="088CC10E">
        <w:tblPrEx>
          <w:tblCellMar>
            <w:top w:w="0" w:type="dxa"/>
            <w:left w:w="0" w:type="dxa"/>
            <w:bottom w:w="0" w:type="dxa"/>
            <w:right w:w="0" w:type="dxa"/>
          </w:tblCellMar>
        </w:tblPrEx>
        <w:trPr>
          <w:trHeight w:val="313" w:hRule="exact"/>
        </w:trPr>
        <w:tc>
          <w:tcPr>
            <w:tcW w:w="517" w:type="pct"/>
            <w:tcBorders>
              <w:top w:val="nil"/>
              <w:left w:val="nil"/>
              <w:bottom w:val="nil"/>
              <w:right w:val="nil"/>
            </w:tcBorders>
            <w:shd w:val="clear" w:color="auto" w:fill="auto"/>
            <w:noWrap/>
            <w:tcMar>
              <w:top w:w="12" w:type="dxa"/>
              <w:left w:w="12" w:type="dxa"/>
              <w:right w:w="12" w:type="dxa"/>
            </w:tcMar>
            <w:vAlign w:val="center"/>
          </w:tcPr>
          <w:p w14:paraId="707F5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宁夏</w:t>
            </w:r>
          </w:p>
        </w:tc>
        <w:tc>
          <w:tcPr>
            <w:tcW w:w="322" w:type="pct"/>
            <w:tcBorders>
              <w:top w:val="nil"/>
              <w:left w:val="nil"/>
              <w:bottom w:val="nil"/>
              <w:right w:val="nil"/>
            </w:tcBorders>
            <w:shd w:val="clear" w:color="auto" w:fill="auto"/>
            <w:noWrap/>
            <w:tcMar>
              <w:top w:w="12" w:type="dxa"/>
              <w:left w:w="12" w:type="dxa"/>
              <w:right w:w="12" w:type="dxa"/>
            </w:tcMar>
            <w:vAlign w:val="bottom"/>
          </w:tcPr>
          <w:p w14:paraId="4375CDD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w:t>
            </w:r>
          </w:p>
        </w:tc>
        <w:tc>
          <w:tcPr>
            <w:tcW w:w="324" w:type="pct"/>
            <w:tcBorders>
              <w:top w:val="nil"/>
              <w:left w:val="nil"/>
              <w:bottom w:val="nil"/>
              <w:right w:val="nil"/>
            </w:tcBorders>
            <w:shd w:val="clear" w:color="auto" w:fill="auto"/>
            <w:noWrap/>
            <w:tcMar>
              <w:top w:w="12" w:type="dxa"/>
              <w:left w:w="12" w:type="dxa"/>
              <w:right w:w="12" w:type="dxa"/>
            </w:tcMar>
            <w:vAlign w:val="center"/>
          </w:tcPr>
          <w:p w14:paraId="310D3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28</w:t>
            </w:r>
          </w:p>
        </w:tc>
        <w:tc>
          <w:tcPr>
            <w:tcW w:w="638" w:type="pct"/>
            <w:tcBorders>
              <w:top w:val="nil"/>
              <w:left w:val="nil"/>
              <w:bottom w:val="nil"/>
              <w:right w:val="nil"/>
            </w:tcBorders>
            <w:shd w:val="clear" w:color="auto" w:fill="auto"/>
            <w:noWrap/>
            <w:tcMar>
              <w:top w:w="12" w:type="dxa"/>
              <w:left w:w="12" w:type="dxa"/>
              <w:right w:w="12" w:type="dxa"/>
            </w:tcMar>
            <w:vAlign w:val="bottom"/>
          </w:tcPr>
          <w:p w14:paraId="51E46EE8">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1313</w:t>
            </w:r>
          </w:p>
        </w:tc>
        <w:tc>
          <w:tcPr>
            <w:tcW w:w="325" w:type="pct"/>
            <w:tcBorders>
              <w:top w:val="nil"/>
              <w:left w:val="nil"/>
              <w:bottom w:val="nil"/>
              <w:right w:val="nil"/>
            </w:tcBorders>
            <w:shd w:val="clear" w:color="auto" w:fill="auto"/>
            <w:noWrap/>
            <w:tcMar>
              <w:top w:w="12" w:type="dxa"/>
              <w:left w:w="12" w:type="dxa"/>
              <w:right w:w="12" w:type="dxa"/>
            </w:tcMar>
            <w:vAlign w:val="bottom"/>
          </w:tcPr>
          <w:p w14:paraId="638362B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7</w:t>
            </w:r>
          </w:p>
        </w:tc>
        <w:tc>
          <w:tcPr>
            <w:tcW w:w="325" w:type="pct"/>
            <w:tcBorders>
              <w:top w:val="nil"/>
              <w:left w:val="nil"/>
              <w:bottom w:val="nil"/>
              <w:right w:val="nil"/>
            </w:tcBorders>
            <w:shd w:val="clear" w:color="auto" w:fill="auto"/>
            <w:noWrap/>
            <w:tcMar>
              <w:top w:w="12" w:type="dxa"/>
              <w:left w:w="12" w:type="dxa"/>
              <w:right w:w="12" w:type="dxa"/>
            </w:tcMar>
            <w:vAlign w:val="bottom"/>
          </w:tcPr>
          <w:p w14:paraId="667EF21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8</w:t>
            </w:r>
          </w:p>
        </w:tc>
        <w:tc>
          <w:tcPr>
            <w:tcW w:w="325" w:type="pct"/>
            <w:tcBorders>
              <w:top w:val="nil"/>
              <w:left w:val="nil"/>
              <w:bottom w:val="nil"/>
              <w:right w:val="nil"/>
            </w:tcBorders>
            <w:shd w:val="clear" w:color="auto" w:fill="auto"/>
            <w:noWrap/>
            <w:tcMar>
              <w:top w:w="12" w:type="dxa"/>
              <w:left w:w="12" w:type="dxa"/>
              <w:right w:w="12" w:type="dxa"/>
            </w:tcMar>
            <w:vAlign w:val="bottom"/>
          </w:tcPr>
          <w:p w14:paraId="3F14E6D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w:t>
            </w:r>
          </w:p>
        </w:tc>
        <w:tc>
          <w:tcPr>
            <w:tcW w:w="325" w:type="pct"/>
            <w:tcBorders>
              <w:top w:val="nil"/>
              <w:left w:val="nil"/>
              <w:bottom w:val="nil"/>
              <w:right w:val="nil"/>
            </w:tcBorders>
            <w:shd w:val="clear" w:color="auto" w:fill="auto"/>
            <w:noWrap/>
            <w:tcMar>
              <w:top w:w="12" w:type="dxa"/>
              <w:left w:w="12" w:type="dxa"/>
              <w:right w:w="12" w:type="dxa"/>
            </w:tcMar>
            <w:vAlign w:val="bottom"/>
          </w:tcPr>
          <w:p w14:paraId="1A47E81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325" w:type="pct"/>
            <w:tcBorders>
              <w:top w:val="nil"/>
              <w:left w:val="nil"/>
              <w:bottom w:val="nil"/>
              <w:right w:val="nil"/>
            </w:tcBorders>
            <w:shd w:val="clear" w:color="auto" w:fill="auto"/>
            <w:noWrap/>
            <w:tcMar>
              <w:top w:w="12" w:type="dxa"/>
              <w:left w:w="12" w:type="dxa"/>
              <w:right w:w="12" w:type="dxa"/>
            </w:tcMar>
            <w:vAlign w:val="bottom"/>
          </w:tcPr>
          <w:p w14:paraId="0901873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641" w:type="pct"/>
            <w:tcBorders>
              <w:top w:val="nil"/>
              <w:left w:val="nil"/>
              <w:bottom w:val="nil"/>
              <w:right w:val="nil"/>
            </w:tcBorders>
            <w:shd w:val="clear" w:color="auto" w:fill="auto"/>
            <w:noWrap/>
            <w:tcMar>
              <w:top w:w="12" w:type="dxa"/>
              <w:left w:w="12" w:type="dxa"/>
              <w:right w:w="12" w:type="dxa"/>
            </w:tcMar>
            <w:vAlign w:val="bottom"/>
          </w:tcPr>
          <w:p w14:paraId="7C37F0B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w:t>
            </w:r>
          </w:p>
        </w:tc>
        <w:tc>
          <w:tcPr>
            <w:tcW w:w="928" w:type="pct"/>
            <w:tcBorders>
              <w:top w:val="nil"/>
              <w:left w:val="nil"/>
              <w:bottom w:val="nil"/>
              <w:right w:val="nil"/>
            </w:tcBorders>
            <w:shd w:val="clear" w:color="auto" w:fill="auto"/>
            <w:noWrap/>
            <w:tcMar>
              <w:top w:w="12" w:type="dxa"/>
              <w:left w:w="12" w:type="dxa"/>
              <w:right w:w="12" w:type="dxa"/>
            </w:tcMar>
            <w:vAlign w:val="bottom"/>
          </w:tcPr>
          <w:p w14:paraId="11CD600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0.76</w:t>
            </w:r>
          </w:p>
        </w:tc>
      </w:tr>
      <w:tr w14:paraId="468AE57E">
        <w:tblPrEx>
          <w:tblCellMar>
            <w:top w:w="0" w:type="dxa"/>
            <w:left w:w="0" w:type="dxa"/>
            <w:bottom w:w="0" w:type="dxa"/>
            <w:right w:w="0" w:type="dxa"/>
          </w:tblCellMar>
        </w:tblPrEx>
        <w:trPr>
          <w:trHeight w:val="313" w:hRule="exact"/>
        </w:trPr>
        <w:tc>
          <w:tcPr>
            <w:tcW w:w="517" w:type="pct"/>
            <w:tcBorders>
              <w:top w:val="nil"/>
              <w:left w:val="nil"/>
              <w:bottom w:val="nil"/>
              <w:right w:val="nil"/>
            </w:tcBorders>
            <w:shd w:val="clear" w:color="auto" w:fill="auto"/>
            <w:noWrap/>
            <w:tcMar>
              <w:top w:w="12" w:type="dxa"/>
              <w:left w:w="12" w:type="dxa"/>
              <w:right w:w="12" w:type="dxa"/>
            </w:tcMar>
            <w:vAlign w:val="center"/>
          </w:tcPr>
          <w:p w14:paraId="4D036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新疆</w:t>
            </w:r>
          </w:p>
        </w:tc>
        <w:tc>
          <w:tcPr>
            <w:tcW w:w="322" w:type="pct"/>
            <w:tcBorders>
              <w:top w:val="nil"/>
              <w:left w:val="nil"/>
              <w:bottom w:val="nil"/>
              <w:right w:val="nil"/>
            </w:tcBorders>
            <w:shd w:val="clear" w:color="auto" w:fill="auto"/>
            <w:noWrap/>
            <w:tcMar>
              <w:top w:w="12" w:type="dxa"/>
              <w:left w:w="12" w:type="dxa"/>
              <w:right w:w="12" w:type="dxa"/>
            </w:tcMar>
            <w:vAlign w:val="bottom"/>
          </w:tcPr>
          <w:p w14:paraId="2D6CE82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31</w:t>
            </w:r>
          </w:p>
        </w:tc>
        <w:tc>
          <w:tcPr>
            <w:tcW w:w="324" w:type="pct"/>
            <w:tcBorders>
              <w:top w:val="nil"/>
              <w:left w:val="nil"/>
              <w:bottom w:val="nil"/>
              <w:right w:val="nil"/>
            </w:tcBorders>
            <w:shd w:val="clear" w:color="auto" w:fill="auto"/>
            <w:noWrap/>
            <w:tcMar>
              <w:top w:w="12" w:type="dxa"/>
              <w:left w:w="12" w:type="dxa"/>
              <w:right w:w="12" w:type="dxa"/>
            </w:tcMar>
            <w:vAlign w:val="center"/>
          </w:tcPr>
          <w:p w14:paraId="46954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149</w:t>
            </w:r>
          </w:p>
        </w:tc>
        <w:tc>
          <w:tcPr>
            <w:tcW w:w="638" w:type="pct"/>
            <w:tcBorders>
              <w:top w:val="nil"/>
              <w:left w:val="nil"/>
              <w:bottom w:val="nil"/>
              <w:right w:val="nil"/>
            </w:tcBorders>
            <w:shd w:val="clear" w:color="auto" w:fill="auto"/>
            <w:noWrap/>
            <w:tcMar>
              <w:top w:w="12" w:type="dxa"/>
              <w:left w:w="12" w:type="dxa"/>
              <w:right w:w="12" w:type="dxa"/>
            </w:tcMar>
            <w:vAlign w:val="bottom"/>
          </w:tcPr>
          <w:p w14:paraId="0CD24ED2">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15460</w:t>
            </w:r>
          </w:p>
        </w:tc>
        <w:tc>
          <w:tcPr>
            <w:tcW w:w="325" w:type="pct"/>
            <w:tcBorders>
              <w:top w:val="nil"/>
              <w:left w:val="nil"/>
              <w:bottom w:val="nil"/>
              <w:right w:val="nil"/>
            </w:tcBorders>
            <w:shd w:val="clear" w:color="auto" w:fill="auto"/>
            <w:noWrap/>
            <w:tcMar>
              <w:top w:w="12" w:type="dxa"/>
              <w:left w:w="12" w:type="dxa"/>
              <w:right w:w="12" w:type="dxa"/>
            </w:tcMar>
            <w:vAlign w:val="bottom"/>
          </w:tcPr>
          <w:p w14:paraId="28DCB97E">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245</w:t>
            </w:r>
          </w:p>
        </w:tc>
        <w:tc>
          <w:tcPr>
            <w:tcW w:w="325" w:type="pct"/>
            <w:tcBorders>
              <w:top w:val="nil"/>
              <w:left w:val="nil"/>
              <w:bottom w:val="nil"/>
              <w:right w:val="nil"/>
            </w:tcBorders>
            <w:shd w:val="clear" w:color="auto" w:fill="auto"/>
            <w:noWrap/>
            <w:tcMar>
              <w:top w:w="12" w:type="dxa"/>
              <w:left w:w="12" w:type="dxa"/>
              <w:right w:w="12" w:type="dxa"/>
            </w:tcMar>
            <w:vAlign w:val="bottom"/>
          </w:tcPr>
          <w:p w14:paraId="323FDAF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141</w:t>
            </w:r>
          </w:p>
        </w:tc>
        <w:tc>
          <w:tcPr>
            <w:tcW w:w="325" w:type="pct"/>
            <w:tcBorders>
              <w:top w:val="nil"/>
              <w:left w:val="nil"/>
              <w:bottom w:val="nil"/>
              <w:right w:val="nil"/>
            </w:tcBorders>
            <w:shd w:val="clear" w:color="auto" w:fill="auto"/>
            <w:noWrap/>
            <w:tcMar>
              <w:top w:w="12" w:type="dxa"/>
              <w:left w:w="12" w:type="dxa"/>
              <w:right w:w="12" w:type="dxa"/>
            </w:tcMar>
            <w:vAlign w:val="bottom"/>
          </w:tcPr>
          <w:p w14:paraId="2DB62A9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139</w:t>
            </w:r>
          </w:p>
        </w:tc>
        <w:tc>
          <w:tcPr>
            <w:tcW w:w="325" w:type="pct"/>
            <w:tcBorders>
              <w:top w:val="nil"/>
              <w:left w:val="nil"/>
              <w:bottom w:val="nil"/>
              <w:right w:val="nil"/>
            </w:tcBorders>
            <w:shd w:val="clear" w:color="auto" w:fill="auto"/>
            <w:noWrap/>
            <w:tcMar>
              <w:top w:w="12" w:type="dxa"/>
              <w:left w:w="12" w:type="dxa"/>
              <w:right w:w="12" w:type="dxa"/>
            </w:tcMar>
            <w:vAlign w:val="bottom"/>
          </w:tcPr>
          <w:p w14:paraId="7A7ECEA6">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38</w:t>
            </w:r>
          </w:p>
        </w:tc>
        <w:tc>
          <w:tcPr>
            <w:tcW w:w="325" w:type="pct"/>
            <w:tcBorders>
              <w:top w:val="nil"/>
              <w:left w:val="nil"/>
              <w:bottom w:val="nil"/>
              <w:right w:val="nil"/>
            </w:tcBorders>
            <w:shd w:val="clear" w:color="auto" w:fill="auto"/>
            <w:noWrap/>
            <w:tcMar>
              <w:top w:w="12" w:type="dxa"/>
              <w:left w:w="12" w:type="dxa"/>
              <w:right w:w="12" w:type="dxa"/>
            </w:tcMar>
            <w:vAlign w:val="bottom"/>
          </w:tcPr>
          <w:p w14:paraId="0443F80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641" w:type="pct"/>
            <w:tcBorders>
              <w:top w:val="nil"/>
              <w:left w:val="nil"/>
              <w:bottom w:val="nil"/>
              <w:right w:val="nil"/>
            </w:tcBorders>
            <w:shd w:val="clear" w:color="auto" w:fill="auto"/>
            <w:noWrap/>
            <w:tcMar>
              <w:top w:w="12" w:type="dxa"/>
              <w:left w:w="12" w:type="dxa"/>
              <w:right w:w="12" w:type="dxa"/>
            </w:tcMar>
            <w:vAlign w:val="bottom"/>
          </w:tcPr>
          <w:p w14:paraId="5BD0FE3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318</w:t>
            </w:r>
          </w:p>
        </w:tc>
        <w:tc>
          <w:tcPr>
            <w:tcW w:w="928" w:type="pct"/>
            <w:tcBorders>
              <w:top w:val="nil"/>
              <w:left w:val="nil"/>
              <w:bottom w:val="nil"/>
              <w:right w:val="nil"/>
            </w:tcBorders>
            <w:shd w:val="clear" w:color="auto" w:fill="auto"/>
            <w:noWrap/>
            <w:tcMar>
              <w:top w:w="12" w:type="dxa"/>
              <w:left w:w="12" w:type="dxa"/>
              <w:right w:w="12" w:type="dxa"/>
            </w:tcMar>
            <w:vAlign w:val="bottom"/>
          </w:tcPr>
          <w:p w14:paraId="009CE98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2.06</w:t>
            </w:r>
          </w:p>
        </w:tc>
      </w:tr>
      <w:tr w14:paraId="09BAA215">
        <w:tblPrEx>
          <w:tblCellMar>
            <w:top w:w="0" w:type="dxa"/>
            <w:left w:w="0" w:type="dxa"/>
            <w:bottom w:w="0" w:type="dxa"/>
            <w:right w:w="0" w:type="dxa"/>
          </w:tblCellMar>
        </w:tblPrEx>
        <w:trPr>
          <w:trHeight w:val="347" w:hRule="exact"/>
        </w:trPr>
        <w:tc>
          <w:tcPr>
            <w:tcW w:w="517" w:type="pct"/>
            <w:tcBorders>
              <w:top w:val="single" w:color="000000" w:sz="4" w:space="0"/>
              <w:left w:val="nil"/>
              <w:bottom w:val="single" w:color="000000" w:sz="4" w:space="0"/>
              <w:right w:val="nil"/>
            </w:tcBorders>
            <w:shd w:val="clear" w:color="auto" w:fill="auto"/>
            <w:noWrap/>
            <w:tcMar>
              <w:top w:w="12" w:type="dxa"/>
              <w:left w:w="12" w:type="dxa"/>
              <w:right w:w="12" w:type="dxa"/>
            </w:tcMar>
            <w:vAlign w:val="center"/>
          </w:tcPr>
          <w:p w14:paraId="014FF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合计</w:t>
            </w:r>
          </w:p>
        </w:tc>
        <w:tc>
          <w:tcPr>
            <w:tcW w:w="322"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1279EC9B">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122</w:t>
            </w:r>
          </w:p>
        </w:tc>
        <w:tc>
          <w:tcPr>
            <w:tcW w:w="324"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4442AAE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575</w:t>
            </w:r>
          </w:p>
        </w:tc>
        <w:tc>
          <w:tcPr>
            <w:tcW w:w="638"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303AB4A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kern w:val="0"/>
                <w:sz w:val="18"/>
                <w:szCs w:val="18"/>
                <w:highlight w:val="none"/>
                <w:lang w:bidi="ar"/>
              </w:rPr>
            </w:pPr>
            <w:r>
              <w:rPr>
                <w:rFonts w:hint="eastAsia" w:ascii="宋体" w:hAnsi="宋体" w:eastAsia="宋体" w:cs="宋体"/>
                <w:kern w:val="0"/>
                <w:sz w:val="18"/>
                <w:szCs w:val="18"/>
                <w:highlight w:val="none"/>
                <w:lang w:bidi="ar"/>
              </w:rPr>
              <w:t>34158</w:t>
            </w:r>
          </w:p>
        </w:tc>
        <w:tc>
          <w:tcPr>
            <w:tcW w:w="325"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19A692A7">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1137</w:t>
            </w:r>
          </w:p>
        </w:tc>
        <w:tc>
          <w:tcPr>
            <w:tcW w:w="325"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525AF5A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641</w:t>
            </w:r>
          </w:p>
        </w:tc>
        <w:tc>
          <w:tcPr>
            <w:tcW w:w="325"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414FD07F">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344</w:t>
            </w:r>
          </w:p>
        </w:tc>
        <w:tc>
          <w:tcPr>
            <w:tcW w:w="325"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2B5943FD">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86</w:t>
            </w:r>
          </w:p>
        </w:tc>
        <w:tc>
          <w:tcPr>
            <w:tcW w:w="325"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4768B313">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w:t>
            </w:r>
          </w:p>
        </w:tc>
        <w:tc>
          <w:tcPr>
            <w:tcW w:w="641"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7F35E8B1">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1081</w:t>
            </w:r>
          </w:p>
        </w:tc>
        <w:tc>
          <w:tcPr>
            <w:tcW w:w="928" w:type="pct"/>
            <w:tcBorders>
              <w:top w:val="single" w:color="000000" w:sz="4" w:space="0"/>
              <w:left w:val="nil"/>
              <w:bottom w:val="single" w:color="000000" w:sz="4" w:space="0"/>
              <w:right w:val="nil"/>
            </w:tcBorders>
            <w:shd w:val="clear" w:color="auto" w:fill="auto"/>
            <w:noWrap/>
            <w:tcMar>
              <w:top w:w="12" w:type="dxa"/>
              <w:left w:w="12" w:type="dxa"/>
              <w:right w:w="12" w:type="dxa"/>
            </w:tcMar>
            <w:vAlign w:val="bottom"/>
          </w:tcPr>
          <w:p w14:paraId="2C8BCA6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kern w:val="0"/>
                <w:sz w:val="18"/>
                <w:szCs w:val="18"/>
                <w:highlight w:val="none"/>
                <w:lang w:bidi="ar"/>
                <w14:textFill>
                  <w14:solidFill>
                    <w14:schemeClr w14:val="tx1"/>
                  </w14:solidFill>
                </w14:textFill>
              </w:rPr>
              <w:t>3.16</w:t>
            </w:r>
          </w:p>
        </w:tc>
      </w:tr>
    </w:tbl>
    <w:p w14:paraId="0D7A5447">
      <w:pPr>
        <w:pStyle w:val="13"/>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）氟骨症病情调查结果</w:t>
      </w:r>
    </w:p>
    <w:p w14:paraId="5B828AB4">
      <w:pPr>
        <w:pStyle w:val="13"/>
        <w:spacing w:line="360" w:lineRule="auto"/>
        <w:ind w:firstLine="48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四川30个县均开展了临床氟骨症调查工作，共调查29091人，诊断氟骨症病例5469人，检出率18.80%，其中轻度病例3608例，中度病例1034例</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eastAsia="zh-CN"/>
        </w:rPr>
        <w:t>重度病例827例。甘肃对4个县的2686例成人开展临床氟骨症检查，共诊断氟骨症病例9人（经X线确诊），检出率为0.34%，其中轻度病例6例，重度病例3例。宁夏7个县共对2950人进行了氟骨症检查，未检出临床氟骨症患者。新疆对全部饮茶型地氟病病区村进行了氟骨症筛查，共检查了75600人，除既往的76名患者外，未发现新发氟骨症患者。青海对39个县开展了成人X线氟骨症调查工作，共调查了60175人，检出氟骨症病例665人，检出率为1.11%，其中轻度病例459例，中度病例189例，重度病例17例。结果见表</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lang w:eastAsia="zh-CN"/>
        </w:rPr>
        <w:t>。</w:t>
      </w:r>
    </w:p>
    <w:p w14:paraId="45E005DB">
      <w:pPr>
        <w:jc w:val="center"/>
        <w:rPr>
          <w:rFonts w:ascii="Times New Roman" w:hAnsi="Times New Roman" w:cs="Times New Roman" w:eastAsiaTheme="minorEastAsia"/>
          <w:sz w:val="24"/>
          <w:highlight w:val="none"/>
        </w:rPr>
      </w:pPr>
      <w:r>
        <w:rPr>
          <w:rFonts w:hint="eastAsia" w:ascii="宋体" w:hAnsi="宋体" w:eastAsia="宋体" w:cs="宋体"/>
          <w:b/>
          <w:bCs/>
          <w:szCs w:val="21"/>
          <w:highlight w:val="none"/>
        </w:rPr>
        <w:t>表</w:t>
      </w:r>
      <w:r>
        <w:rPr>
          <w:rFonts w:hint="eastAsia" w:ascii="宋体" w:hAnsi="宋体" w:eastAsia="宋体" w:cs="宋体"/>
          <w:b/>
          <w:bCs/>
          <w:szCs w:val="21"/>
          <w:highlight w:val="none"/>
          <w:lang w:val="en-US" w:eastAsia="zh-CN"/>
        </w:rPr>
        <w:t>16</w:t>
      </w:r>
      <w:r>
        <w:rPr>
          <w:rFonts w:hint="eastAsia" w:ascii="宋体" w:hAnsi="宋体" w:eastAsia="宋体" w:cs="宋体"/>
          <w:b/>
          <w:bCs/>
          <w:szCs w:val="21"/>
          <w:highlight w:val="none"/>
        </w:rPr>
        <w:t xml:space="preserve">  成人氟骨症调查结果</w:t>
      </w:r>
    </w:p>
    <w:tbl>
      <w:tblPr>
        <w:tblStyle w:val="6"/>
        <w:tblW w:w="4678" w:type="pct"/>
        <w:jc w:val="center"/>
        <w:tblBorders>
          <w:top w:val="single" w:color="auto" w:sz="4" w:space="0"/>
          <w:left w:val="none" w:color="auto" w:sz="4" w:space="0"/>
          <w:bottom w:val="single" w:color="auto" w:sz="4" w:space="0"/>
          <w:right w:val="none" w:color="auto" w:sz="4" w:space="0"/>
          <w:insideH w:val="none" w:color="auto" w:sz="4" w:space="0"/>
          <w:insideV w:val="none" w:color="auto" w:sz="4" w:space="0"/>
        </w:tblBorders>
        <w:tblLayout w:type="autofit"/>
        <w:tblCellMar>
          <w:top w:w="0" w:type="dxa"/>
          <w:left w:w="0" w:type="dxa"/>
          <w:bottom w:w="0" w:type="dxa"/>
          <w:right w:w="0" w:type="dxa"/>
        </w:tblCellMar>
      </w:tblPr>
      <w:tblGrid>
        <w:gridCol w:w="1016"/>
        <w:gridCol w:w="830"/>
        <w:gridCol w:w="729"/>
        <w:gridCol w:w="933"/>
        <w:gridCol w:w="805"/>
        <w:gridCol w:w="791"/>
        <w:gridCol w:w="735"/>
        <w:gridCol w:w="860"/>
        <w:gridCol w:w="1095"/>
      </w:tblGrid>
      <w:tr w14:paraId="4823CD67">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526" w:hRule="exact"/>
          <w:jc w:val="center"/>
        </w:trPr>
        <w:tc>
          <w:tcPr>
            <w:tcW w:w="652" w:type="pct"/>
            <w:tcBorders>
              <w:left w:val="nil"/>
              <w:bottom w:val="single" w:color="auto" w:sz="4" w:space="0"/>
              <w:right w:val="nil"/>
            </w:tcBorders>
            <w:shd w:val="clear" w:color="auto" w:fill="auto"/>
            <w:noWrap/>
            <w:tcMar>
              <w:top w:w="12" w:type="dxa"/>
              <w:left w:w="12" w:type="dxa"/>
              <w:right w:w="12" w:type="dxa"/>
            </w:tcMar>
            <w:vAlign w:val="center"/>
          </w:tcPr>
          <w:p w14:paraId="0D42861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eastAsia="zh-CN" w:bidi="ar"/>
              </w:rPr>
              <w:t>省份</w:t>
            </w:r>
          </w:p>
        </w:tc>
        <w:tc>
          <w:tcPr>
            <w:tcW w:w="532" w:type="pct"/>
            <w:tcBorders>
              <w:left w:val="nil"/>
              <w:bottom w:val="single" w:color="auto" w:sz="4" w:space="0"/>
              <w:right w:val="nil"/>
            </w:tcBorders>
            <w:shd w:val="clear" w:color="auto" w:fill="auto"/>
            <w:noWrap/>
            <w:tcMar>
              <w:top w:w="12" w:type="dxa"/>
              <w:left w:w="12" w:type="dxa"/>
              <w:right w:w="12" w:type="dxa"/>
            </w:tcMar>
            <w:vAlign w:val="center"/>
          </w:tcPr>
          <w:p w14:paraId="46ADF7E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县数</w:t>
            </w:r>
          </w:p>
        </w:tc>
        <w:tc>
          <w:tcPr>
            <w:tcW w:w="467" w:type="pct"/>
            <w:tcBorders>
              <w:left w:val="nil"/>
              <w:bottom w:val="single" w:color="auto" w:sz="4" w:space="0"/>
              <w:right w:val="nil"/>
            </w:tcBorders>
            <w:shd w:val="clear" w:color="auto" w:fill="auto"/>
            <w:noWrap/>
            <w:tcMar>
              <w:top w:w="12" w:type="dxa"/>
              <w:left w:w="12" w:type="dxa"/>
              <w:right w:w="12" w:type="dxa"/>
            </w:tcMar>
            <w:vAlign w:val="center"/>
          </w:tcPr>
          <w:p w14:paraId="391163E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村数</w:t>
            </w:r>
          </w:p>
        </w:tc>
        <w:tc>
          <w:tcPr>
            <w:tcW w:w="598" w:type="pct"/>
            <w:tcBorders>
              <w:left w:val="nil"/>
              <w:bottom w:val="single" w:color="auto" w:sz="4" w:space="0"/>
              <w:right w:val="nil"/>
            </w:tcBorders>
            <w:shd w:val="clear" w:color="auto" w:fill="auto"/>
            <w:noWrap/>
            <w:tcMar>
              <w:top w:w="12" w:type="dxa"/>
              <w:left w:w="12" w:type="dxa"/>
              <w:right w:w="12" w:type="dxa"/>
            </w:tcMar>
            <w:vAlign w:val="center"/>
          </w:tcPr>
          <w:p w14:paraId="3EF5046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调查</w:t>
            </w:r>
          </w:p>
          <w:p w14:paraId="2646BD6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人数</w:t>
            </w:r>
          </w:p>
        </w:tc>
        <w:tc>
          <w:tcPr>
            <w:tcW w:w="516" w:type="pct"/>
            <w:tcBorders>
              <w:left w:val="nil"/>
              <w:bottom w:val="single" w:color="auto" w:sz="4" w:space="0"/>
              <w:right w:val="nil"/>
            </w:tcBorders>
            <w:shd w:val="clear" w:color="auto" w:fill="auto"/>
            <w:noWrap/>
            <w:tcMar>
              <w:top w:w="12" w:type="dxa"/>
              <w:left w:w="12" w:type="dxa"/>
              <w:right w:w="12" w:type="dxa"/>
            </w:tcMar>
            <w:vAlign w:val="center"/>
          </w:tcPr>
          <w:p w14:paraId="5021880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轻度</w:t>
            </w:r>
          </w:p>
        </w:tc>
        <w:tc>
          <w:tcPr>
            <w:tcW w:w="507" w:type="pct"/>
            <w:tcBorders>
              <w:left w:val="nil"/>
              <w:bottom w:val="single" w:color="auto" w:sz="4" w:space="0"/>
              <w:right w:val="nil"/>
            </w:tcBorders>
            <w:shd w:val="clear" w:color="auto" w:fill="auto"/>
            <w:noWrap/>
            <w:tcMar>
              <w:top w:w="12" w:type="dxa"/>
              <w:left w:w="12" w:type="dxa"/>
              <w:right w:w="12" w:type="dxa"/>
            </w:tcMar>
            <w:vAlign w:val="center"/>
          </w:tcPr>
          <w:p w14:paraId="372CEC7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中度</w:t>
            </w:r>
          </w:p>
        </w:tc>
        <w:tc>
          <w:tcPr>
            <w:tcW w:w="471" w:type="pct"/>
            <w:tcBorders>
              <w:left w:val="nil"/>
              <w:bottom w:val="single" w:color="auto" w:sz="4" w:space="0"/>
              <w:right w:val="nil"/>
            </w:tcBorders>
            <w:shd w:val="clear" w:color="auto" w:fill="auto"/>
            <w:noWrap/>
            <w:tcMar>
              <w:top w:w="12" w:type="dxa"/>
              <w:left w:w="12" w:type="dxa"/>
              <w:right w:w="12" w:type="dxa"/>
            </w:tcMar>
            <w:vAlign w:val="center"/>
          </w:tcPr>
          <w:p w14:paraId="13F9E1F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重度</w:t>
            </w:r>
          </w:p>
        </w:tc>
        <w:tc>
          <w:tcPr>
            <w:tcW w:w="551" w:type="pct"/>
            <w:tcBorders>
              <w:left w:val="nil"/>
              <w:bottom w:val="single" w:color="auto" w:sz="4" w:space="0"/>
              <w:right w:val="nil"/>
            </w:tcBorders>
            <w:shd w:val="clear" w:color="auto" w:fill="auto"/>
            <w:noWrap/>
            <w:tcMar>
              <w:top w:w="12" w:type="dxa"/>
              <w:left w:w="12" w:type="dxa"/>
              <w:right w:w="12" w:type="dxa"/>
            </w:tcMar>
            <w:vAlign w:val="center"/>
          </w:tcPr>
          <w:p w14:paraId="629DCC2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病人</w:t>
            </w:r>
            <w:r>
              <w:rPr>
                <w:rFonts w:hint="eastAsia" w:ascii="宋体" w:hAnsi="宋体" w:cs="宋体"/>
                <w:color w:val="000000"/>
                <w:kern w:val="0"/>
                <w:sz w:val="18"/>
                <w:szCs w:val="18"/>
                <w:highlight w:val="none"/>
                <w:lang w:val="en-US" w:eastAsia="zh-CN" w:bidi="ar"/>
              </w:rPr>
              <w:t>总</w:t>
            </w:r>
            <w:r>
              <w:rPr>
                <w:rFonts w:hint="eastAsia" w:ascii="宋体" w:hAnsi="宋体" w:eastAsia="宋体" w:cs="宋体"/>
                <w:color w:val="000000"/>
                <w:kern w:val="0"/>
                <w:sz w:val="18"/>
                <w:szCs w:val="18"/>
                <w:highlight w:val="none"/>
                <w:lang w:bidi="ar"/>
              </w:rPr>
              <w:t>数</w:t>
            </w:r>
          </w:p>
        </w:tc>
        <w:tc>
          <w:tcPr>
            <w:tcW w:w="702" w:type="pct"/>
            <w:tcBorders>
              <w:left w:val="nil"/>
              <w:bottom w:val="single" w:color="auto" w:sz="4" w:space="0"/>
              <w:right w:val="nil"/>
            </w:tcBorders>
            <w:shd w:val="clear" w:color="auto" w:fill="auto"/>
            <w:noWrap/>
            <w:tcMar>
              <w:top w:w="12" w:type="dxa"/>
              <w:left w:w="12" w:type="dxa"/>
              <w:right w:w="12" w:type="dxa"/>
            </w:tcMar>
            <w:vAlign w:val="center"/>
          </w:tcPr>
          <w:p w14:paraId="0639EFC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检出率</w:t>
            </w:r>
          </w:p>
          <w:p w14:paraId="2D047F7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w:t>
            </w:r>
          </w:p>
        </w:tc>
      </w:tr>
      <w:tr w14:paraId="15C596C8">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08" w:hRule="exact"/>
          <w:jc w:val="center"/>
        </w:trPr>
        <w:tc>
          <w:tcPr>
            <w:tcW w:w="652" w:type="pct"/>
            <w:tcBorders>
              <w:top w:val="nil"/>
              <w:left w:val="nil"/>
              <w:bottom w:val="nil"/>
              <w:right w:val="nil"/>
            </w:tcBorders>
            <w:shd w:val="clear" w:color="auto" w:fill="auto"/>
            <w:noWrap/>
            <w:tcMar>
              <w:top w:w="12" w:type="dxa"/>
              <w:left w:w="12" w:type="dxa"/>
              <w:right w:w="12" w:type="dxa"/>
            </w:tcMar>
            <w:vAlign w:val="center"/>
          </w:tcPr>
          <w:p w14:paraId="41E7EF3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四川</w:t>
            </w:r>
          </w:p>
        </w:tc>
        <w:tc>
          <w:tcPr>
            <w:tcW w:w="532" w:type="pct"/>
            <w:tcBorders>
              <w:top w:val="nil"/>
              <w:left w:val="nil"/>
              <w:bottom w:val="nil"/>
              <w:right w:val="nil"/>
            </w:tcBorders>
            <w:shd w:val="clear" w:color="auto" w:fill="auto"/>
            <w:noWrap/>
            <w:tcMar>
              <w:top w:w="12" w:type="dxa"/>
              <w:left w:w="12" w:type="dxa"/>
              <w:right w:w="12" w:type="dxa"/>
            </w:tcMar>
            <w:vAlign w:val="center"/>
          </w:tcPr>
          <w:p w14:paraId="4CB53C1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30</w:t>
            </w:r>
          </w:p>
        </w:tc>
        <w:tc>
          <w:tcPr>
            <w:tcW w:w="467" w:type="pct"/>
            <w:tcBorders>
              <w:top w:val="nil"/>
              <w:left w:val="nil"/>
              <w:bottom w:val="nil"/>
              <w:right w:val="nil"/>
            </w:tcBorders>
            <w:shd w:val="clear" w:color="auto" w:fill="auto"/>
            <w:noWrap/>
            <w:tcMar>
              <w:top w:w="12" w:type="dxa"/>
              <w:left w:w="12" w:type="dxa"/>
              <w:right w:w="12" w:type="dxa"/>
            </w:tcMar>
            <w:vAlign w:val="center"/>
          </w:tcPr>
          <w:p w14:paraId="7BA7554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149</w:t>
            </w:r>
          </w:p>
        </w:tc>
        <w:tc>
          <w:tcPr>
            <w:tcW w:w="598" w:type="pct"/>
            <w:tcBorders>
              <w:top w:val="nil"/>
              <w:left w:val="nil"/>
              <w:bottom w:val="nil"/>
              <w:right w:val="nil"/>
            </w:tcBorders>
            <w:shd w:val="clear" w:color="auto" w:fill="auto"/>
            <w:noWrap/>
            <w:tcMar>
              <w:top w:w="12" w:type="dxa"/>
              <w:left w:w="12" w:type="dxa"/>
              <w:right w:w="12" w:type="dxa"/>
            </w:tcMar>
            <w:vAlign w:val="center"/>
          </w:tcPr>
          <w:p w14:paraId="22B62FD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29091</w:t>
            </w:r>
          </w:p>
        </w:tc>
        <w:tc>
          <w:tcPr>
            <w:tcW w:w="516" w:type="pct"/>
            <w:tcBorders>
              <w:top w:val="nil"/>
              <w:left w:val="nil"/>
              <w:bottom w:val="nil"/>
              <w:right w:val="nil"/>
            </w:tcBorders>
            <w:shd w:val="clear" w:color="auto" w:fill="auto"/>
            <w:noWrap/>
            <w:tcMar>
              <w:top w:w="12" w:type="dxa"/>
              <w:left w:w="12" w:type="dxa"/>
              <w:right w:w="12" w:type="dxa"/>
            </w:tcMar>
            <w:vAlign w:val="center"/>
          </w:tcPr>
          <w:p w14:paraId="07C20FE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3608</w:t>
            </w:r>
          </w:p>
        </w:tc>
        <w:tc>
          <w:tcPr>
            <w:tcW w:w="507" w:type="pct"/>
            <w:tcBorders>
              <w:top w:val="nil"/>
              <w:left w:val="nil"/>
              <w:bottom w:val="nil"/>
              <w:right w:val="nil"/>
            </w:tcBorders>
            <w:shd w:val="clear" w:color="auto" w:fill="auto"/>
            <w:noWrap/>
            <w:tcMar>
              <w:top w:w="12" w:type="dxa"/>
              <w:left w:w="12" w:type="dxa"/>
              <w:right w:w="12" w:type="dxa"/>
            </w:tcMar>
            <w:vAlign w:val="center"/>
          </w:tcPr>
          <w:p w14:paraId="085226A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1034</w:t>
            </w:r>
          </w:p>
        </w:tc>
        <w:tc>
          <w:tcPr>
            <w:tcW w:w="471" w:type="pct"/>
            <w:tcBorders>
              <w:top w:val="nil"/>
              <w:left w:val="nil"/>
              <w:bottom w:val="nil"/>
              <w:right w:val="nil"/>
            </w:tcBorders>
            <w:shd w:val="clear" w:color="auto" w:fill="auto"/>
            <w:noWrap/>
            <w:tcMar>
              <w:top w:w="12" w:type="dxa"/>
              <w:left w:w="12" w:type="dxa"/>
              <w:right w:w="12" w:type="dxa"/>
            </w:tcMar>
            <w:vAlign w:val="center"/>
          </w:tcPr>
          <w:p w14:paraId="27DE8E5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827</w:t>
            </w:r>
          </w:p>
        </w:tc>
        <w:tc>
          <w:tcPr>
            <w:tcW w:w="551" w:type="pct"/>
            <w:tcBorders>
              <w:top w:val="nil"/>
              <w:left w:val="nil"/>
              <w:bottom w:val="nil"/>
              <w:right w:val="nil"/>
            </w:tcBorders>
            <w:shd w:val="clear" w:color="auto" w:fill="auto"/>
            <w:noWrap/>
            <w:tcMar>
              <w:top w:w="12" w:type="dxa"/>
              <w:left w:w="12" w:type="dxa"/>
              <w:right w:w="12" w:type="dxa"/>
            </w:tcMar>
            <w:vAlign w:val="center"/>
          </w:tcPr>
          <w:p w14:paraId="6406452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5469</w:t>
            </w:r>
          </w:p>
        </w:tc>
        <w:tc>
          <w:tcPr>
            <w:tcW w:w="702" w:type="pct"/>
            <w:tcBorders>
              <w:top w:val="nil"/>
              <w:left w:val="nil"/>
              <w:bottom w:val="nil"/>
              <w:right w:val="nil"/>
            </w:tcBorders>
            <w:shd w:val="clear" w:color="auto" w:fill="auto"/>
            <w:noWrap/>
            <w:tcMar>
              <w:top w:w="12" w:type="dxa"/>
              <w:left w:w="12" w:type="dxa"/>
              <w:right w:w="12" w:type="dxa"/>
            </w:tcMar>
            <w:vAlign w:val="center"/>
          </w:tcPr>
          <w:p w14:paraId="6B1A2A7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18.80 </w:t>
            </w:r>
          </w:p>
        </w:tc>
      </w:tr>
      <w:tr w14:paraId="142BE7D7">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08" w:hRule="exact"/>
          <w:jc w:val="center"/>
        </w:trPr>
        <w:tc>
          <w:tcPr>
            <w:tcW w:w="652" w:type="pct"/>
            <w:tcBorders>
              <w:top w:val="nil"/>
              <w:left w:val="nil"/>
              <w:bottom w:val="nil"/>
              <w:right w:val="nil"/>
            </w:tcBorders>
            <w:shd w:val="clear" w:color="auto" w:fill="auto"/>
            <w:noWrap/>
            <w:tcMar>
              <w:top w:w="12" w:type="dxa"/>
              <w:left w:w="12" w:type="dxa"/>
              <w:right w:w="12" w:type="dxa"/>
            </w:tcMar>
            <w:vAlign w:val="center"/>
          </w:tcPr>
          <w:p w14:paraId="79906F0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甘肃</w:t>
            </w:r>
          </w:p>
        </w:tc>
        <w:tc>
          <w:tcPr>
            <w:tcW w:w="532" w:type="pct"/>
            <w:tcBorders>
              <w:top w:val="nil"/>
              <w:left w:val="nil"/>
              <w:bottom w:val="nil"/>
              <w:right w:val="nil"/>
            </w:tcBorders>
            <w:shd w:val="clear" w:color="auto" w:fill="auto"/>
            <w:noWrap/>
            <w:tcMar>
              <w:top w:w="12" w:type="dxa"/>
              <w:left w:w="12" w:type="dxa"/>
              <w:right w:w="12" w:type="dxa"/>
            </w:tcMar>
            <w:vAlign w:val="center"/>
          </w:tcPr>
          <w:p w14:paraId="1FBCD38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w:t>
            </w:r>
          </w:p>
        </w:tc>
        <w:tc>
          <w:tcPr>
            <w:tcW w:w="467" w:type="pct"/>
            <w:tcBorders>
              <w:top w:val="nil"/>
              <w:left w:val="nil"/>
              <w:bottom w:val="nil"/>
              <w:right w:val="nil"/>
            </w:tcBorders>
            <w:shd w:val="clear" w:color="auto" w:fill="auto"/>
            <w:noWrap/>
            <w:tcMar>
              <w:top w:w="12" w:type="dxa"/>
              <w:left w:w="12" w:type="dxa"/>
              <w:right w:w="12" w:type="dxa"/>
            </w:tcMar>
            <w:vAlign w:val="center"/>
          </w:tcPr>
          <w:p w14:paraId="4C58D55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18</w:t>
            </w:r>
          </w:p>
        </w:tc>
        <w:tc>
          <w:tcPr>
            <w:tcW w:w="598" w:type="pct"/>
            <w:tcBorders>
              <w:top w:val="nil"/>
              <w:left w:val="nil"/>
              <w:bottom w:val="nil"/>
              <w:right w:val="nil"/>
            </w:tcBorders>
            <w:shd w:val="clear" w:color="auto" w:fill="auto"/>
            <w:noWrap/>
            <w:tcMar>
              <w:top w:w="12" w:type="dxa"/>
              <w:left w:w="12" w:type="dxa"/>
              <w:right w:w="12" w:type="dxa"/>
            </w:tcMar>
            <w:vAlign w:val="center"/>
          </w:tcPr>
          <w:p w14:paraId="4E19FC9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2686</w:t>
            </w:r>
          </w:p>
        </w:tc>
        <w:tc>
          <w:tcPr>
            <w:tcW w:w="516" w:type="pct"/>
            <w:tcBorders>
              <w:top w:val="nil"/>
              <w:left w:val="nil"/>
              <w:bottom w:val="nil"/>
              <w:right w:val="nil"/>
            </w:tcBorders>
            <w:shd w:val="clear" w:color="auto" w:fill="auto"/>
            <w:noWrap/>
            <w:tcMar>
              <w:top w:w="12" w:type="dxa"/>
              <w:left w:w="12" w:type="dxa"/>
              <w:right w:w="12" w:type="dxa"/>
            </w:tcMar>
            <w:vAlign w:val="center"/>
          </w:tcPr>
          <w:p w14:paraId="3D8926B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w:t>
            </w:r>
          </w:p>
        </w:tc>
        <w:tc>
          <w:tcPr>
            <w:tcW w:w="507" w:type="pct"/>
            <w:tcBorders>
              <w:top w:val="nil"/>
              <w:left w:val="nil"/>
              <w:bottom w:val="nil"/>
              <w:right w:val="nil"/>
            </w:tcBorders>
            <w:shd w:val="clear" w:color="auto" w:fill="auto"/>
            <w:noWrap/>
            <w:tcMar>
              <w:top w:w="12" w:type="dxa"/>
              <w:left w:w="12" w:type="dxa"/>
              <w:right w:w="12" w:type="dxa"/>
            </w:tcMar>
            <w:vAlign w:val="center"/>
          </w:tcPr>
          <w:p w14:paraId="6A6437C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471" w:type="pct"/>
            <w:tcBorders>
              <w:top w:val="nil"/>
              <w:left w:val="nil"/>
              <w:bottom w:val="nil"/>
              <w:right w:val="nil"/>
            </w:tcBorders>
            <w:shd w:val="clear" w:color="auto" w:fill="auto"/>
            <w:noWrap/>
            <w:tcMar>
              <w:top w:w="12" w:type="dxa"/>
              <w:left w:w="12" w:type="dxa"/>
              <w:right w:w="12" w:type="dxa"/>
            </w:tcMar>
            <w:vAlign w:val="center"/>
          </w:tcPr>
          <w:p w14:paraId="06F5CCB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w:t>
            </w:r>
          </w:p>
        </w:tc>
        <w:tc>
          <w:tcPr>
            <w:tcW w:w="551" w:type="pct"/>
            <w:tcBorders>
              <w:top w:val="nil"/>
              <w:left w:val="nil"/>
              <w:bottom w:val="nil"/>
              <w:right w:val="nil"/>
            </w:tcBorders>
            <w:shd w:val="clear" w:color="auto" w:fill="auto"/>
            <w:noWrap/>
            <w:tcMar>
              <w:top w:w="12" w:type="dxa"/>
              <w:left w:w="12" w:type="dxa"/>
              <w:right w:w="12" w:type="dxa"/>
            </w:tcMar>
            <w:vAlign w:val="center"/>
          </w:tcPr>
          <w:p w14:paraId="053AFC2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9</w:t>
            </w:r>
          </w:p>
        </w:tc>
        <w:tc>
          <w:tcPr>
            <w:tcW w:w="702" w:type="pct"/>
            <w:tcBorders>
              <w:top w:val="nil"/>
              <w:left w:val="nil"/>
              <w:bottom w:val="nil"/>
              <w:right w:val="nil"/>
            </w:tcBorders>
            <w:shd w:val="clear" w:color="auto" w:fill="auto"/>
            <w:noWrap/>
            <w:tcMar>
              <w:top w:w="12" w:type="dxa"/>
              <w:left w:w="12" w:type="dxa"/>
              <w:right w:w="12" w:type="dxa"/>
            </w:tcMar>
            <w:vAlign w:val="center"/>
          </w:tcPr>
          <w:p w14:paraId="354A576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0.34 </w:t>
            </w:r>
          </w:p>
        </w:tc>
      </w:tr>
      <w:tr w14:paraId="4E48BB8F">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08" w:hRule="exact"/>
          <w:jc w:val="center"/>
        </w:trPr>
        <w:tc>
          <w:tcPr>
            <w:tcW w:w="652" w:type="pct"/>
            <w:tcBorders>
              <w:top w:val="nil"/>
              <w:left w:val="nil"/>
              <w:bottom w:val="nil"/>
              <w:right w:val="nil"/>
            </w:tcBorders>
            <w:shd w:val="clear" w:color="auto" w:fill="auto"/>
            <w:noWrap/>
            <w:tcMar>
              <w:top w:w="12" w:type="dxa"/>
              <w:left w:w="12" w:type="dxa"/>
              <w:right w:w="12" w:type="dxa"/>
            </w:tcMar>
            <w:vAlign w:val="center"/>
          </w:tcPr>
          <w:p w14:paraId="7944102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青海</w:t>
            </w:r>
          </w:p>
        </w:tc>
        <w:tc>
          <w:tcPr>
            <w:tcW w:w="532" w:type="pct"/>
            <w:tcBorders>
              <w:top w:val="nil"/>
              <w:left w:val="nil"/>
              <w:bottom w:val="nil"/>
              <w:right w:val="nil"/>
            </w:tcBorders>
            <w:shd w:val="clear" w:color="auto" w:fill="auto"/>
            <w:noWrap/>
            <w:tcMar>
              <w:top w:w="12" w:type="dxa"/>
              <w:left w:w="12" w:type="dxa"/>
              <w:right w:w="12" w:type="dxa"/>
            </w:tcMar>
            <w:vAlign w:val="center"/>
          </w:tcPr>
          <w:p w14:paraId="4733E24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39</w:t>
            </w:r>
          </w:p>
        </w:tc>
        <w:tc>
          <w:tcPr>
            <w:tcW w:w="467" w:type="pct"/>
            <w:tcBorders>
              <w:top w:val="nil"/>
              <w:left w:val="nil"/>
              <w:bottom w:val="nil"/>
              <w:right w:val="nil"/>
            </w:tcBorders>
            <w:shd w:val="clear" w:color="auto" w:fill="auto"/>
            <w:noWrap/>
            <w:tcMar>
              <w:top w:w="12" w:type="dxa"/>
              <w:left w:w="12" w:type="dxa"/>
              <w:right w:w="12" w:type="dxa"/>
            </w:tcMar>
            <w:vAlign w:val="center"/>
          </w:tcPr>
          <w:p w14:paraId="7958D18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FF0000"/>
                <w:kern w:val="0"/>
                <w:sz w:val="18"/>
                <w:szCs w:val="18"/>
                <w:highlight w:val="none"/>
                <w:lang w:bidi="ar"/>
              </w:rPr>
            </w:pPr>
            <w:r>
              <w:rPr>
                <w:rFonts w:hint="eastAsia" w:ascii="宋体" w:hAnsi="宋体" w:eastAsia="宋体" w:cs="宋体"/>
                <w:color w:val="000000" w:themeColor="text1"/>
                <w:sz w:val="18"/>
                <w:szCs w:val="18"/>
                <w:highlight w:val="none"/>
                <w14:textFill>
                  <w14:solidFill>
                    <w14:schemeClr w14:val="tx1"/>
                  </w14:solidFill>
                </w14:textFill>
              </w:rPr>
              <w:t>191</w:t>
            </w:r>
          </w:p>
        </w:tc>
        <w:tc>
          <w:tcPr>
            <w:tcW w:w="598" w:type="pct"/>
            <w:tcBorders>
              <w:top w:val="nil"/>
              <w:left w:val="nil"/>
              <w:bottom w:val="nil"/>
              <w:right w:val="nil"/>
            </w:tcBorders>
            <w:shd w:val="clear" w:color="auto" w:fill="auto"/>
            <w:noWrap/>
            <w:tcMar>
              <w:top w:w="12" w:type="dxa"/>
              <w:left w:w="12" w:type="dxa"/>
              <w:right w:w="12" w:type="dxa"/>
            </w:tcMar>
            <w:vAlign w:val="center"/>
          </w:tcPr>
          <w:p w14:paraId="2DD6649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60175</w:t>
            </w:r>
          </w:p>
        </w:tc>
        <w:tc>
          <w:tcPr>
            <w:tcW w:w="516" w:type="pct"/>
            <w:tcBorders>
              <w:top w:val="nil"/>
              <w:left w:val="nil"/>
              <w:bottom w:val="nil"/>
              <w:right w:val="nil"/>
            </w:tcBorders>
            <w:shd w:val="clear" w:color="auto" w:fill="auto"/>
            <w:noWrap/>
            <w:tcMar>
              <w:top w:w="12" w:type="dxa"/>
              <w:left w:w="12" w:type="dxa"/>
              <w:right w:w="12" w:type="dxa"/>
            </w:tcMar>
            <w:vAlign w:val="center"/>
          </w:tcPr>
          <w:p w14:paraId="7448AD3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459</w:t>
            </w:r>
          </w:p>
        </w:tc>
        <w:tc>
          <w:tcPr>
            <w:tcW w:w="507" w:type="pct"/>
            <w:tcBorders>
              <w:top w:val="nil"/>
              <w:left w:val="nil"/>
              <w:bottom w:val="nil"/>
              <w:right w:val="nil"/>
            </w:tcBorders>
            <w:shd w:val="clear" w:color="auto" w:fill="auto"/>
            <w:noWrap/>
            <w:tcMar>
              <w:top w:w="12" w:type="dxa"/>
              <w:left w:w="12" w:type="dxa"/>
              <w:right w:w="12" w:type="dxa"/>
            </w:tcMar>
            <w:vAlign w:val="center"/>
          </w:tcPr>
          <w:p w14:paraId="65B909C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189</w:t>
            </w:r>
          </w:p>
        </w:tc>
        <w:tc>
          <w:tcPr>
            <w:tcW w:w="471" w:type="pct"/>
            <w:tcBorders>
              <w:top w:val="nil"/>
              <w:left w:val="nil"/>
              <w:bottom w:val="nil"/>
              <w:right w:val="nil"/>
            </w:tcBorders>
            <w:shd w:val="clear" w:color="auto" w:fill="auto"/>
            <w:noWrap/>
            <w:tcMar>
              <w:top w:w="12" w:type="dxa"/>
              <w:left w:w="12" w:type="dxa"/>
              <w:right w:w="12" w:type="dxa"/>
            </w:tcMar>
            <w:vAlign w:val="center"/>
          </w:tcPr>
          <w:p w14:paraId="2FFA8B8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17</w:t>
            </w:r>
          </w:p>
        </w:tc>
        <w:tc>
          <w:tcPr>
            <w:tcW w:w="551" w:type="pct"/>
            <w:tcBorders>
              <w:top w:val="nil"/>
              <w:left w:val="nil"/>
              <w:bottom w:val="nil"/>
              <w:right w:val="nil"/>
            </w:tcBorders>
            <w:shd w:val="clear" w:color="auto" w:fill="auto"/>
            <w:noWrap/>
            <w:tcMar>
              <w:top w:w="12" w:type="dxa"/>
              <w:left w:w="12" w:type="dxa"/>
              <w:right w:w="12" w:type="dxa"/>
            </w:tcMar>
            <w:vAlign w:val="center"/>
          </w:tcPr>
          <w:p w14:paraId="776A579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665</w:t>
            </w:r>
          </w:p>
        </w:tc>
        <w:tc>
          <w:tcPr>
            <w:tcW w:w="702" w:type="pct"/>
            <w:tcBorders>
              <w:top w:val="nil"/>
              <w:left w:val="nil"/>
              <w:bottom w:val="nil"/>
              <w:right w:val="nil"/>
            </w:tcBorders>
            <w:shd w:val="clear" w:color="auto" w:fill="auto"/>
            <w:noWrap/>
            <w:tcMar>
              <w:top w:w="12" w:type="dxa"/>
              <w:left w:w="12" w:type="dxa"/>
              <w:right w:w="12" w:type="dxa"/>
            </w:tcMar>
            <w:vAlign w:val="center"/>
          </w:tcPr>
          <w:p w14:paraId="30F6EE1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1.11 </w:t>
            </w:r>
          </w:p>
        </w:tc>
      </w:tr>
      <w:tr w14:paraId="68103F83">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08" w:hRule="exact"/>
          <w:jc w:val="center"/>
        </w:trPr>
        <w:tc>
          <w:tcPr>
            <w:tcW w:w="652" w:type="pct"/>
            <w:tcBorders>
              <w:top w:val="nil"/>
              <w:left w:val="nil"/>
              <w:bottom w:val="nil"/>
              <w:right w:val="nil"/>
            </w:tcBorders>
            <w:shd w:val="clear" w:color="auto" w:fill="auto"/>
            <w:noWrap/>
            <w:tcMar>
              <w:top w:w="12" w:type="dxa"/>
              <w:left w:w="12" w:type="dxa"/>
              <w:right w:w="12" w:type="dxa"/>
            </w:tcMar>
            <w:vAlign w:val="center"/>
          </w:tcPr>
          <w:p w14:paraId="1928FEC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bidi="ar"/>
              </w:rPr>
              <w:t>宁夏</w:t>
            </w:r>
          </w:p>
        </w:tc>
        <w:tc>
          <w:tcPr>
            <w:tcW w:w="532" w:type="pct"/>
            <w:tcBorders>
              <w:top w:val="nil"/>
              <w:left w:val="nil"/>
              <w:bottom w:val="nil"/>
              <w:right w:val="nil"/>
            </w:tcBorders>
            <w:shd w:val="clear" w:color="auto" w:fill="auto"/>
            <w:noWrap/>
            <w:tcMar>
              <w:top w:w="12" w:type="dxa"/>
              <w:left w:w="12" w:type="dxa"/>
              <w:right w:w="12" w:type="dxa"/>
            </w:tcMar>
            <w:vAlign w:val="center"/>
          </w:tcPr>
          <w:p w14:paraId="4B222B0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7</w:t>
            </w:r>
          </w:p>
        </w:tc>
        <w:tc>
          <w:tcPr>
            <w:tcW w:w="467" w:type="pct"/>
            <w:tcBorders>
              <w:top w:val="nil"/>
              <w:left w:val="nil"/>
              <w:bottom w:val="nil"/>
              <w:right w:val="nil"/>
            </w:tcBorders>
            <w:shd w:val="clear" w:color="auto" w:fill="auto"/>
            <w:noWrap/>
            <w:tcMar>
              <w:top w:w="12" w:type="dxa"/>
              <w:left w:w="12" w:type="dxa"/>
              <w:right w:w="12" w:type="dxa"/>
            </w:tcMar>
            <w:vAlign w:val="center"/>
          </w:tcPr>
          <w:p w14:paraId="709A4C8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33</w:t>
            </w:r>
          </w:p>
        </w:tc>
        <w:tc>
          <w:tcPr>
            <w:tcW w:w="598" w:type="pct"/>
            <w:tcBorders>
              <w:top w:val="nil"/>
              <w:left w:val="nil"/>
              <w:bottom w:val="nil"/>
              <w:right w:val="nil"/>
            </w:tcBorders>
            <w:shd w:val="clear" w:color="auto" w:fill="auto"/>
            <w:noWrap/>
            <w:tcMar>
              <w:top w:w="12" w:type="dxa"/>
              <w:left w:w="12" w:type="dxa"/>
              <w:right w:w="12" w:type="dxa"/>
            </w:tcMar>
            <w:vAlign w:val="center"/>
          </w:tcPr>
          <w:p w14:paraId="02A36DB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2950</w:t>
            </w:r>
          </w:p>
        </w:tc>
        <w:tc>
          <w:tcPr>
            <w:tcW w:w="516" w:type="pct"/>
            <w:tcBorders>
              <w:top w:val="nil"/>
              <w:left w:val="nil"/>
              <w:bottom w:val="nil"/>
              <w:right w:val="nil"/>
            </w:tcBorders>
            <w:shd w:val="clear" w:color="auto" w:fill="auto"/>
            <w:noWrap/>
            <w:tcMar>
              <w:top w:w="12" w:type="dxa"/>
              <w:left w:w="12" w:type="dxa"/>
              <w:right w:w="12" w:type="dxa"/>
            </w:tcMar>
            <w:vAlign w:val="center"/>
          </w:tcPr>
          <w:p w14:paraId="256DC4C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507" w:type="pct"/>
            <w:tcBorders>
              <w:top w:val="nil"/>
              <w:left w:val="nil"/>
              <w:bottom w:val="nil"/>
              <w:right w:val="nil"/>
            </w:tcBorders>
            <w:shd w:val="clear" w:color="auto" w:fill="auto"/>
            <w:noWrap/>
            <w:tcMar>
              <w:top w:w="12" w:type="dxa"/>
              <w:left w:w="12" w:type="dxa"/>
              <w:right w:w="12" w:type="dxa"/>
            </w:tcMar>
            <w:vAlign w:val="center"/>
          </w:tcPr>
          <w:p w14:paraId="6804C44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471" w:type="pct"/>
            <w:tcBorders>
              <w:top w:val="nil"/>
              <w:left w:val="nil"/>
              <w:bottom w:val="nil"/>
              <w:right w:val="nil"/>
            </w:tcBorders>
            <w:shd w:val="clear" w:color="auto" w:fill="auto"/>
            <w:noWrap/>
            <w:tcMar>
              <w:top w:w="12" w:type="dxa"/>
              <w:left w:w="12" w:type="dxa"/>
              <w:right w:w="12" w:type="dxa"/>
            </w:tcMar>
            <w:vAlign w:val="center"/>
          </w:tcPr>
          <w:p w14:paraId="19ACFBB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551" w:type="pct"/>
            <w:tcBorders>
              <w:top w:val="nil"/>
              <w:left w:val="nil"/>
              <w:bottom w:val="nil"/>
              <w:right w:val="nil"/>
            </w:tcBorders>
            <w:shd w:val="clear" w:color="auto" w:fill="auto"/>
            <w:noWrap/>
            <w:tcMar>
              <w:top w:w="12" w:type="dxa"/>
              <w:left w:w="12" w:type="dxa"/>
              <w:right w:w="12" w:type="dxa"/>
            </w:tcMar>
            <w:vAlign w:val="center"/>
          </w:tcPr>
          <w:p w14:paraId="07EC305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w:t>
            </w:r>
          </w:p>
        </w:tc>
        <w:tc>
          <w:tcPr>
            <w:tcW w:w="702" w:type="pct"/>
            <w:tcBorders>
              <w:top w:val="nil"/>
              <w:left w:val="nil"/>
              <w:bottom w:val="nil"/>
              <w:right w:val="nil"/>
            </w:tcBorders>
            <w:shd w:val="clear" w:color="auto" w:fill="auto"/>
            <w:noWrap/>
            <w:tcMar>
              <w:top w:w="12" w:type="dxa"/>
              <w:left w:w="12" w:type="dxa"/>
              <w:right w:w="12" w:type="dxa"/>
            </w:tcMar>
            <w:vAlign w:val="center"/>
          </w:tcPr>
          <w:p w14:paraId="30C4B29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kern w:val="0"/>
                <w:sz w:val="18"/>
                <w:szCs w:val="18"/>
                <w:highlight w:val="none"/>
                <w:lang w:bidi="ar"/>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 xml:space="preserve">0.00 </w:t>
            </w:r>
          </w:p>
        </w:tc>
      </w:tr>
      <w:tr w14:paraId="29EB5474">
        <w:tblPrEx>
          <w:tblBorders>
            <w:top w:val="singl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42" w:hRule="exact"/>
          <w:jc w:val="center"/>
        </w:trPr>
        <w:tc>
          <w:tcPr>
            <w:tcW w:w="652" w:type="pct"/>
            <w:tcBorders>
              <w:top w:val="nil"/>
              <w:left w:val="nil"/>
              <w:bottom w:val="single" w:color="auto" w:sz="4" w:space="0"/>
              <w:right w:val="nil"/>
            </w:tcBorders>
            <w:shd w:val="clear" w:color="auto" w:fill="auto"/>
            <w:noWrap/>
            <w:tcMar>
              <w:top w:w="12" w:type="dxa"/>
              <w:left w:w="12" w:type="dxa"/>
              <w:right w:w="12" w:type="dxa"/>
            </w:tcMar>
            <w:vAlign w:val="center"/>
          </w:tcPr>
          <w:p w14:paraId="1EBE446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kern w:val="0"/>
                <w:sz w:val="18"/>
                <w:szCs w:val="18"/>
                <w:highlight w:val="none"/>
                <w:lang w:bidi="ar"/>
              </w:rPr>
            </w:pPr>
            <w:r>
              <w:rPr>
                <w:rFonts w:hint="eastAsia" w:ascii="宋体" w:hAnsi="宋体" w:eastAsia="宋体" w:cs="宋体"/>
                <w:kern w:val="0"/>
                <w:sz w:val="18"/>
                <w:szCs w:val="18"/>
                <w:highlight w:val="none"/>
                <w:lang w:bidi="ar"/>
              </w:rPr>
              <w:t>新疆</w:t>
            </w:r>
          </w:p>
        </w:tc>
        <w:tc>
          <w:tcPr>
            <w:tcW w:w="532" w:type="pct"/>
            <w:tcBorders>
              <w:top w:val="nil"/>
              <w:left w:val="nil"/>
              <w:bottom w:val="single" w:color="auto" w:sz="4" w:space="0"/>
              <w:right w:val="nil"/>
            </w:tcBorders>
            <w:shd w:val="clear" w:color="auto" w:fill="auto"/>
            <w:noWrap/>
            <w:tcMar>
              <w:top w:w="12" w:type="dxa"/>
              <w:left w:w="12" w:type="dxa"/>
              <w:right w:w="12" w:type="dxa"/>
            </w:tcMar>
            <w:vAlign w:val="center"/>
          </w:tcPr>
          <w:p w14:paraId="4E473EE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31</w:t>
            </w:r>
          </w:p>
        </w:tc>
        <w:tc>
          <w:tcPr>
            <w:tcW w:w="467" w:type="pct"/>
            <w:tcBorders>
              <w:top w:val="nil"/>
              <w:left w:val="nil"/>
              <w:bottom w:val="single" w:color="auto" w:sz="4" w:space="0"/>
              <w:right w:val="nil"/>
            </w:tcBorders>
            <w:shd w:val="clear" w:color="auto" w:fill="auto"/>
            <w:noWrap/>
            <w:tcMar>
              <w:top w:w="12" w:type="dxa"/>
              <w:left w:w="12" w:type="dxa"/>
              <w:right w:w="12" w:type="dxa"/>
            </w:tcMar>
            <w:vAlign w:val="center"/>
          </w:tcPr>
          <w:p w14:paraId="609131B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p>
        </w:tc>
        <w:tc>
          <w:tcPr>
            <w:tcW w:w="598" w:type="pct"/>
            <w:tcBorders>
              <w:top w:val="nil"/>
              <w:left w:val="nil"/>
              <w:bottom w:val="single" w:color="auto" w:sz="4" w:space="0"/>
              <w:right w:val="nil"/>
            </w:tcBorders>
            <w:shd w:val="clear" w:color="auto" w:fill="auto"/>
            <w:noWrap/>
            <w:tcMar>
              <w:top w:w="12" w:type="dxa"/>
              <w:left w:w="12" w:type="dxa"/>
              <w:right w:w="12" w:type="dxa"/>
            </w:tcMar>
            <w:vAlign w:val="center"/>
          </w:tcPr>
          <w:p w14:paraId="032E6E4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75600</w:t>
            </w:r>
          </w:p>
        </w:tc>
        <w:tc>
          <w:tcPr>
            <w:tcW w:w="516" w:type="pct"/>
            <w:tcBorders>
              <w:top w:val="nil"/>
              <w:left w:val="nil"/>
              <w:bottom w:val="single" w:color="auto" w:sz="4" w:space="0"/>
              <w:right w:val="nil"/>
            </w:tcBorders>
            <w:shd w:val="clear" w:color="auto" w:fill="auto"/>
            <w:noWrap/>
            <w:tcMar>
              <w:top w:w="12" w:type="dxa"/>
              <w:left w:w="12" w:type="dxa"/>
              <w:right w:w="12" w:type="dxa"/>
            </w:tcMar>
            <w:vAlign w:val="center"/>
          </w:tcPr>
          <w:p w14:paraId="0F37DB3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p>
        </w:tc>
        <w:tc>
          <w:tcPr>
            <w:tcW w:w="507" w:type="pct"/>
            <w:tcBorders>
              <w:top w:val="nil"/>
              <w:left w:val="nil"/>
              <w:bottom w:val="single" w:color="auto" w:sz="4" w:space="0"/>
              <w:right w:val="nil"/>
            </w:tcBorders>
            <w:shd w:val="clear" w:color="auto" w:fill="auto"/>
            <w:noWrap/>
            <w:tcMar>
              <w:top w:w="12" w:type="dxa"/>
              <w:left w:w="12" w:type="dxa"/>
              <w:right w:w="12" w:type="dxa"/>
            </w:tcMar>
            <w:vAlign w:val="center"/>
          </w:tcPr>
          <w:p w14:paraId="5886FA4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p>
        </w:tc>
        <w:tc>
          <w:tcPr>
            <w:tcW w:w="471" w:type="pct"/>
            <w:tcBorders>
              <w:top w:val="nil"/>
              <w:left w:val="nil"/>
              <w:bottom w:val="single" w:color="auto" w:sz="4" w:space="0"/>
              <w:right w:val="nil"/>
            </w:tcBorders>
            <w:shd w:val="clear" w:color="auto" w:fill="auto"/>
            <w:noWrap/>
            <w:tcMar>
              <w:top w:w="12" w:type="dxa"/>
              <w:left w:w="12" w:type="dxa"/>
              <w:right w:w="12" w:type="dxa"/>
            </w:tcMar>
            <w:vAlign w:val="center"/>
          </w:tcPr>
          <w:p w14:paraId="3C6B95C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p>
        </w:tc>
        <w:tc>
          <w:tcPr>
            <w:tcW w:w="551" w:type="pct"/>
            <w:tcBorders>
              <w:top w:val="nil"/>
              <w:left w:val="nil"/>
              <w:bottom w:val="single" w:color="auto" w:sz="4" w:space="0"/>
              <w:right w:val="nil"/>
            </w:tcBorders>
            <w:shd w:val="clear" w:color="auto" w:fill="auto"/>
            <w:noWrap/>
            <w:tcMar>
              <w:top w:w="12" w:type="dxa"/>
              <w:left w:w="12" w:type="dxa"/>
              <w:right w:w="12" w:type="dxa"/>
            </w:tcMar>
            <w:vAlign w:val="center"/>
          </w:tcPr>
          <w:p w14:paraId="4726CD0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76</w:t>
            </w:r>
          </w:p>
        </w:tc>
        <w:tc>
          <w:tcPr>
            <w:tcW w:w="702" w:type="pct"/>
            <w:tcBorders>
              <w:top w:val="nil"/>
              <w:left w:val="nil"/>
              <w:bottom w:val="single" w:color="auto" w:sz="4" w:space="0"/>
              <w:right w:val="nil"/>
            </w:tcBorders>
            <w:shd w:val="clear" w:color="auto" w:fill="auto"/>
            <w:noWrap/>
            <w:tcMar>
              <w:top w:w="12" w:type="dxa"/>
              <w:left w:w="12" w:type="dxa"/>
              <w:right w:w="12" w:type="dxa"/>
            </w:tcMar>
            <w:vAlign w:val="center"/>
          </w:tcPr>
          <w:p w14:paraId="25C1167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0.01</w:t>
            </w:r>
          </w:p>
        </w:tc>
      </w:tr>
    </w:tbl>
    <w:p w14:paraId="78EE54C4">
      <w:pPr>
        <w:spacing w:line="360" w:lineRule="auto"/>
        <w:ind w:firstLine="360" w:firstLineChars="200"/>
        <w:rPr>
          <w:rFonts w:hint="eastAsia" w:ascii="Times New Roman" w:hAnsi="宋体" w:eastAsia="宋体" w:cs="Times New Roman"/>
          <w:sz w:val="18"/>
          <w:szCs w:val="18"/>
          <w:highlight w:val="none"/>
          <w:lang w:eastAsia="zh-CN"/>
        </w:rPr>
      </w:pPr>
      <w:r>
        <w:rPr>
          <w:rFonts w:hint="eastAsia" w:ascii="Times New Roman" w:hAnsi="Times New Roman" w:cs="Times New Roman" w:eastAsiaTheme="minorEastAsia"/>
          <w:sz w:val="18"/>
          <w:szCs w:val="18"/>
          <w:highlight w:val="none"/>
        </w:rPr>
        <w:t>注：*四川</w:t>
      </w:r>
      <w:r>
        <w:rPr>
          <w:rFonts w:hint="eastAsia" w:cs="Times New Roman" w:eastAsiaTheme="minorEastAsia"/>
          <w:sz w:val="18"/>
          <w:szCs w:val="18"/>
          <w:highlight w:val="none"/>
          <w:lang w:eastAsia="zh-CN"/>
        </w:rPr>
        <w:t>、</w:t>
      </w:r>
      <w:r>
        <w:rPr>
          <w:rFonts w:hint="eastAsia" w:cs="Times New Roman" w:eastAsiaTheme="minorEastAsia"/>
          <w:sz w:val="18"/>
          <w:szCs w:val="18"/>
          <w:highlight w:val="none"/>
          <w:lang w:val="en-US" w:eastAsia="zh-CN"/>
        </w:rPr>
        <w:t>甘肃、宁夏、新疆</w:t>
      </w:r>
      <w:r>
        <w:rPr>
          <w:rFonts w:hint="eastAsia" w:ascii="Times New Roman" w:hAnsi="Times New Roman" w:cs="Times New Roman" w:eastAsiaTheme="minorEastAsia"/>
          <w:sz w:val="18"/>
          <w:szCs w:val="18"/>
          <w:highlight w:val="none"/>
        </w:rPr>
        <w:t>为临床氟骨症检出率，青海为</w:t>
      </w:r>
      <w:r>
        <w:rPr>
          <w:rFonts w:ascii="Times New Roman" w:hAnsi="Times New Roman" w:cs="Times New Roman" w:eastAsiaTheme="minorEastAsia"/>
          <w:sz w:val="18"/>
          <w:szCs w:val="18"/>
          <w:highlight w:val="none"/>
        </w:rPr>
        <w:t>X</w:t>
      </w:r>
      <w:r>
        <w:rPr>
          <w:rFonts w:hint="eastAsia" w:ascii="Times New Roman" w:hAnsi="Times New Roman" w:cs="Times New Roman" w:eastAsiaTheme="minorEastAsia"/>
          <w:sz w:val="18"/>
          <w:szCs w:val="18"/>
          <w:highlight w:val="none"/>
        </w:rPr>
        <w:t>线氟骨症检出率。</w:t>
      </w:r>
    </w:p>
    <w:p w14:paraId="02C4F700">
      <w:pPr>
        <w:pStyle w:val="12"/>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3</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主要结论</w:t>
      </w:r>
    </w:p>
    <w:p w14:paraId="6A4164F9">
      <w:pPr>
        <w:pStyle w:val="12"/>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1）砖茶氟暴露情况</w:t>
      </w:r>
    </w:p>
    <w:p w14:paraId="4DAE0422">
      <w:pPr>
        <w:pStyle w:val="12"/>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本年度全国饮茶型地氟病监测点以家庭为单位的砖茶饮用率为93.02%；全国砖茶氟含量平均值为599.04 mg/kg，合格率为20.08%。日人均茶氟摄入量中位数为1.60 mg（平均值为2.75 mg）</w:t>
      </w:r>
      <w:r>
        <w:rPr>
          <w:rFonts w:hint="eastAsia" w:ascii="宋体" w:hAnsi="宋体" w:eastAsia="宋体" w:cs="宋体"/>
          <w:bCs w:val="0"/>
          <w:sz w:val="24"/>
          <w:szCs w:val="24"/>
          <w:highlight w:val="none"/>
          <w:lang w:val="en-US" w:eastAsia="zh-CN"/>
        </w:rPr>
        <w:t>，</w:t>
      </w:r>
      <w:r>
        <w:rPr>
          <w:rFonts w:hint="eastAsia" w:ascii="宋体" w:hAnsi="宋体" w:eastAsia="宋体" w:cs="宋体"/>
          <w:bCs w:val="0"/>
          <w:sz w:val="24"/>
          <w:szCs w:val="24"/>
          <w:highlight w:val="none"/>
          <w:lang w:val="en-US" w:eastAsia="zh-CN"/>
        </w:rPr>
        <w:t>已低于人群总摄氟量限值（3.5mg）。</w:t>
      </w:r>
    </w:p>
    <w:p w14:paraId="3FE1346A">
      <w:pPr>
        <w:pStyle w:val="12"/>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2）氟中毒病情</w:t>
      </w:r>
    </w:p>
    <w:p w14:paraId="69AC23F7">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全国饮茶型地氟病监测点8</w:t>
      </w:r>
      <w:r>
        <w:rPr>
          <w:rFonts w:hint="eastAsia" w:ascii="宋体" w:hAnsi="宋体" w:eastAsia="宋体" w:cs="宋体"/>
          <w:bCs w:val="0"/>
          <w:sz w:val="24"/>
          <w:szCs w:val="24"/>
          <w:highlight w:val="none"/>
          <w:lang w:val="en-US" w:eastAsia="zh-CN"/>
        </w:rPr>
        <w:t>～</w:t>
      </w:r>
      <w:r>
        <w:rPr>
          <w:rFonts w:hint="eastAsia" w:ascii="宋体" w:hAnsi="宋体" w:eastAsia="宋体" w:cs="宋体"/>
          <w:bCs w:val="0"/>
          <w:sz w:val="24"/>
          <w:szCs w:val="24"/>
          <w:highlight w:val="none"/>
          <w:lang w:val="en-US" w:eastAsia="zh-CN"/>
        </w:rPr>
        <w:t>12周岁儿童氟斑牙总的检出率为3.16%。四川监测点成人临床氟骨症检出率为18.80%，青海监测点成人X线氟骨症检出率为1.11%，甘肃、宁夏监测点成人氟骨症检出率分别为0.34%和0.00%。</w:t>
      </w:r>
    </w:p>
    <w:p w14:paraId="230EC4E0">
      <w:pPr>
        <w:pStyle w:val="13"/>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宋体" w:eastAsia="宋体" w:cs="Times New Roman"/>
          <w:b/>
          <w:bCs/>
          <w:color w:val="auto"/>
          <w:sz w:val="24"/>
          <w:szCs w:val="24"/>
          <w:highlight w:val="none"/>
          <w:lang w:val="en-US" w:eastAsia="zh-CN"/>
        </w:rPr>
      </w:pPr>
      <w:r>
        <w:rPr>
          <w:rFonts w:hint="eastAsia" w:ascii="Times New Roman" w:hAnsi="宋体" w:eastAsia="宋体" w:cs="Times New Roman"/>
          <w:b/>
          <w:bCs/>
          <w:color w:val="auto"/>
          <w:sz w:val="24"/>
          <w:szCs w:val="24"/>
          <w:highlight w:val="none"/>
          <w:lang w:val="en-US" w:eastAsia="zh-CN"/>
        </w:rPr>
        <w:t>4.氟骨症患者治疗</w:t>
      </w:r>
    </w:p>
    <w:p w14:paraId="3984D4E1">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（1）基本情况</w:t>
      </w:r>
    </w:p>
    <w:p w14:paraId="14385BE4">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2021年底，全国有骨症患者36.7万</w:t>
      </w:r>
      <w:r>
        <w:rPr>
          <w:rFonts w:hint="eastAsia" w:ascii="宋体" w:hAnsi="宋体" w:eastAsia="宋体" w:cs="宋体"/>
          <w:b w:val="0"/>
          <w:bCs w:val="0"/>
          <w:color w:val="auto"/>
          <w:sz w:val="24"/>
          <w:szCs w:val="24"/>
          <w:highlight w:val="none"/>
          <w:lang w:val="en-US" w:eastAsia="zh-CN"/>
        </w:rPr>
        <w:t>人</w:t>
      </w:r>
      <w:r>
        <w:rPr>
          <w:rFonts w:hint="eastAsia" w:ascii="宋体" w:hAnsi="宋体" w:eastAsia="宋体" w:cs="宋体"/>
          <w:b w:val="0"/>
          <w:bCs w:val="0"/>
          <w:color w:val="auto"/>
          <w:sz w:val="24"/>
          <w:szCs w:val="24"/>
          <w:highlight w:val="none"/>
          <w:lang w:eastAsia="zh-CN"/>
        </w:rPr>
        <w:t>。其中，饮水型</w:t>
      </w:r>
      <w:r>
        <w:rPr>
          <w:rFonts w:hint="eastAsia" w:ascii="宋体" w:hAnsi="宋体" w:eastAsia="宋体" w:cs="宋体"/>
          <w:b w:val="0"/>
          <w:bCs w:val="0"/>
          <w:color w:val="auto"/>
          <w:sz w:val="24"/>
          <w:szCs w:val="24"/>
          <w:highlight w:val="none"/>
          <w:lang w:val="en-US" w:eastAsia="zh-CN"/>
        </w:rPr>
        <w:t>氟中毒</w:t>
      </w:r>
      <w:r>
        <w:rPr>
          <w:rFonts w:hint="eastAsia" w:ascii="宋体" w:hAnsi="宋体" w:eastAsia="宋体" w:cs="宋体"/>
          <w:b w:val="0"/>
          <w:bCs w:val="0"/>
          <w:color w:val="auto"/>
          <w:sz w:val="24"/>
          <w:szCs w:val="24"/>
          <w:highlight w:val="none"/>
          <w:lang w:eastAsia="zh-CN"/>
        </w:rPr>
        <w:t>病区</w:t>
      </w:r>
      <w:r>
        <w:rPr>
          <w:rFonts w:hint="eastAsia" w:ascii="宋体" w:hAnsi="宋体" w:eastAsia="宋体" w:cs="宋体"/>
          <w:b w:val="0"/>
          <w:bCs w:val="0"/>
          <w:color w:val="auto"/>
          <w:sz w:val="24"/>
          <w:szCs w:val="24"/>
          <w:highlight w:val="none"/>
          <w:lang w:val="en-US" w:eastAsia="zh-CN"/>
        </w:rPr>
        <w:t>患者</w:t>
      </w:r>
      <w:r>
        <w:rPr>
          <w:rFonts w:hint="eastAsia" w:ascii="宋体" w:hAnsi="宋体" w:eastAsia="宋体" w:cs="宋体"/>
          <w:b w:val="0"/>
          <w:bCs w:val="0"/>
          <w:color w:val="auto"/>
          <w:sz w:val="24"/>
          <w:szCs w:val="24"/>
          <w:highlight w:val="none"/>
          <w:lang w:eastAsia="zh-CN"/>
        </w:rPr>
        <w:t>58167人，燃煤污染型</w:t>
      </w:r>
      <w:r>
        <w:rPr>
          <w:rFonts w:hint="eastAsia" w:ascii="宋体" w:hAnsi="宋体" w:eastAsia="宋体" w:cs="宋体"/>
          <w:b w:val="0"/>
          <w:bCs w:val="0"/>
          <w:color w:val="auto"/>
          <w:sz w:val="24"/>
          <w:szCs w:val="24"/>
          <w:highlight w:val="none"/>
          <w:lang w:val="en-US" w:eastAsia="zh-CN"/>
        </w:rPr>
        <w:t>氟中毒</w:t>
      </w:r>
      <w:r>
        <w:rPr>
          <w:rFonts w:hint="eastAsia" w:ascii="宋体" w:hAnsi="宋体" w:eastAsia="宋体" w:cs="宋体"/>
          <w:b w:val="0"/>
          <w:bCs w:val="0"/>
          <w:color w:val="auto"/>
          <w:sz w:val="24"/>
          <w:szCs w:val="24"/>
          <w:highlight w:val="none"/>
          <w:lang w:eastAsia="zh-CN"/>
        </w:rPr>
        <w:t>病区</w:t>
      </w:r>
      <w:r>
        <w:rPr>
          <w:rFonts w:hint="eastAsia" w:ascii="宋体" w:hAnsi="宋体" w:eastAsia="宋体" w:cs="宋体"/>
          <w:b w:val="0"/>
          <w:bCs w:val="0"/>
          <w:color w:val="auto"/>
          <w:sz w:val="24"/>
          <w:szCs w:val="24"/>
          <w:highlight w:val="none"/>
          <w:lang w:val="en-US" w:eastAsia="zh-CN"/>
        </w:rPr>
        <w:t>患者</w:t>
      </w:r>
      <w:r>
        <w:rPr>
          <w:rFonts w:hint="eastAsia" w:ascii="宋体" w:hAnsi="宋体" w:eastAsia="宋体" w:cs="宋体"/>
          <w:b w:val="0"/>
          <w:bCs w:val="0"/>
          <w:color w:val="auto"/>
          <w:sz w:val="24"/>
          <w:szCs w:val="24"/>
          <w:highlight w:val="none"/>
          <w:lang w:eastAsia="zh-CN"/>
        </w:rPr>
        <w:t>149195人，饮茶型</w:t>
      </w:r>
      <w:r>
        <w:rPr>
          <w:rFonts w:hint="eastAsia" w:ascii="宋体" w:hAnsi="宋体" w:eastAsia="宋体" w:cs="宋体"/>
          <w:b w:val="0"/>
          <w:bCs w:val="0"/>
          <w:color w:val="auto"/>
          <w:sz w:val="24"/>
          <w:szCs w:val="24"/>
          <w:highlight w:val="none"/>
          <w:lang w:val="en-US" w:eastAsia="zh-CN"/>
        </w:rPr>
        <w:t>氟中毒</w:t>
      </w:r>
      <w:r>
        <w:rPr>
          <w:rFonts w:hint="eastAsia" w:ascii="宋体" w:hAnsi="宋体" w:eastAsia="宋体" w:cs="宋体"/>
          <w:b w:val="0"/>
          <w:bCs w:val="0"/>
          <w:color w:val="auto"/>
          <w:sz w:val="24"/>
          <w:szCs w:val="24"/>
          <w:highlight w:val="none"/>
          <w:lang w:eastAsia="zh-CN"/>
        </w:rPr>
        <w:t>病区</w:t>
      </w:r>
      <w:r>
        <w:rPr>
          <w:rFonts w:hint="eastAsia" w:ascii="宋体" w:hAnsi="宋体" w:eastAsia="宋体" w:cs="宋体"/>
          <w:b w:val="0"/>
          <w:bCs w:val="0"/>
          <w:color w:val="auto"/>
          <w:sz w:val="24"/>
          <w:szCs w:val="24"/>
          <w:highlight w:val="none"/>
          <w:lang w:val="en-US" w:eastAsia="zh-CN"/>
        </w:rPr>
        <w:t>患者</w:t>
      </w:r>
      <w:r>
        <w:rPr>
          <w:rFonts w:hint="eastAsia" w:ascii="宋体" w:hAnsi="宋体" w:eastAsia="宋体" w:cs="宋体"/>
          <w:b w:val="0"/>
          <w:bCs w:val="0"/>
          <w:color w:val="auto"/>
          <w:sz w:val="24"/>
          <w:szCs w:val="24"/>
          <w:highlight w:val="none"/>
          <w:lang w:eastAsia="zh-CN"/>
        </w:rPr>
        <w:t>161538人。</w:t>
      </w:r>
    </w:p>
    <w:p w14:paraId="4608AB65">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治疗开展情况</w:t>
      </w:r>
    </w:p>
    <w:p w14:paraId="1D3C205F">
      <w:pPr>
        <w:pStyle w:val="12"/>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2021年，四川、云南、陕西等24个省份共对132332名患者开展了治疗，有些省份为患者采取了多种治疗方式，其中药物治疗173419人次，手术治疗134人，采用其他治疗方式7161人次。绝大部分省份以药物治疗（局部药物治疗、口服药物治疗、关节腔注射透明质酸治疗）为主，尤其是口服药物治疗。四川、宁夏、河北、陕西、浙江、广东、福建7个省份同时采取了局部药物治疗，四川、陕西、河南3个省份同时采取关节腔注射透明质酸治疗。山西、陕西、内蒙古、甘肃、重庆、吉林6个省份开展了关节置换手术治疗。</w:t>
      </w:r>
    </w:p>
    <w:p w14:paraId="67954077">
      <w:pPr>
        <w:pStyle w:val="12"/>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全国氟骨症治疗有效率为97.3%</w:t>
      </w:r>
      <w:r>
        <w:rPr>
          <w:rFonts w:hint="eastAsia" w:ascii="宋体" w:hAnsi="宋体" w:eastAsia="宋体" w:cs="宋体"/>
          <w:b w:val="0"/>
          <w:bCs w:val="0"/>
          <w:color w:val="auto"/>
          <w:sz w:val="24"/>
          <w:szCs w:val="24"/>
          <w:highlight w:val="none"/>
          <w:lang w:val="en-US" w:eastAsia="zh-CN"/>
        </w:rPr>
        <w:t>。在开展治疗的</w:t>
      </w:r>
      <w:r>
        <w:rPr>
          <w:rFonts w:hint="default" w:ascii="宋体" w:hAnsi="宋体" w:eastAsia="宋体" w:cs="宋体"/>
          <w:b w:val="0"/>
          <w:bCs w:val="0"/>
          <w:color w:val="auto"/>
          <w:sz w:val="24"/>
          <w:szCs w:val="24"/>
          <w:highlight w:val="none"/>
          <w:lang w:val="en-US" w:eastAsia="zh-CN"/>
        </w:rPr>
        <w:t>24个省份中，有17个省份有效率在90%以上。</w:t>
      </w:r>
    </w:p>
    <w:p w14:paraId="7D710D09">
      <w:pPr>
        <w:pStyle w:val="12"/>
        <w:keepNext w:val="0"/>
        <w:keepLines w:val="0"/>
        <w:pageBreakBefore w:val="0"/>
        <w:widowControl w:val="0"/>
        <w:kinsoku/>
        <w:wordWrap/>
        <w:overflowPunct/>
        <w:topLinePunct w:val="0"/>
        <w:autoSpaceDE/>
        <w:autoSpaceDN/>
        <w:bidi w:val="0"/>
        <w:adjustRightInd w:val="0"/>
        <w:snapToGrid w:val="0"/>
        <w:spacing w:beforeLines="0" w:line="360" w:lineRule="auto"/>
        <w:ind w:firstLine="482" w:firstLineChars="200"/>
        <w:jc w:val="both"/>
        <w:textAlignment w:val="auto"/>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四</w:t>
      </w: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地方性砷中毒防治</w:t>
      </w:r>
    </w:p>
    <w:p w14:paraId="4A2773F4">
      <w:pPr>
        <w:pStyle w:val="12"/>
        <w:keepNext w:val="0"/>
        <w:keepLines w:val="0"/>
        <w:pageBreakBefore w:val="0"/>
        <w:widowControl w:val="0"/>
        <w:kinsoku/>
        <w:wordWrap/>
        <w:overflowPunct/>
        <w:topLinePunct w:val="0"/>
        <w:autoSpaceDE/>
        <w:autoSpaceDN/>
        <w:bidi w:val="0"/>
        <w:adjustRightInd w:val="0"/>
        <w:snapToGrid w:val="0"/>
        <w:spacing w:beforeLines="0" w:line="360" w:lineRule="auto"/>
        <w:ind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饮水型地方性砷中毒监测</w:t>
      </w:r>
    </w:p>
    <w:p w14:paraId="6405DC62">
      <w:pPr>
        <w:pStyle w:val="12"/>
        <w:adjustRightInd w:val="0"/>
        <w:snapToGrid w:val="0"/>
        <w:spacing w:beforeLines="0" w:line="360" w:lineRule="auto"/>
        <w:ind w:firstLine="480" w:firstLineChars="200"/>
        <w:jc w:val="both"/>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1</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项目完成情况</w:t>
      </w:r>
    </w:p>
    <w:p w14:paraId="0E1AF813">
      <w:pPr>
        <w:pStyle w:val="12"/>
        <w:adjustRightInd w:val="0"/>
        <w:snapToGrid w:val="0"/>
        <w:spacing w:beforeLines="0" w:line="360" w:lineRule="auto"/>
        <w:ind w:firstLine="480" w:firstLineChars="200"/>
        <w:jc w:val="both"/>
        <w:rPr>
          <w:rFonts w:hint="eastAsia" w:ascii="宋体" w:hAnsi="宋体" w:eastAsia="宋体" w:cs="宋体"/>
          <w:bCs w:val="0"/>
          <w:sz w:val="24"/>
          <w:szCs w:val="24"/>
          <w:highlight w:val="none"/>
          <w:lang w:eastAsia="zh-CN"/>
        </w:rPr>
      </w:pPr>
      <w:r>
        <w:rPr>
          <w:rFonts w:hint="eastAsia" w:ascii="宋体" w:hAnsi="宋体" w:eastAsia="宋体" w:cs="宋体"/>
          <w:bCs w:val="0"/>
          <w:sz w:val="24"/>
          <w:szCs w:val="24"/>
          <w:highlight w:val="none"/>
          <w:lang w:eastAsia="zh-CN"/>
        </w:rPr>
        <w:t>本年度共在14个省</w:t>
      </w:r>
      <w:r>
        <w:rPr>
          <w:rFonts w:hint="eastAsia" w:ascii="宋体" w:hAnsi="宋体" w:eastAsia="宋体" w:cs="宋体"/>
          <w:bCs w:val="0"/>
          <w:sz w:val="24"/>
          <w:szCs w:val="24"/>
          <w:highlight w:val="none"/>
          <w:lang w:val="en-US" w:eastAsia="zh-CN"/>
        </w:rPr>
        <w:t>份</w:t>
      </w:r>
      <w:r>
        <w:rPr>
          <w:rFonts w:hint="eastAsia" w:ascii="宋体" w:hAnsi="宋体" w:eastAsia="宋体" w:cs="宋体"/>
          <w:bCs w:val="0"/>
          <w:sz w:val="24"/>
          <w:szCs w:val="24"/>
          <w:highlight w:val="none"/>
          <w:lang w:eastAsia="zh-CN"/>
        </w:rPr>
        <w:t>120个县2553个自然村开展饮水型地方性砷中毒监测。</w:t>
      </w:r>
    </w:p>
    <w:p w14:paraId="29DCAF25">
      <w:pPr>
        <w:pStyle w:val="12"/>
        <w:adjustRightInd w:val="0"/>
        <w:snapToGrid w:val="0"/>
        <w:spacing w:beforeLines="0" w:line="360" w:lineRule="auto"/>
        <w:ind w:firstLine="480" w:firstLineChars="200"/>
        <w:jc w:val="both"/>
        <w:rPr>
          <w:rFonts w:hint="eastAsia" w:ascii="宋体" w:hAnsi="宋体" w:eastAsia="宋体" w:cs="宋体"/>
          <w:bCs w:val="0"/>
          <w:sz w:val="24"/>
          <w:szCs w:val="24"/>
          <w:highlight w:val="none"/>
        </w:rPr>
      </w:pP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lang w:val="en-US" w:eastAsia="zh-CN"/>
        </w:rPr>
        <w:t>2</w:t>
      </w:r>
      <w:r>
        <w:rPr>
          <w:rFonts w:hint="eastAsia" w:ascii="宋体" w:hAnsi="宋体" w:eastAsia="宋体" w:cs="宋体"/>
          <w:bCs w:val="0"/>
          <w:sz w:val="24"/>
          <w:szCs w:val="24"/>
          <w:highlight w:val="none"/>
          <w:lang w:eastAsia="zh-CN"/>
        </w:rPr>
        <w:t>）</w:t>
      </w:r>
      <w:r>
        <w:rPr>
          <w:rFonts w:hint="eastAsia" w:ascii="宋体" w:hAnsi="宋体" w:eastAsia="宋体" w:cs="宋体"/>
          <w:bCs w:val="0"/>
          <w:sz w:val="24"/>
          <w:szCs w:val="24"/>
          <w:highlight w:val="none"/>
        </w:rPr>
        <w:t>主要结果</w:t>
      </w:r>
    </w:p>
    <w:p w14:paraId="65A8BEE0">
      <w:pPr>
        <w:pStyle w:val="12"/>
        <w:adjustRightInd w:val="0"/>
        <w:snapToGrid w:val="0"/>
        <w:spacing w:beforeLines="0" w:line="360" w:lineRule="auto"/>
        <w:ind w:firstLine="480"/>
        <w:jc w:val="both"/>
        <w:rPr>
          <w:rFonts w:hint="eastAsia" w:ascii="宋体" w:hAnsi="宋体" w:eastAsia="宋体" w:cs="宋体"/>
          <w:bCs w:val="0"/>
          <w:color w:val="auto"/>
          <w:szCs w:val="24"/>
          <w:highlight w:val="none"/>
          <w:lang w:val="en-US" w:eastAsia="zh-CN"/>
        </w:rPr>
      </w:pPr>
      <w:r>
        <w:rPr>
          <w:rFonts w:hint="eastAsia" w:ascii="宋体" w:hAnsi="宋体" w:eastAsia="宋体" w:cs="宋体"/>
          <w:bCs w:val="0"/>
          <w:color w:val="auto"/>
          <w:szCs w:val="24"/>
          <w:highlight w:val="none"/>
          <w:lang w:val="en-US" w:eastAsia="zh-CN"/>
        </w:rPr>
        <w:t>1）监测村防控现状</w:t>
      </w:r>
    </w:p>
    <w:p w14:paraId="2F4D2ACB">
      <w:pPr>
        <w:pStyle w:val="12"/>
        <w:adjustRightInd w:val="0"/>
        <w:snapToGrid w:val="0"/>
        <w:spacing w:beforeLines="0" w:line="360" w:lineRule="auto"/>
        <w:ind w:firstLine="0" w:firstLineChars="0"/>
        <w:jc w:val="both"/>
        <w:rPr>
          <w:rFonts w:hint="eastAsia" w:ascii="宋体" w:hAnsi="宋体" w:eastAsia="宋体" w:cs="宋体"/>
          <w:bCs w:val="0"/>
          <w:color w:val="auto"/>
          <w:szCs w:val="24"/>
          <w:highlight w:val="none"/>
          <w:lang w:val="en-US" w:eastAsia="zh-CN"/>
        </w:rPr>
      </w:pPr>
      <w:r>
        <w:rPr>
          <w:rFonts w:hint="eastAsia" w:ascii="宋体" w:hAnsi="宋体" w:eastAsia="宋体" w:cs="宋体"/>
          <w:bCs w:val="0"/>
          <w:color w:val="auto"/>
          <w:szCs w:val="24"/>
          <w:highlight w:val="none"/>
          <w:lang w:val="en-US" w:eastAsia="zh-CN"/>
        </w:rPr>
        <w:t>本年度14个</w:t>
      </w:r>
      <w:r>
        <w:rPr>
          <w:rFonts w:hint="eastAsia" w:ascii="宋体" w:hAnsi="宋体" w:eastAsia="宋体" w:cs="宋体"/>
          <w:bCs w:val="0"/>
          <w:color w:val="auto"/>
          <w:szCs w:val="24"/>
          <w:highlight w:val="none"/>
          <w:lang w:val="en-US" w:eastAsia="zh-CN"/>
        </w:rPr>
        <w:t>省份</w:t>
      </w:r>
      <w:r>
        <w:rPr>
          <w:rFonts w:hint="eastAsia" w:ascii="宋体" w:hAnsi="宋体" w:eastAsia="宋体" w:cs="宋体"/>
          <w:bCs w:val="0"/>
          <w:color w:val="auto"/>
          <w:szCs w:val="24"/>
          <w:highlight w:val="none"/>
          <w:lang w:val="en-US" w:eastAsia="zh-CN"/>
        </w:rPr>
        <w:t>共监测120个县，覆盖了2553个自然村，有常住户数42.96万户，常住人口149.36万人。已改水村2549个，占监测村数的99.84%；未改水村4个，占监测村数的0.16%。除内蒙古改水率99.66%外，其他各</w:t>
      </w:r>
      <w:r>
        <w:rPr>
          <w:rFonts w:hint="eastAsia" w:ascii="宋体" w:hAnsi="宋体" w:eastAsia="宋体" w:cs="宋体"/>
          <w:bCs w:val="0"/>
          <w:color w:val="auto"/>
          <w:szCs w:val="24"/>
          <w:highlight w:val="none"/>
          <w:lang w:val="en-US" w:eastAsia="zh-CN"/>
        </w:rPr>
        <w:t>省份</w:t>
      </w:r>
      <w:r>
        <w:rPr>
          <w:rFonts w:hint="eastAsia" w:ascii="宋体" w:hAnsi="宋体" w:eastAsia="宋体" w:cs="宋体"/>
          <w:bCs w:val="0"/>
          <w:color w:val="auto"/>
          <w:szCs w:val="24"/>
          <w:highlight w:val="none"/>
          <w:lang w:val="en-US" w:eastAsia="zh-CN"/>
        </w:rPr>
        <w:t>均已达到100%。在2549个改水村中，改水工程正常运转的村数2544个，占改水村的99.80％；改水工程间歇运转的村数3个，改水工程报废的村数2个。改水工程间歇运转的村分布于内蒙古（2个）和新疆（1个），改水工程报废的村分布于内蒙古（2个）。除内蒙古改水工程正常运转率99.66%和新疆99.74%外，其他各</w:t>
      </w:r>
      <w:r>
        <w:rPr>
          <w:rFonts w:hint="eastAsia" w:ascii="宋体" w:hAnsi="宋体" w:eastAsia="宋体" w:cs="宋体"/>
          <w:bCs w:val="0"/>
          <w:color w:val="auto"/>
          <w:szCs w:val="24"/>
          <w:highlight w:val="none"/>
          <w:lang w:val="en-US" w:eastAsia="zh-CN"/>
        </w:rPr>
        <w:t>省份</w:t>
      </w:r>
      <w:r>
        <w:rPr>
          <w:rFonts w:hint="eastAsia" w:ascii="宋体" w:hAnsi="宋体" w:eastAsia="宋体" w:cs="宋体"/>
          <w:bCs w:val="0"/>
          <w:color w:val="auto"/>
          <w:szCs w:val="24"/>
          <w:highlight w:val="none"/>
          <w:lang w:val="en-US" w:eastAsia="zh-CN"/>
        </w:rPr>
        <w:t>均达到100%。本年度共监测2549个改水村，其中水砷含量合格的村数为2511个，合格率为98.51%。水砷超标的村分布于内蒙古（37个）和新疆（1个）。除内蒙古水砷合格率96.84%和新疆99.74%外，其他各</w:t>
      </w:r>
      <w:r>
        <w:rPr>
          <w:rFonts w:hint="eastAsia" w:ascii="宋体" w:hAnsi="宋体" w:eastAsia="宋体" w:cs="宋体"/>
          <w:bCs w:val="0"/>
          <w:color w:val="auto"/>
          <w:szCs w:val="24"/>
          <w:highlight w:val="none"/>
          <w:lang w:val="en-US" w:eastAsia="zh-CN"/>
        </w:rPr>
        <w:t>省份</w:t>
      </w:r>
      <w:r>
        <w:rPr>
          <w:rFonts w:hint="eastAsia" w:ascii="宋体" w:hAnsi="宋体" w:eastAsia="宋体" w:cs="宋体"/>
          <w:bCs w:val="0"/>
          <w:color w:val="auto"/>
          <w:szCs w:val="24"/>
          <w:highlight w:val="none"/>
          <w:lang w:val="en-US" w:eastAsia="zh-CN"/>
        </w:rPr>
        <w:t>均达到100%。见表17。</w:t>
      </w:r>
    </w:p>
    <w:p w14:paraId="1336E601">
      <w:pPr>
        <w:spacing w:beforeLines="0" w:line="240" w:lineRule="auto"/>
        <w:ind w:left="0" w:leftChars="0"/>
        <w:jc w:val="center"/>
        <w:rPr>
          <w:rFonts w:hint="eastAsia" w:ascii="宋体" w:hAnsi="宋体" w:eastAsia="宋体" w:cs="宋体"/>
          <w:b/>
          <w:sz w:val="21"/>
          <w:szCs w:val="21"/>
          <w:highlight w:val="none"/>
        </w:rPr>
      </w:pPr>
      <w:bookmarkStart w:id="0" w:name="_Hlk519588528"/>
      <w:r>
        <w:rPr>
          <w:rFonts w:hint="eastAsia" w:ascii="宋体" w:hAnsi="宋体" w:eastAsia="宋体" w:cs="宋体"/>
          <w:b/>
          <w:sz w:val="21"/>
          <w:szCs w:val="21"/>
          <w:highlight w:val="none"/>
        </w:rPr>
        <w:t>表1</w:t>
      </w:r>
      <w:r>
        <w:rPr>
          <w:rFonts w:hint="eastAsia" w:ascii="宋体" w:hAnsi="宋体" w:eastAsia="宋体" w:cs="宋体"/>
          <w:b/>
          <w:sz w:val="21"/>
          <w:szCs w:val="21"/>
          <w:highlight w:val="none"/>
          <w:lang w:val="en-US" w:eastAsia="zh-CN"/>
        </w:rPr>
        <w:t>7</w:t>
      </w:r>
      <w:r>
        <w:rPr>
          <w:rFonts w:hint="eastAsia" w:ascii="宋体" w:hAnsi="宋体" w:eastAsia="宋体" w:cs="宋体"/>
          <w:b/>
          <w:sz w:val="21"/>
          <w:szCs w:val="21"/>
          <w:highlight w:val="none"/>
        </w:rPr>
        <w:t xml:space="preserve"> </w:t>
      </w:r>
      <w:bookmarkStart w:id="1" w:name="_Hlk41479443"/>
      <w:r>
        <w:rPr>
          <w:rFonts w:hint="eastAsia" w:ascii="宋体" w:hAnsi="宋体" w:eastAsia="宋体" w:cs="宋体"/>
          <w:b/>
          <w:sz w:val="21"/>
          <w:szCs w:val="21"/>
          <w:highlight w:val="none"/>
        </w:rPr>
        <w:t>饮水型砷中毒</w:t>
      </w:r>
      <w:bookmarkEnd w:id="1"/>
      <w:r>
        <w:rPr>
          <w:rFonts w:hint="eastAsia" w:ascii="宋体" w:hAnsi="宋体" w:eastAsia="宋体" w:cs="宋体"/>
          <w:b/>
          <w:sz w:val="21"/>
          <w:szCs w:val="21"/>
          <w:highlight w:val="none"/>
        </w:rPr>
        <w:t>监测村基本情况</w:t>
      </w:r>
    </w:p>
    <w:tbl>
      <w:tblPr>
        <w:tblStyle w:val="7"/>
        <w:tblW w:w="5486" w:type="pct"/>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671"/>
        <w:gridCol w:w="460"/>
        <w:gridCol w:w="495"/>
        <w:gridCol w:w="667"/>
        <w:gridCol w:w="644"/>
        <w:gridCol w:w="578"/>
        <w:gridCol w:w="669"/>
        <w:gridCol w:w="620"/>
        <w:gridCol w:w="608"/>
        <w:gridCol w:w="508"/>
        <w:gridCol w:w="913"/>
        <w:gridCol w:w="238"/>
        <w:gridCol w:w="506"/>
        <w:gridCol w:w="530"/>
        <w:gridCol w:w="1007"/>
      </w:tblGrid>
      <w:tr w14:paraId="7BCB396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301" w:hRule="exact"/>
          <w:jc w:val="center"/>
        </w:trPr>
        <w:tc>
          <w:tcPr>
            <w:tcW w:w="368" w:type="pct"/>
            <w:vMerge w:val="restart"/>
            <w:vAlign w:val="center"/>
          </w:tcPr>
          <w:p w14:paraId="11B60CCD">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省份</w:t>
            </w:r>
          </w:p>
        </w:tc>
        <w:tc>
          <w:tcPr>
            <w:tcW w:w="252" w:type="pct"/>
            <w:vMerge w:val="restart"/>
            <w:vAlign w:val="center"/>
          </w:tcPr>
          <w:p w14:paraId="0C4E676F">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监测</w:t>
            </w:r>
          </w:p>
          <w:p w14:paraId="6B84A36A">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县数</w:t>
            </w:r>
          </w:p>
        </w:tc>
        <w:tc>
          <w:tcPr>
            <w:tcW w:w="271" w:type="pct"/>
            <w:vMerge w:val="restart"/>
            <w:vAlign w:val="center"/>
          </w:tcPr>
          <w:p w14:paraId="64B4C43C">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监测</w:t>
            </w:r>
          </w:p>
          <w:p w14:paraId="6A6F68B7">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村数</w:t>
            </w:r>
          </w:p>
        </w:tc>
        <w:tc>
          <w:tcPr>
            <w:tcW w:w="365" w:type="pct"/>
            <w:vMerge w:val="restart"/>
            <w:vAlign w:val="center"/>
          </w:tcPr>
          <w:p w14:paraId="70EDC147">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常住</w:t>
            </w:r>
          </w:p>
          <w:p w14:paraId="04C0337C">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户数</w:t>
            </w:r>
          </w:p>
          <w:p w14:paraId="02681754">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（万户）</w:t>
            </w:r>
          </w:p>
        </w:tc>
        <w:tc>
          <w:tcPr>
            <w:tcW w:w="353" w:type="pct"/>
            <w:vMerge w:val="restart"/>
            <w:vAlign w:val="center"/>
          </w:tcPr>
          <w:p w14:paraId="45070276">
            <w:pPr>
              <w:keepNext w:val="0"/>
              <w:keepLines w:val="0"/>
              <w:suppressLineNumbers w:val="0"/>
              <w:spacing w:before="0" w:beforeAutospacing="0" w:after="0" w:afterAutospacing="0" w:line="200" w:lineRule="exact"/>
              <w:ind w:left="0" w:right="-23" w:rightChars="-11"/>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常住</w:t>
            </w:r>
          </w:p>
          <w:p w14:paraId="65899066">
            <w:pPr>
              <w:keepNext w:val="0"/>
              <w:keepLines w:val="0"/>
              <w:suppressLineNumbers w:val="0"/>
              <w:spacing w:before="0" w:beforeAutospacing="0" w:after="0" w:afterAutospacing="0" w:line="200" w:lineRule="exact"/>
              <w:ind w:left="0" w:right="-23" w:rightChars="-11"/>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人口数</w:t>
            </w:r>
          </w:p>
          <w:p w14:paraId="42556D5C">
            <w:pPr>
              <w:keepNext w:val="0"/>
              <w:keepLines w:val="0"/>
              <w:suppressLineNumbers w:val="0"/>
              <w:spacing w:before="0" w:beforeAutospacing="0" w:after="0" w:afterAutospacing="0" w:line="200" w:lineRule="exact"/>
              <w:ind w:left="0" w:right="-23" w:rightChars="-11"/>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（万人）</w:t>
            </w:r>
          </w:p>
        </w:tc>
        <w:tc>
          <w:tcPr>
            <w:tcW w:w="317" w:type="pct"/>
            <w:vMerge w:val="restart"/>
            <w:vAlign w:val="center"/>
          </w:tcPr>
          <w:p w14:paraId="2E15A2FE">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已改水</w:t>
            </w:r>
          </w:p>
          <w:p w14:paraId="5D41E375">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村数</w:t>
            </w:r>
          </w:p>
        </w:tc>
        <w:tc>
          <w:tcPr>
            <w:tcW w:w="367" w:type="pct"/>
            <w:vMerge w:val="restart"/>
            <w:vAlign w:val="center"/>
          </w:tcPr>
          <w:p w14:paraId="2E75618E">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改水率</w:t>
            </w:r>
          </w:p>
          <w:p w14:paraId="6782B0C7">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w:t>
            </w:r>
          </w:p>
        </w:tc>
        <w:tc>
          <w:tcPr>
            <w:tcW w:w="1453" w:type="pct"/>
            <w:gridSpan w:val="4"/>
            <w:tcBorders>
              <w:bottom w:val="single" w:color="auto" w:sz="4" w:space="0"/>
            </w:tcBorders>
            <w:vAlign w:val="center"/>
          </w:tcPr>
          <w:p w14:paraId="328AC5DF">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改水工程运转情况</w:t>
            </w:r>
          </w:p>
        </w:tc>
        <w:tc>
          <w:tcPr>
            <w:tcW w:w="130" w:type="pct"/>
            <w:tcBorders>
              <w:bottom w:val="nil"/>
            </w:tcBorders>
            <w:vAlign w:val="center"/>
          </w:tcPr>
          <w:p w14:paraId="669F0EFC">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p>
        </w:tc>
        <w:tc>
          <w:tcPr>
            <w:tcW w:w="1120" w:type="pct"/>
            <w:gridSpan w:val="3"/>
            <w:vAlign w:val="center"/>
          </w:tcPr>
          <w:p w14:paraId="4B726E58">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水砷含量超标情况</w:t>
            </w:r>
          </w:p>
        </w:tc>
      </w:tr>
      <w:tr w14:paraId="2EE2BD9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639" w:hRule="exact"/>
          <w:jc w:val="center"/>
        </w:trPr>
        <w:tc>
          <w:tcPr>
            <w:tcW w:w="368" w:type="pct"/>
            <w:vMerge w:val="continue"/>
            <w:tcBorders>
              <w:bottom w:val="single" w:color="auto" w:sz="4" w:space="0"/>
            </w:tcBorders>
            <w:vAlign w:val="center"/>
          </w:tcPr>
          <w:p w14:paraId="6DA273D6">
            <w:pPr>
              <w:keepNext w:val="0"/>
              <w:keepLines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rPr>
            </w:pPr>
          </w:p>
        </w:tc>
        <w:tc>
          <w:tcPr>
            <w:tcW w:w="252" w:type="pct"/>
            <w:vMerge w:val="continue"/>
            <w:tcBorders>
              <w:bottom w:val="single" w:color="auto" w:sz="4" w:space="0"/>
            </w:tcBorders>
            <w:vAlign w:val="center"/>
          </w:tcPr>
          <w:p w14:paraId="05C196A0">
            <w:pPr>
              <w:keepNext w:val="0"/>
              <w:keepLines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rPr>
            </w:pPr>
          </w:p>
        </w:tc>
        <w:tc>
          <w:tcPr>
            <w:tcW w:w="271" w:type="pct"/>
            <w:vMerge w:val="continue"/>
            <w:tcBorders>
              <w:bottom w:val="single" w:color="auto" w:sz="4" w:space="0"/>
            </w:tcBorders>
            <w:vAlign w:val="center"/>
          </w:tcPr>
          <w:p w14:paraId="57DC2AE7">
            <w:pPr>
              <w:keepNext w:val="0"/>
              <w:keepLines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rPr>
            </w:pPr>
          </w:p>
        </w:tc>
        <w:tc>
          <w:tcPr>
            <w:tcW w:w="365" w:type="pct"/>
            <w:vMerge w:val="continue"/>
            <w:tcBorders>
              <w:bottom w:val="single" w:color="auto" w:sz="4" w:space="0"/>
            </w:tcBorders>
            <w:vAlign w:val="center"/>
          </w:tcPr>
          <w:p w14:paraId="748F9AFE">
            <w:pPr>
              <w:keepNext w:val="0"/>
              <w:keepLines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rPr>
            </w:pPr>
          </w:p>
        </w:tc>
        <w:tc>
          <w:tcPr>
            <w:tcW w:w="353" w:type="pct"/>
            <w:vMerge w:val="continue"/>
            <w:tcBorders>
              <w:bottom w:val="single" w:color="auto" w:sz="4" w:space="0"/>
            </w:tcBorders>
            <w:vAlign w:val="center"/>
          </w:tcPr>
          <w:p w14:paraId="759334F9">
            <w:pPr>
              <w:keepNext w:val="0"/>
              <w:keepLines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rPr>
            </w:pPr>
          </w:p>
        </w:tc>
        <w:tc>
          <w:tcPr>
            <w:tcW w:w="317" w:type="pct"/>
            <w:vMerge w:val="continue"/>
            <w:tcBorders>
              <w:bottom w:val="single" w:color="auto" w:sz="4" w:space="0"/>
            </w:tcBorders>
            <w:vAlign w:val="center"/>
          </w:tcPr>
          <w:p w14:paraId="5607E8E6">
            <w:pPr>
              <w:keepNext w:val="0"/>
              <w:keepLines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rPr>
            </w:pPr>
          </w:p>
        </w:tc>
        <w:tc>
          <w:tcPr>
            <w:tcW w:w="367" w:type="pct"/>
            <w:vMerge w:val="continue"/>
            <w:tcBorders>
              <w:bottom w:val="single" w:color="auto" w:sz="4" w:space="0"/>
            </w:tcBorders>
            <w:vAlign w:val="center"/>
          </w:tcPr>
          <w:p w14:paraId="0D5A519C">
            <w:pPr>
              <w:keepNext w:val="0"/>
              <w:keepLines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rPr>
            </w:pPr>
          </w:p>
        </w:tc>
        <w:tc>
          <w:tcPr>
            <w:tcW w:w="340" w:type="pct"/>
            <w:tcBorders>
              <w:bottom w:val="single" w:color="auto" w:sz="4" w:space="0"/>
            </w:tcBorders>
            <w:vAlign w:val="center"/>
          </w:tcPr>
          <w:p w14:paraId="57646EBE">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正常</w:t>
            </w:r>
          </w:p>
          <w:p w14:paraId="73DC74E3">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村数</w:t>
            </w:r>
          </w:p>
        </w:tc>
        <w:tc>
          <w:tcPr>
            <w:tcW w:w="333" w:type="pct"/>
            <w:tcBorders>
              <w:bottom w:val="single" w:color="auto" w:sz="4" w:space="0"/>
            </w:tcBorders>
            <w:vAlign w:val="center"/>
          </w:tcPr>
          <w:p w14:paraId="2AE0F7B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间歇</w:t>
            </w:r>
          </w:p>
          <w:p w14:paraId="1392DD8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村数</w:t>
            </w:r>
          </w:p>
        </w:tc>
        <w:tc>
          <w:tcPr>
            <w:tcW w:w="278" w:type="pct"/>
            <w:tcBorders>
              <w:bottom w:val="single" w:color="auto" w:sz="4" w:space="0"/>
            </w:tcBorders>
            <w:vAlign w:val="center"/>
          </w:tcPr>
          <w:p w14:paraId="09BB110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报废</w:t>
            </w:r>
          </w:p>
          <w:p w14:paraId="2052272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村数</w:t>
            </w:r>
          </w:p>
        </w:tc>
        <w:tc>
          <w:tcPr>
            <w:tcW w:w="500" w:type="pct"/>
            <w:tcBorders>
              <w:bottom w:val="single" w:color="auto" w:sz="4" w:space="0"/>
            </w:tcBorders>
            <w:vAlign w:val="center"/>
          </w:tcPr>
          <w:p w14:paraId="3A42C59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正常</w:t>
            </w:r>
          </w:p>
          <w:p w14:paraId="5073A4F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运转率（%）</w:t>
            </w:r>
          </w:p>
        </w:tc>
        <w:tc>
          <w:tcPr>
            <w:tcW w:w="130" w:type="pct"/>
            <w:tcBorders>
              <w:top w:val="nil"/>
              <w:bottom w:val="single" w:color="auto" w:sz="4" w:space="0"/>
            </w:tcBorders>
            <w:vAlign w:val="center"/>
          </w:tcPr>
          <w:p w14:paraId="745BBAB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bottom w:val="single" w:color="auto" w:sz="4" w:space="0"/>
            </w:tcBorders>
            <w:vAlign w:val="center"/>
          </w:tcPr>
          <w:p w14:paraId="3D814637">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合格</w:t>
            </w:r>
          </w:p>
          <w:p w14:paraId="67DD9CEA">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村数</w:t>
            </w:r>
          </w:p>
        </w:tc>
        <w:tc>
          <w:tcPr>
            <w:tcW w:w="290" w:type="pct"/>
            <w:vAlign w:val="center"/>
          </w:tcPr>
          <w:p w14:paraId="298BFD17">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超标</w:t>
            </w:r>
          </w:p>
          <w:p w14:paraId="6839B498">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村数</w:t>
            </w:r>
          </w:p>
        </w:tc>
        <w:tc>
          <w:tcPr>
            <w:tcW w:w="552" w:type="pct"/>
            <w:vAlign w:val="center"/>
          </w:tcPr>
          <w:p w14:paraId="34D8004C">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水砷</w:t>
            </w:r>
          </w:p>
          <w:p w14:paraId="279549E7">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合格率（%）</w:t>
            </w:r>
          </w:p>
        </w:tc>
      </w:tr>
      <w:tr w14:paraId="1A223EA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8" w:hRule="exact"/>
          <w:jc w:val="center"/>
        </w:trPr>
        <w:tc>
          <w:tcPr>
            <w:tcW w:w="368" w:type="pct"/>
            <w:tcBorders>
              <w:bottom w:val="nil"/>
            </w:tcBorders>
            <w:noWrap/>
            <w:vAlign w:val="center"/>
          </w:tcPr>
          <w:p w14:paraId="555FD411">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山西</w:t>
            </w:r>
          </w:p>
        </w:tc>
        <w:tc>
          <w:tcPr>
            <w:tcW w:w="252" w:type="pct"/>
            <w:tcBorders>
              <w:bottom w:val="nil"/>
            </w:tcBorders>
            <w:noWrap/>
            <w:vAlign w:val="center"/>
          </w:tcPr>
          <w:p w14:paraId="164BD9E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16</w:t>
            </w:r>
          </w:p>
        </w:tc>
        <w:tc>
          <w:tcPr>
            <w:tcW w:w="271" w:type="pct"/>
            <w:tcBorders>
              <w:bottom w:val="nil"/>
            </w:tcBorders>
            <w:noWrap/>
            <w:vAlign w:val="center"/>
          </w:tcPr>
          <w:p w14:paraId="061DBB3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157</w:t>
            </w:r>
          </w:p>
        </w:tc>
        <w:tc>
          <w:tcPr>
            <w:tcW w:w="365" w:type="pct"/>
            <w:tcBorders>
              <w:bottom w:val="nil"/>
            </w:tcBorders>
            <w:noWrap/>
            <w:vAlign w:val="center"/>
          </w:tcPr>
          <w:p w14:paraId="1E7653C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7.54</w:t>
            </w:r>
          </w:p>
        </w:tc>
        <w:tc>
          <w:tcPr>
            <w:tcW w:w="353" w:type="pct"/>
            <w:tcBorders>
              <w:bottom w:val="nil"/>
            </w:tcBorders>
            <w:noWrap/>
            <w:vAlign w:val="center"/>
          </w:tcPr>
          <w:p w14:paraId="7B64AD4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21.00</w:t>
            </w:r>
          </w:p>
        </w:tc>
        <w:tc>
          <w:tcPr>
            <w:tcW w:w="317" w:type="pct"/>
            <w:tcBorders>
              <w:bottom w:val="nil"/>
            </w:tcBorders>
            <w:noWrap/>
            <w:vAlign w:val="center"/>
          </w:tcPr>
          <w:p w14:paraId="75ACDCD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157</w:t>
            </w:r>
          </w:p>
        </w:tc>
        <w:tc>
          <w:tcPr>
            <w:tcW w:w="367" w:type="pct"/>
            <w:tcBorders>
              <w:bottom w:val="nil"/>
            </w:tcBorders>
            <w:noWrap/>
            <w:vAlign w:val="center"/>
          </w:tcPr>
          <w:p w14:paraId="51A058D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100.00</w:t>
            </w:r>
          </w:p>
        </w:tc>
        <w:tc>
          <w:tcPr>
            <w:tcW w:w="340" w:type="pct"/>
            <w:tcBorders>
              <w:bottom w:val="nil"/>
            </w:tcBorders>
            <w:noWrap/>
            <w:vAlign w:val="center"/>
          </w:tcPr>
          <w:p w14:paraId="27B0798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157</w:t>
            </w:r>
          </w:p>
        </w:tc>
        <w:tc>
          <w:tcPr>
            <w:tcW w:w="333" w:type="pct"/>
            <w:tcBorders>
              <w:bottom w:val="nil"/>
            </w:tcBorders>
            <w:noWrap/>
            <w:vAlign w:val="center"/>
          </w:tcPr>
          <w:p w14:paraId="658EFE6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278" w:type="pct"/>
            <w:tcBorders>
              <w:bottom w:val="nil"/>
            </w:tcBorders>
            <w:noWrap/>
            <w:vAlign w:val="center"/>
          </w:tcPr>
          <w:p w14:paraId="41B0A2B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500" w:type="pct"/>
            <w:tcBorders>
              <w:bottom w:val="nil"/>
            </w:tcBorders>
            <w:noWrap/>
            <w:vAlign w:val="center"/>
          </w:tcPr>
          <w:p w14:paraId="1D36C03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130" w:type="pct"/>
            <w:tcBorders>
              <w:bottom w:val="nil"/>
            </w:tcBorders>
            <w:noWrap/>
            <w:vAlign w:val="center"/>
          </w:tcPr>
          <w:p w14:paraId="056BBF8C">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bottom w:val="nil"/>
            </w:tcBorders>
            <w:noWrap/>
            <w:vAlign w:val="center"/>
          </w:tcPr>
          <w:p w14:paraId="6194413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157</w:t>
            </w:r>
          </w:p>
        </w:tc>
        <w:tc>
          <w:tcPr>
            <w:tcW w:w="290" w:type="pct"/>
            <w:tcBorders>
              <w:bottom w:val="nil"/>
            </w:tcBorders>
            <w:noWrap/>
            <w:vAlign w:val="center"/>
          </w:tcPr>
          <w:p w14:paraId="1F43CBE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552" w:type="pct"/>
            <w:tcBorders>
              <w:bottom w:val="nil"/>
            </w:tcBorders>
            <w:noWrap/>
            <w:vAlign w:val="center"/>
          </w:tcPr>
          <w:p w14:paraId="3E4EA96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r>
      <w:tr w14:paraId="1E5C608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8" w:hRule="exact"/>
          <w:jc w:val="center"/>
        </w:trPr>
        <w:tc>
          <w:tcPr>
            <w:tcW w:w="368" w:type="pct"/>
            <w:tcBorders>
              <w:top w:val="nil"/>
              <w:bottom w:val="nil"/>
            </w:tcBorders>
            <w:noWrap/>
            <w:vAlign w:val="center"/>
          </w:tcPr>
          <w:p w14:paraId="22967BFD">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内蒙古</w:t>
            </w:r>
          </w:p>
        </w:tc>
        <w:tc>
          <w:tcPr>
            <w:tcW w:w="252" w:type="pct"/>
            <w:tcBorders>
              <w:top w:val="nil"/>
              <w:bottom w:val="nil"/>
            </w:tcBorders>
            <w:noWrap/>
            <w:vAlign w:val="bottom"/>
          </w:tcPr>
          <w:p w14:paraId="188D8352">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27</w:t>
            </w:r>
          </w:p>
        </w:tc>
        <w:tc>
          <w:tcPr>
            <w:tcW w:w="271" w:type="pct"/>
            <w:tcBorders>
              <w:top w:val="nil"/>
              <w:bottom w:val="nil"/>
            </w:tcBorders>
            <w:noWrap/>
            <w:vAlign w:val="bottom"/>
          </w:tcPr>
          <w:p w14:paraId="726DD77E">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1174</w:t>
            </w:r>
          </w:p>
        </w:tc>
        <w:tc>
          <w:tcPr>
            <w:tcW w:w="365" w:type="pct"/>
            <w:tcBorders>
              <w:top w:val="nil"/>
              <w:bottom w:val="nil"/>
            </w:tcBorders>
            <w:noWrap/>
            <w:vAlign w:val="bottom"/>
          </w:tcPr>
          <w:p w14:paraId="7A3549CE">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8.85</w:t>
            </w:r>
          </w:p>
        </w:tc>
        <w:tc>
          <w:tcPr>
            <w:tcW w:w="353" w:type="pct"/>
            <w:tcBorders>
              <w:top w:val="nil"/>
              <w:bottom w:val="nil"/>
            </w:tcBorders>
            <w:noWrap/>
            <w:vAlign w:val="bottom"/>
          </w:tcPr>
          <w:p w14:paraId="6761DB73">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27.89</w:t>
            </w:r>
          </w:p>
        </w:tc>
        <w:tc>
          <w:tcPr>
            <w:tcW w:w="317" w:type="pct"/>
            <w:tcBorders>
              <w:top w:val="nil"/>
              <w:bottom w:val="nil"/>
            </w:tcBorders>
            <w:noWrap/>
            <w:vAlign w:val="bottom"/>
          </w:tcPr>
          <w:p w14:paraId="76C94D4E">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1170</w:t>
            </w:r>
          </w:p>
        </w:tc>
        <w:tc>
          <w:tcPr>
            <w:tcW w:w="367" w:type="pct"/>
            <w:tcBorders>
              <w:top w:val="nil"/>
              <w:bottom w:val="nil"/>
            </w:tcBorders>
            <w:noWrap/>
            <w:vAlign w:val="bottom"/>
          </w:tcPr>
          <w:p w14:paraId="69BF3FDA">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99.66</w:t>
            </w:r>
          </w:p>
        </w:tc>
        <w:tc>
          <w:tcPr>
            <w:tcW w:w="340" w:type="pct"/>
            <w:tcBorders>
              <w:top w:val="nil"/>
              <w:bottom w:val="nil"/>
            </w:tcBorders>
            <w:noWrap/>
            <w:vAlign w:val="bottom"/>
          </w:tcPr>
          <w:p w14:paraId="11AA57DB">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1166</w:t>
            </w:r>
          </w:p>
        </w:tc>
        <w:tc>
          <w:tcPr>
            <w:tcW w:w="333" w:type="pct"/>
            <w:tcBorders>
              <w:top w:val="nil"/>
              <w:bottom w:val="nil"/>
            </w:tcBorders>
            <w:noWrap/>
            <w:vAlign w:val="center"/>
          </w:tcPr>
          <w:p w14:paraId="0B9351C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w:t>
            </w:r>
          </w:p>
        </w:tc>
        <w:tc>
          <w:tcPr>
            <w:tcW w:w="278" w:type="pct"/>
            <w:tcBorders>
              <w:top w:val="nil"/>
              <w:bottom w:val="nil"/>
            </w:tcBorders>
            <w:noWrap/>
            <w:vAlign w:val="center"/>
          </w:tcPr>
          <w:p w14:paraId="40A2444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w:t>
            </w:r>
          </w:p>
        </w:tc>
        <w:tc>
          <w:tcPr>
            <w:tcW w:w="500" w:type="pct"/>
            <w:tcBorders>
              <w:top w:val="nil"/>
              <w:bottom w:val="nil"/>
            </w:tcBorders>
            <w:noWrap/>
            <w:vAlign w:val="bottom"/>
          </w:tcPr>
          <w:p w14:paraId="4021270B">
            <w:pPr>
              <w:keepNext w:val="0"/>
              <w:keepLines w:val="0"/>
              <w:widowControl/>
              <w:suppressLineNumbers w:val="0"/>
              <w:spacing w:before="0" w:beforeAutospacing="0" w:after="0" w:afterAutospacing="0" w:line="200" w:lineRule="exact"/>
              <w:ind w:left="0" w:right="0"/>
              <w:jc w:val="center"/>
              <w:textAlignment w:val="bottom"/>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99.66</w:t>
            </w:r>
          </w:p>
        </w:tc>
        <w:tc>
          <w:tcPr>
            <w:tcW w:w="130" w:type="pct"/>
            <w:tcBorders>
              <w:top w:val="nil"/>
              <w:bottom w:val="nil"/>
            </w:tcBorders>
            <w:noWrap/>
            <w:vAlign w:val="center"/>
          </w:tcPr>
          <w:p w14:paraId="63F0D779">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top w:val="nil"/>
              <w:bottom w:val="nil"/>
            </w:tcBorders>
            <w:noWrap/>
            <w:vAlign w:val="center"/>
          </w:tcPr>
          <w:p w14:paraId="6B7F12C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1133</w:t>
            </w:r>
          </w:p>
        </w:tc>
        <w:tc>
          <w:tcPr>
            <w:tcW w:w="290" w:type="pct"/>
            <w:tcBorders>
              <w:top w:val="nil"/>
              <w:bottom w:val="nil"/>
            </w:tcBorders>
            <w:noWrap/>
            <w:vAlign w:val="center"/>
          </w:tcPr>
          <w:p w14:paraId="07F2221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37</w:t>
            </w:r>
          </w:p>
        </w:tc>
        <w:tc>
          <w:tcPr>
            <w:tcW w:w="552" w:type="pct"/>
            <w:tcBorders>
              <w:top w:val="nil"/>
              <w:bottom w:val="nil"/>
            </w:tcBorders>
            <w:noWrap/>
            <w:vAlign w:val="center"/>
          </w:tcPr>
          <w:p w14:paraId="4F21588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96.84</w:t>
            </w:r>
          </w:p>
        </w:tc>
      </w:tr>
      <w:tr w14:paraId="6B07957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93" w:hRule="exact"/>
          <w:jc w:val="center"/>
        </w:trPr>
        <w:tc>
          <w:tcPr>
            <w:tcW w:w="368" w:type="pct"/>
            <w:tcBorders>
              <w:top w:val="nil"/>
              <w:bottom w:val="nil"/>
            </w:tcBorders>
            <w:noWrap/>
            <w:vAlign w:val="center"/>
          </w:tcPr>
          <w:p w14:paraId="45A507D9">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吉林</w:t>
            </w:r>
          </w:p>
        </w:tc>
        <w:tc>
          <w:tcPr>
            <w:tcW w:w="252" w:type="pct"/>
            <w:tcBorders>
              <w:top w:val="nil"/>
              <w:bottom w:val="nil"/>
            </w:tcBorders>
            <w:noWrap/>
            <w:vAlign w:val="center"/>
          </w:tcPr>
          <w:p w14:paraId="4618D1E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7</w:t>
            </w:r>
          </w:p>
        </w:tc>
        <w:tc>
          <w:tcPr>
            <w:tcW w:w="271" w:type="pct"/>
            <w:tcBorders>
              <w:top w:val="nil"/>
              <w:bottom w:val="nil"/>
            </w:tcBorders>
            <w:noWrap/>
            <w:vAlign w:val="center"/>
          </w:tcPr>
          <w:p w14:paraId="55D333D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325</w:t>
            </w:r>
          </w:p>
        </w:tc>
        <w:tc>
          <w:tcPr>
            <w:tcW w:w="365" w:type="pct"/>
            <w:tcBorders>
              <w:top w:val="nil"/>
              <w:bottom w:val="nil"/>
            </w:tcBorders>
            <w:noWrap/>
            <w:vAlign w:val="center"/>
          </w:tcPr>
          <w:p w14:paraId="0EE8AD1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3.35</w:t>
            </w:r>
          </w:p>
        </w:tc>
        <w:tc>
          <w:tcPr>
            <w:tcW w:w="353" w:type="pct"/>
            <w:tcBorders>
              <w:top w:val="nil"/>
              <w:bottom w:val="nil"/>
            </w:tcBorders>
            <w:noWrap/>
            <w:vAlign w:val="center"/>
          </w:tcPr>
          <w:p w14:paraId="2FCF350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11.50</w:t>
            </w:r>
          </w:p>
        </w:tc>
        <w:tc>
          <w:tcPr>
            <w:tcW w:w="317" w:type="pct"/>
            <w:tcBorders>
              <w:top w:val="nil"/>
              <w:bottom w:val="nil"/>
            </w:tcBorders>
            <w:noWrap/>
            <w:vAlign w:val="center"/>
          </w:tcPr>
          <w:p w14:paraId="6AA6686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325</w:t>
            </w:r>
          </w:p>
        </w:tc>
        <w:tc>
          <w:tcPr>
            <w:tcW w:w="367" w:type="pct"/>
            <w:tcBorders>
              <w:top w:val="nil"/>
              <w:bottom w:val="nil"/>
            </w:tcBorders>
            <w:noWrap/>
            <w:vAlign w:val="center"/>
          </w:tcPr>
          <w:p w14:paraId="1D1EF3D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100.00</w:t>
            </w:r>
          </w:p>
        </w:tc>
        <w:tc>
          <w:tcPr>
            <w:tcW w:w="340" w:type="pct"/>
            <w:tcBorders>
              <w:top w:val="nil"/>
              <w:bottom w:val="nil"/>
            </w:tcBorders>
            <w:noWrap/>
            <w:vAlign w:val="center"/>
          </w:tcPr>
          <w:p w14:paraId="4B95171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325</w:t>
            </w:r>
          </w:p>
        </w:tc>
        <w:tc>
          <w:tcPr>
            <w:tcW w:w="333" w:type="pct"/>
            <w:tcBorders>
              <w:top w:val="nil"/>
              <w:bottom w:val="nil"/>
            </w:tcBorders>
            <w:noWrap/>
            <w:vAlign w:val="center"/>
          </w:tcPr>
          <w:p w14:paraId="7D695A9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278" w:type="pct"/>
            <w:tcBorders>
              <w:top w:val="nil"/>
              <w:bottom w:val="nil"/>
            </w:tcBorders>
            <w:noWrap/>
            <w:vAlign w:val="center"/>
          </w:tcPr>
          <w:p w14:paraId="734D1FD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500" w:type="pct"/>
            <w:tcBorders>
              <w:top w:val="nil"/>
              <w:bottom w:val="nil"/>
            </w:tcBorders>
            <w:noWrap/>
            <w:vAlign w:val="center"/>
          </w:tcPr>
          <w:p w14:paraId="2E356B7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130" w:type="pct"/>
            <w:tcBorders>
              <w:top w:val="nil"/>
              <w:bottom w:val="nil"/>
            </w:tcBorders>
            <w:noWrap/>
            <w:vAlign w:val="center"/>
          </w:tcPr>
          <w:p w14:paraId="6E5F14E9">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top w:val="nil"/>
              <w:bottom w:val="nil"/>
            </w:tcBorders>
            <w:noWrap/>
            <w:vAlign w:val="center"/>
          </w:tcPr>
          <w:p w14:paraId="5F2239A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325</w:t>
            </w:r>
          </w:p>
        </w:tc>
        <w:tc>
          <w:tcPr>
            <w:tcW w:w="290" w:type="pct"/>
            <w:tcBorders>
              <w:top w:val="nil"/>
              <w:bottom w:val="nil"/>
            </w:tcBorders>
            <w:noWrap/>
            <w:vAlign w:val="center"/>
          </w:tcPr>
          <w:p w14:paraId="7F71B32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552" w:type="pct"/>
            <w:tcBorders>
              <w:top w:val="nil"/>
              <w:bottom w:val="nil"/>
            </w:tcBorders>
            <w:noWrap/>
            <w:vAlign w:val="center"/>
          </w:tcPr>
          <w:p w14:paraId="03F6786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r>
      <w:tr w14:paraId="6E339ED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8" w:hRule="exact"/>
          <w:jc w:val="center"/>
        </w:trPr>
        <w:tc>
          <w:tcPr>
            <w:tcW w:w="368" w:type="pct"/>
            <w:tcBorders>
              <w:top w:val="nil"/>
              <w:bottom w:val="nil"/>
            </w:tcBorders>
            <w:noWrap/>
            <w:vAlign w:val="center"/>
          </w:tcPr>
          <w:p w14:paraId="01D9717E">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江苏</w:t>
            </w:r>
          </w:p>
        </w:tc>
        <w:tc>
          <w:tcPr>
            <w:tcW w:w="252" w:type="pct"/>
            <w:tcBorders>
              <w:top w:val="nil"/>
              <w:bottom w:val="nil"/>
            </w:tcBorders>
            <w:noWrap/>
            <w:vAlign w:val="center"/>
          </w:tcPr>
          <w:p w14:paraId="4C778A6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5</w:t>
            </w:r>
          </w:p>
        </w:tc>
        <w:tc>
          <w:tcPr>
            <w:tcW w:w="271" w:type="pct"/>
            <w:tcBorders>
              <w:top w:val="nil"/>
              <w:bottom w:val="nil"/>
            </w:tcBorders>
            <w:noWrap/>
            <w:vAlign w:val="center"/>
          </w:tcPr>
          <w:p w14:paraId="74B77E2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33</w:t>
            </w:r>
          </w:p>
        </w:tc>
        <w:tc>
          <w:tcPr>
            <w:tcW w:w="365" w:type="pct"/>
            <w:tcBorders>
              <w:top w:val="nil"/>
              <w:bottom w:val="nil"/>
            </w:tcBorders>
            <w:noWrap/>
            <w:vAlign w:val="center"/>
          </w:tcPr>
          <w:p w14:paraId="782BA9E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1.40</w:t>
            </w:r>
          </w:p>
        </w:tc>
        <w:tc>
          <w:tcPr>
            <w:tcW w:w="353" w:type="pct"/>
            <w:tcBorders>
              <w:top w:val="nil"/>
              <w:bottom w:val="nil"/>
            </w:tcBorders>
            <w:noWrap/>
            <w:vAlign w:val="center"/>
          </w:tcPr>
          <w:p w14:paraId="542B3A9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5.42</w:t>
            </w:r>
          </w:p>
        </w:tc>
        <w:tc>
          <w:tcPr>
            <w:tcW w:w="317" w:type="pct"/>
            <w:tcBorders>
              <w:top w:val="nil"/>
              <w:bottom w:val="nil"/>
            </w:tcBorders>
            <w:noWrap/>
            <w:vAlign w:val="center"/>
          </w:tcPr>
          <w:p w14:paraId="2980FA8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33</w:t>
            </w:r>
          </w:p>
        </w:tc>
        <w:tc>
          <w:tcPr>
            <w:tcW w:w="367" w:type="pct"/>
            <w:tcBorders>
              <w:top w:val="nil"/>
              <w:bottom w:val="nil"/>
            </w:tcBorders>
            <w:noWrap/>
            <w:vAlign w:val="center"/>
          </w:tcPr>
          <w:p w14:paraId="37E1005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100.00</w:t>
            </w:r>
          </w:p>
        </w:tc>
        <w:tc>
          <w:tcPr>
            <w:tcW w:w="340" w:type="pct"/>
            <w:tcBorders>
              <w:top w:val="nil"/>
              <w:bottom w:val="nil"/>
            </w:tcBorders>
            <w:noWrap/>
            <w:vAlign w:val="center"/>
          </w:tcPr>
          <w:p w14:paraId="373D6A4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33</w:t>
            </w:r>
          </w:p>
        </w:tc>
        <w:tc>
          <w:tcPr>
            <w:tcW w:w="333" w:type="pct"/>
            <w:tcBorders>
              <w:top w:val="nil"/>
              <w:bottom w:val="nil"/>
            </w:tcBorders>
            <w:noWrap/>
            <w:vAlign w:val="center"/>
          </w:tcPr>
          <w:p w14:paraId="150937B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278" w:type="pct"/>
            <w:tcBorders>
              <w:top w:val="nil"/>
              <w:bottom w:val="nil"/>
            </w:tcBorders>
            <w:noWrap/>
            <w:vAlign w:val="center"/>
          </w:tcPr>
          <w:p w14:paraId="0E60B7B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500" w:type="pct"/>
            <w:tcBorders>
              <w:top w:val="nil"/>
              <w:bottom w:val="nil"/>
            </w:tcBorders>
            <w:noWrap/>
            <w:vAlign w:val="center"/>
          </w:tcPr>
          <w:p w14:paraId="0055EBA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130" w:type="pct"/>
            <w:tcBorders>
              <w:top w:val="nil"/>
              <w:bottom w:val="nil"/>
            </w:tcBorders>
            <w:noWrap/>
            <w:vAlign w:val="center"/>
          </w:tcPr>
          <w:p w14:paraId="7D81AA0B">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top w:val="nil"/>
              <w:bottom w:val="nil"/>
            </w:tcBorders>
            <w:noWrap/>
            <w:vAlign w:val="center"/>
          </w:tcPr>
          <w:p w14:paraId="1A2C203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33</w:t>
            </w:r>
          </w:p>
        </w:tc>
        <w:tc>
          <w:tcPr>
            <w:tcW w:w="290" w:type="pct"/>
            <w:tcBorders>
              <w:top w:val="nil"/>
              <w:bottom w:val="nil"/>
            </w:tcBorders>
            <w:noWrap/>
            <w:vAlign w:val="center"/>
          </w:tcPr>
          <w:p w14:paraId="651952C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552" w:type="pct"/>
            <w:tcBorders>
              <w:top w:val="nil"/>
              <w:bottom w:val="nil"/>
            </w:tcBorders>
            <w:noWrap/>
            <w:vAlign w:val="center"/>
          </w:tcPr>
          <w:p w14:paraId="6D2E71D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r>
      <w:tr w14:paraId="13BE6FC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8" w:hRule="exact"/>
          <w:jc w:val="center"/>
        </w:trPr>
        <w:tc>
          <w:tcPr>
            <w:tcW w:w="368" w:type="pct"/>
            <w:tcBorders>
              <w:top w:val="nil"/>
              <w:bottom w:val="nil"/>
            </w:tcBorders>
            <w:noWrap/>
            <w:vAlign w:val="center"/>
          </w:tcPr>
          <w:p w14:paraId="48505F24">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安徽</w:t>
            </w:r>
          </w:p>
        </w:tc>
        <w:tc>
          <w:tcPr>
            <w:tcW w:w="252" w:type="pct"/>
            <w:tcBorders>
              <w:top w:val="nil"/>
              <w:bottom w:val="nil"/>
            </w:tcBorders>
            <w:noWrap/>
            <w:vAlign w:val="center"/>
          </w:tcPr>
          <w:p w14:paraId="6663FF4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13</w:t>
            </w:r>
          </w:p>
        </w:tc>
        <w:tc>
          <w:tcPr>
            <w:tcW w:w="271" w:type="pct"/>
            <w:tcBorders>
              <w:top w:val="nil"/>
              <w:bottom w:val="nil"/>
            </w:tcBorders>
            <w:noWrap/>
            <w:vAlign w:val="center"/>
          </w:tcPr>
          <w:p w14:paraId="7E5F1EB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91</w:t>
            </w:r>
          </w:p>
        </w:tc>
        <w:tc>
          <w:tcPr>
            <w:tcW w:w="365" w:type="pct"/>
            <w:tcBorders>
              <w:top w:val="nil"/>
              <w:bottom w:val="nil"/>
            </w:tcBorders>
            <w:noWrap/>
            <w:vAlign w:val="center"/>
          </w:tcPr>
          <w:p w14:paraId="005FA94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2.77</w:t>
            </w:r>
          </w:p>
        </w:tc>
        <w:tc>
          <w:tcPr>
            <w:tcW w:w="353" w:type="pct"/>
            <w:tcBorders>
              <w:top w:val="nil"/>
              <w:bottom w:val="nil"/>
            </w:tcBorders>
            <w:noWrap/>
            <w:vAlign w:val="center"/>
          </w:tcPr>
          <w:p w14:paraId="6E2E0FE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10.31</w:t>
            </w:r>
          </w:p>
        </w:tc>
        <w:tc>
          <w:tcPr>
            <w:tcW w:w="317" w:type="pct"/>
            <w:tcBorders>
              <w:top w:val="nil"/>
              <w:bottom w:val="nil"/>
            </w:tcBorders>
            <w:noWrap/>
            <w:vAlign w:val="center"/>
          </w:tcPr>
          <w:p w14:paraId="13AF993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91</w:t>
            </w:r>
          </w:p>
        </w:tc>
        <w:tc>
          <w:tcPr>
            <w:tcW w:w="367" w:type="pct"/>
            <w:tcBorders>
              <w:top w:val="nil"/>
              <w:bottom w:val="nil"/>
            </w:tcBorders>
            <w:noWrap/>
            <w:vAlign w:val="center"/>
          </w:tcPr>
          <w:p w14:paraId="1B5FFB9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100.00</w:t>
            </w:r>
          </w:p>
        </w:tc>
        <w:tc>
          <w:tcPr>
            <w:tcW w:w="340" w:type="pct"/>
            <w:tcBorders>
              <w:top w:val="nil"/>
              <w:bottom w:val="nil"/>
            </w:tcBorders>
            <w:noWrap/>
            <w:vAlign w:val="center"/>
          </w:tcPr>
          <w:p w14:paraId="7826F42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91</w:t>
            </w:r>
          </w:p>
        </w:tc>
        <w:tc>
          <w:tcPr>
            <w:tcW w:w="333" w:type="pct"/>
            <w:tcBorders>
              <w:top w:val="nil"/>
              <w:bottom w:val="nil"/>
            </w:tcBorders>
            <w:noWrap/>
            <w:vAlign w:val="center"/>
          </w:tcPr>
          <w:p w14:paraId="5498FC9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278" w:type="pct"/>
            <w:tcBorders>
              <w:top w:val="nil"/>
              <w:bottom w:val="nil"/>
            </w:tcBorders>
            <w:noWrap/>
            <w:vAlign w:val="center"/>
          </w:tcPr>
          <w:p w14:paraId="0002966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500" w:type="pct"/>
            <w:tcBorders>
              <w:top w:val="nil"/>
              <w:bottom w:val="nil"/>
            </w:tcBorders>
            <w:noWrap/>
            <w:vAlign w:val="center"/>
          </w:tcPr>
          <w:p w14:paraId="537CEE4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130" w:type="pct"/>
            <w:tcBorders>
              <w:top w:val="nil"/>
              <w:bottom w:val="nil"/>
            </w:tcBorders>
            <w:noWrap/>
            <w:vAlign w:val="center"/>
          </w:tcPr>
          <w:p w14:paraId="77CC7721">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top w:val="nil"/>
              <w:bottom w:val="nil"/>
            </w:tcBorders>
            <w:noWrap/>
            <w:vAlign w:val="center"/>
          </w:tcPr>
          <w:p w14:paraId="1825D2F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91</w:t>
            </w:r>
          </w:p>
        </w:tc>
        <w:tc>
          <w:tcPr>
            <w:tcW w:w="290" w:type="pct"/>
            <w:tcBorders>
              <w:top w:val="nil"/>
              <w:bottom w:val="nil"/>
            </w:tcBorders>
            <w:noWrap/>
            <w:vAlign w:val="center"/>
          </w:tcPr>
          <w:p w14:paraId="1AE5810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552" w:type="pct"/>
            <w:tcBorders>
              <w:top w:val="nil"/>
              <w:bottom w:val="nil"/>
            </w:tcBorders>
            <w:noWrap/>
            <w:vAlign w:val="center"/>
          </w:tcPr>
          <w:p w14:paraId="516A45E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r>
      <w:tr w14:paraId="001BB83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8" w:hRule="exact"/>
          <w:jc w:val="center"/>
        </w:trPr>
        <w:tc>
          <w:tcPr>
            <w:tcW w:w="368" w:type="pct"/>
            <w:tcBorders>
              <w:top w:val="nil"/>
              <w:bottom w:val="nil"/>
            </w:tcBorders>
            <w:noWrap/>
            <w:vAlign w:val="center"/>
          </w:tcPr>
          <w:p w14:paraId="4985D6BB">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湖北</w:t>
            </w:r>
          </w:p>
        </w:tc>
        <w:tc>
          <w:tcPr>
            <w:tcW w:w="252" w:type="pct"/>
            <w:tcBorders>
              <w:top w:val="nil"/>
              <w:bottom w:val="nil"/>
            </w:tcBorders>
            <w:noWrap/>
            <w:vAlign w:val="center"/>
          </w:tcPr>
          <w:p w14:paraId="1A9D0D6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w:t>
            </w:r>
          </w:p>
        </w:tc>
        <w:tc>
          <w:tcPr>
            <w:tcW w:w="271" w:type="pct"/>
            <w:tcBorders>
              <w:top w:val="nil"/>
              <w:bottom w:val="nil"/>
            </w:tcBorders>
            <w:noWrap/>
            <w:vAlign w:val="center"/>
          </w:tcPr>
          <w:p w14:paraId="7A36A7C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53</w:t>
            </w:r>
          </w:p>
        </w:tc>
        <w:tc>
          <w:tcPr>
            <w:tcW w:w="365" w:type="pct"/>
            <w:tcBorders>
              <w:top w:val="nil"/>
              <w:bottom w:val="nil"/>
            </w:tcBorders>
            <w:noWrap/>
            <w:vAlign w:val="center"/>
          </w:tcPr>
          <w:p w14:paraId="22F3CFB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1.88</w:t>
            </w:r>
          </w:p>
        </w:tc>
        <w:tc>
          <w:tcPr>
            <w:tcW w:w="353" w:type="pct"/>
            <w:tcBorders>
              <w:top w:val="nil"/>
              <w:bottom w:val="nil"/>
            </w:tcBorders>
            <w:noWrap/>
            <w:vAlign w:val="center"/>
          </w:tcPr>
          <w:p w14:paraId="50DB0B6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7.65</w:t>
            </w:r>
          </w:p>
        </w:tc>
        <w:tc>
          <w:tcPr>
            <w:tcW w:w="317" w:type="pct"/>
            <w:tcBorders>
              <w:top w:val="nil"/>
              <w:bottom w:val="nil"/>
            </w:tcBorders>
            <w:noWrap/>
            <w:vAlign w:val="center"/>
          </w:tcPr>
          <w:p w14:paraId="26C168E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53</w:t>
            </w:r>
          </w:p>
        </w:tc>
        <w:tc>
          <w:tcPr>
            <w:tcW w:w="367" w:type="pct"/>
            <w:tcBorders>
              <w:top w:val="nil"/>
              <w:bottom w:val="nil"/>
            </w:tcBorders>
            <w:noWrap/>
            <w:vAlign w:val="center"/>
          </w:tcPr>
          <w:p w14:paraId="3C0F5A3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100.00</w:t>
            </w:r>
          </w:p>
        </w:tc>
        <w:tc>
          <w:tcPr>
            <w:tcW w:w="340" w:type="pct"/>
            <w:tcBorders>
              <w:top w:val="nil"/>
              <w:bottom w:val="nil"/>
            </w:tcBorders>
            <w:noWrap/>
            <w:vAlign w:val="center"/>
          </w:tcPr>
          <w:p w14:paraId="67A91DB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53</w:t>
            </w:r>
          </w:p>
        </w:tc>
        <w:tc>
          <w:tcPr>
            <w:tcW w:w="333" w:type="pct"/>
            <w:tcBorders>
              <w:top w:val="nil"/>
              <w:bottom w:val="nil"/>
            </w:tcBorders>
            <w:noWrap/>
            <w:vAlign w:val="center"/>
          </w:tcPr>
          <w:p w14:paraId="1CB6EB1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278" w:type="pct"/>
            <w:tcBorders>
              <w:top w:val="nil"/>
              <w:bottom w:val="nil"/>
            </w:tcBorders>
            <w:noWrap/>
            <w:vAlign w:val="center"/>
          </w:tcPr>
          <w:p w14:paraId="52AA201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500" w:type="pct"/>
            <w:tcBorders>
              <w:top w:val="nil"/>
              <w:bottom w:val="nil"/>
            </w:tcBorders>
            <w:noWrap/>
            <w:vAlign w:val="center"/>
          </w:tcPr>
          <w:p w14:paraId="28946BF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130" w:type="pct"/>
            <w:tcBorders>
              <w:top w:val="nil"/>
              <w:bottom w:val="nil"/>
            </w:tcBorders>
            <w:noWrap/>
            <w:vAlign w:val="center"/>
          </w:tcPr>
          <w:p w14:paraId="3493C64A">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top w:val="nil"/>
              <w:bottom w:val="nil"/>
            </w:tcBorders>
            <w:noWrap/>
            <w:vAlign w:val="center"/>
          </w:tcPr>
          <w:p w14:paraId="258AF6C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53</w:t>
            </w:r>
          </w:p>
        </w:tc>
        <w:tc>
          <w:tcPr>
            <w:tcW w:w="290" w:type="pct"/>
            <w:tcBorders>
              <w:top w:val="nil"/>
              <w:bottom w:val="nil"/>
            </w:tcBorders>
            <w:noWrap/>
            <w:vAlign w:val="center"/>
          </w:tcPr>
          <w:p w14:paraId="7BA9A91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552" w:type="pct"/>
            <w:tcBorders>
              <w:top w:val="nil"/>
              <w:bottom w:val="nil"/>
            </w:tcBorders>
            <w:noWrap/>
            <w:vAlign w:val="center"/>
          </w:tcPr>
          <w:p w14:paraId="122DB2C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r>
      <w:tr w14:paraId="5A0229D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8" w:hRule="exact"/>
          <w:jc w:val="center"/>
        </w:trPr>
        <w:tc>
          <w:tcPr>
            <w:tcW w:w="368" w:type="pct"/>
            <w:tcBorders>
              <w:top w:val="nil"/>
              <w:bottom w:val="nil"/>
            </w:tcBorders>
            <w:noWrap/>
            <w:vAlign w:val="center"/>
          </w:tcPr>
          <w:p w14:paraId="0A10ED26">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四川</w:t>
            </w:r>
          </w:p>
        </w:tc>
        <w:tc>
          <w:tcPr>
            <w:tcW w:w="252" w:type="pct"/>
            <w:tcBorders>
              <w:top w:val="nil"/>
              <w:left w:val="nil"/>
              <w:bottom w:val="nil"/>
              <w:right w:val="nil"/>
            </w:tcBorders>
            <w:shd w:val="clear" w:color="auto" w:fill="auto"/>
            <w:noWrap/>
            <w:vAlign w:val="center"/>
          </w:tcPr>
          <w:p w14:paraId="35766AE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w:t>
            </w:r>
          </w:p>
        </w:tc>
        <w:tc>
          <w:tcPr>
            <w:tcW w:w="271" w:type="pct"/>
            <w:tcBorders>
              <w:top w:val="nil"/>
              <w:left w:val="nil"/>
              <w:bottom w:val="nil"/>
              <w:right w:val="nil"/>
            </w:tcBorders>
            <w:shd w:val="clear" w:color="auto" w:fill="auto"/>
            <w:noWrap/>
            <w:vAlign w:val="center"/>
          </w:tcPr>
          <w:p w14:paraId="23B5BE3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w:t>
            </w:r>
          </w:p>
        </w:tc>
        <w:tc>
          <w:tcPr>
            <w:tcW w:w="365" w:type="pct"/>
            <w:tcBorders>
              <w:top w:val="nil"/>
              <w:left w:val="nil"/>
              <w:bottom w:val="nil"/>
              <w:right w:val="nil"/>
            </w:tcBorders>
            <w:shd w:val="clear" w:color="auto" w:fill="auto"/>
            <w:noWrap/>
            <w:vAlign w:val="center"/>
          </w:tcPr>
          <w:p w14:paraId="5C91560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0.55</w:t>
            </w:r>
          </w:p>
        </w:tc>
        <w:tc>
          <w:tcPr>
            <w:tcW w:w="353" w:type="pct"/>
            <w:tcBorders>
              <w:top w:val="nil"/>
              <w:left w:val="nil"/>
              <w:bottom w:val="nil"/>
              <w:right w:val="nil"/>
            </w:tcBorders>
            <w:shd w:val="clear" w:color="auto" w:fill="auto"/>
            <w:noWrap/>
            <w:vAlign w:val="center"/>
          </w:tcPr>
          <w:p w14:paraId="4CAAA49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1.65</w:t>
            </w:r>
          </w:p>
        </w:tc>
        <w:tc>
          <w:tcPr>
            <w:tcW w:w="317" w:type="pct"/>
            <w:tcBorders>
              <w:top w:val="nil"/>
              <w:left w:val="nil"/>
              <w:bottom w:val="nil"/>
              <w:right w:val="nil"/>
            </w:tcBorders>
            <w:shd w:val="clear" w:color="auto" w:fill="auto"/>
            <w:noWrap/>
            <w:vAlign w:val="center"/>
          </w:tcPr>
          <w:p w14:paraId="2F58198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w:t>
            </w:r>
          </w:p>
        </w:tc>
        <w:tc>
          <w:tcPr>
            <w:tcW w:w="367" w:type="pct"/>
            <w:tcBorders>
              <w:top w:val="nil"/>
              <w:left w:val="nil"/>
              <w:bottom w:val="nil"/>
              <w:right w:val="nil"/>
            </w:tcBorders>
            <w:shd w:val="clear" w:color="auto" w:fill="auto"/>
            <w:noWrap/>
            <w:vAlign w:val="center"/>
          </w:tcPr>
          <w:p w14:paraId="2E8B56E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100.00</w:t>
            </w:r>
          </w:p>
        </w:tc>
        <w:tc>
          <w:tcPr>
            <w:tcW w:w="340" w:type="pct"/>
            <w:tcBorders>
              <w:top w:val="nil"/>
              <w:left w:val="nil"/>
              <w:bottom w:val="nil"/>
              <w:right w:val="nil"/>
            </w:tcBorders>
            <w:shd w:val="clear" w:color="auto" w:fill="auto"/>
            <w:noWrap/>
            <w:vAlign w:val="center"/>
          </w:tcPr>
          <w:p w14:paraId="26C987B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w:t>
            </w:r>
          </w:p>
        </w:tc>
        <w:tc>
          <w:tcPr>
            <w:tcW w:w="333" w:type="pct"/>
            <w:tcBorders>
              <w:top w:val="nil"/>
              <w:left w:val="nil"/>
              <w:bottom w:val="nil"/>
              <w:right w:val="nil"/>
            </w:tcBorders>
            <w:shd w:val="clear" w:color="auto" w:fill="auto"/>
            <w:noWrap/>
            <w:vAlign w:val="center"/>
          </w:tcPr>
          <w:p w14:paraId="7B488C2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278" w:type="pct"/>
            <w:tcBorders>
              <w:top w:val="nil"/>
              <w:left w:val="nil"/>
              <w:bottom w:val="nil"/>
              <w:right w:val="nil"/>
            </w:tcBorders>
            <w:shd w:val="clear" w:color="auto" w:fill="auto"/>
            <w:noWrap/>
            <w:vAlign w:val="center"/>
          </w:tcPr>
          <w:p w14:paraId="795BEAF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500" w:type="pct"/>
            <w:tcBorders>
              <w:top w:val="nil"/>
              <w:left w:val="nil"/>
              <w:bottom w:val="nil"/>
              <w:right w:val="nil"/>
            </w:tcBorders>
            <w:shd w:val="clear" w:color="auto" w:fill="auto"/>
            <w:noWrap/>
            <w:vAlign w:val="center"/>
          </w:tcPr>
          <w:p w14:paraId="4E37C01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130" w:type="pct"/>
            <w:tcBorders>
              <w:top w:val="nil"/>
              <w:left w:val="nil"/>
              <w:bottom w:val="nil"/>
              <w:right w:val="nil"/>
            </w:tcBorders>
            <w:shd w:val="clear" w:color="auto" w:fill="auto"/>
            <w:noWrap/>
            <w:vAlign w:val="center"/>
          </w:tcPr>
          <w:p w14:paraId="38F7D988">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top w:val="nil"/>
              <w:left w:val="nil"/>
              <w:bottom w:val="nil"/>
              <w:right w:val="nil"/>
            </w:tcBorders>
            <w:shd w:val="clear" w:color="auto" w:fill="auto"/>
            <w:noWrap/>
            <w:vAlign w:val="center"/>
          </w:tcPr>
          <w:p w14:paraId="19CE9EE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w:t>
            </w:r>
          </w:p>
        </w:tc>
        <w:tc>
          <w:tcPr>
            <w:tcW w:w="290" w:type="pct"/>
            <w:tcBorders>
              <w:top w:val="nil"/>
              <w:left w:val="nil"/>
              <w:bottom w:val="nil"/>
              <w:right w:val="nil"/>
            </w:tcBorders>
            <w:shd w:val="clear" w:color="auto" w:fill="auto"/>
            <w:noWrap/>
            <w:vAlign w:val="center"/>
          </w:tcPr>
          <w:p w14:paraId="31C3FF2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552" w:type="pct"/>
            <w:tcBorders>
              <w:top w:val="nil"/>
              <w:left w:val="nil"/>
              <w:bottom w:val="nil"/>
              <w:right w:val="nil"/>
            </w:tcBorders>
            <w:shd w:val="clear" w:color="auto" w:fill="auto"/>
            <w:noWrap/>
            <w:vAlign w:val="center"/>
          </w:tcPr>
          <w:p w14:paraId="666D0A9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r>
      <w:tr w14:paraId="0CC2671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8" w:hRule="exact"/>
          <w:jc w:val="center"/>
        </w:trPr>
        <w:tc>
          <w:tcPr>
            <w:tcW w:w="368" w:type="pct"/>
            <w:tcBorders>
              <w:top w:val="nil"/>
              <w:bottom w:val="nil"/>
            </w:tcBorders>
            <w:noWrap/>
            <w:vAlign w:val="center"/>
          </w:tcPr>
          <w:p w14:paraId="432A46E5">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云南</w:t>
            </w:r>
          </w:p>
        </w:tc>
        <w:tc>
          <w:tcPr>
            <w:tcW w:w="252" w:type="pct"/>
            <w:tcBorders>
              <w:top w:val="nil"/>
              <w:bottom w:val="nil"/>
            </w:tcBorders>
            <w:noWrap/>
            <w:vAlign w:val="center"/>
          </w:tcPr>
          <w:p w14:paraId="37C68F4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9</w:t>
            </w:r>
          </w:p>
        </w:tc>
        <w:tc>
          <w:tcPr>
            <w:tcW w:w="271" w:type="pct"/>
            <w:tcBorders>
              <w:top w:val="nil"/>
              <w:bottom w:val="nil"/>
            </w:tcBorders>
            <w:noWrap/>
            <w:vAlign w:val="center"/>
          </w:tcPr>
          <w:p w14:paraId="628EA16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42</w:t>
            </w:r>
          </w:p>
        </w:tc>
        <w:tc>
          <w:tcPr>
            <w:tcW w:w="365" w:type="pct"/>
            <w:tcBorders>
              <w:top w:val="nil"/>
              <w:bottom w:val="nil"/>
            </w:tcBorders>
            <w:noWrap/>
            <w:vAlign w:val="center"/>
          </w:tcPr>
          <w:p w14:paraId="23CFC33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1.01</w:t>
            </w:r>
          </w:p>
        </w:tc>
        <w:tc>
          <w:tcPr>
            <w:tcW w:w="353" w:type="pct"/>
            <w:tcBorders>
              <w:top w:val="nil"/>
              <w:bottom w:val="nil"/>
            </w:tcBorders>
            <w:noWrap/>
            <w:vAlign w:val="center"/>
          </w:tcPr>
          <w:p w14:paraId="1F42F68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3.58</w:t>
            </w:r>
          </w:p>
        </w:tc>
        <w:tc>
          <w:tcPr>
            <w:tcW w:w="317" w:type="pct"/>
            <w:tcBorders>
              <w:top w:val="nil"/>
              <w:bottom w:val="nil"/>
            </w:tcBorders>
            <w:noWrap/>
            <w:vAlign w:val="center"/>
          </w:tcPr>
          <w:p w14:paraId="3646364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42</w:t>
            </w:r>
          </w:p>
        </w:tc>
        <w:tc>
          <w:tcPr>
            <w:tcW w:w="367" w:type="pct"/>
            <w:tcBorders>
              <w:top w:val="nil"/>
              <w:bottom w:val="nil"/>
            </w:tcBorders>
            <w:noWrap/>
            <w:vAlign w:val="center"/>
          </w:tcPr>
          <w:p w14:paraId="25EA4DC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100.00</w:t>
            </w:r>
          </w:p>
        </w:tc>
        <w:tc>
          <w:tcPr>
            <w:tcW w:w="340" w:type="pct"/>
            <w:tcBorders>
              <w:top w:val="nil"/>
              <w:bottom w:val="nil"/>
            </w:tcBorders>
            <w:noWrap/>
            <w:vAlign w:val="center"/>
          </w:tcPr>
          <w:p w14:paraId="2337796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42</w:t>
            </w:r>
          </w:p>
        </w:tc>
        <w:tc>
          <w:tcPr>
            <w:tcW w:w="333" w:type="pct"/>
            <w:tcBorders>
              <w:top w:val="nil"/>
              <w:bottom w:val="nil"/>
            </w:tcBorders>
            <w:noWrap/>
            <w:vAlign w:val="center"/>
          </w:tcPr>
          <w:p w14:paraId="295CBB8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278" w:type="pct"/>
            <w:tcBorders>
              <w:top w:val="nil"/>
              <w:bottom w:val="nil"/>
            </w:tcBorders>
            <w:noWrap/>
            <w:vAlign w:val="center"/>
          </w:tcPr>
          <w:p w14:paraId="0AC3BEA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500" w:type="pct"/>
            <w:tcBorders>
              <w:top w:val="nil"/>
              <w:bottom w:val="nil"/>
            </w:tcBorders>
            <w:noWrap/>
            <w:vAlign w:val="center"/>
          </w:tcPr>
          <w:p w14:paraId="4BE59E3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130" w:type="pct"/>
            <w:tcBorders>
              <w:top w:val="nil"/>
              <w:bottom w:val="nil"/>
            </w:tcBorders>
            <w:noWrap/>
            <w:vAlign w:val="center"/>
          </w:tcPr>
          <w:p w14:paraId="182429C7">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top w:val="nil"/>
              <w:bottom w:val="nil"/>
            </w:tcBorders>
            <w:noWrap/>
            <w:vAlign w:val="center"/>
          </w:tcPr>
          <w:p w14:paraId="3AEE4C6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42</w:t>
            </w:r>
          </w:p>
        </w:tc>
        <w:tc>
          <w:tcPr>
            <w:tcW w:w="290" w:type="pct"/>
            <w:tcBorders>
              <w:top w:val="nil"/>
              <w:bottom w:val="nil"/>
            </w:tcBorders>
            <w:noWrap/>
            <w:vAlign w:val="center"/>
          </w:tcPr>
          <w:p w14:paraId="336E2F4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552" w:type="pct"/>
            <w:tcBorders>
              <w:top w:val="nil"/>
              <w:bottom w:val="nil"/>
            </w:tcBorders>
            <w:noWrap/>
            <w:vAlign w:val="center"/>
          </w:tcPr>
          <w:p w14:paraId="210259F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r>
      <w:tr w14:paraId="16CAF8C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8" w:hRule="exact"/>
          <w:jc w:val="center"/>
        </w:trPr>
        <w:tc>
          <w:tcPr>
            <w:tcW w:w="368" w:type="pct"/>
            <w:tcBorders>
              <w:top w:val="nil"/>
              <w:bottom w:val="nil"/>
            </w:tcBorders>
            <w:noWrap/>
            <w:vAlign w:val="center"/>
          </w:tcPr>
          <w:p w14:paraId="497FCF3F">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甘肃</w:t>
            </w:r>
          </w:p>
        </w:tc>
        <w:tc>
          <w:tcPr>
            <w:tcW w:w="252" w:type="pct"/>
            <w:tcBorders>
              <w:top w:val="nil"/>
              <w:bottom w:val="nil"/>
            </w:tcBorders>
            <w:noWrap/>
            <w:vAlign w:val="center"/>
          </w:tcPr>
          <w:p w14:paraId="0BFE1EB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8</w:t>
            </w:r>
          </w:p>
        </w:tc>
        <w:tc>
          <w:tcPr>
            <w:tcW w:w="271" w:type="pct"/>
            <w:tcBorders>
              <w:top w:val="nil"/>
              <w:bottom w:val="nil"/>
            </w:tcBorders>
            <w:noWrap/>
            <w:vAlign w:val="center"/>
          </w:tcPr>
          <w:p w14:paraId="5138E77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69</w:t>
            </w:r>
          </w:p>
        </w:tc>
        <w:tc>
          <w:tcPr>
            <w:tcW w:w="365" w:type="pct"/>
            <w:tcBorders>
              <w:top w:val="nil"/>
              <w:bottom w:val="nil"/>
            </w:tcBorders>
            <w:noWrap/>
            <w:vAlign w:val="center"/>
          </w:tcPr>
          <w:p w14:paraId="349BC09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0.49</w:t>
            </w:r>
          </w:p>
        </w:tc>
        <w:tc>
          <w:tcPr>
            <w:tcW w:w="353" w:type="pct"/>
            <w:tcBorders>
              <w:top w:val="nil"/>
              <w:bottom w:val="nil"/>
            </w:tcBorders>
            <w:noWrap/>
            <w:vAlign w:val="center"/>
          </w:tcPr>
          <w:p w14:paraId="67DC046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2.08</w:t>
            </w:r>
          </w:p>
        </w:tc>
        <w:tc>
          <w:tcPr>
            <w:tcW w:w="317" w:type="pct"/>
            <w:tcBorders>
              <w:top w:val="nil"/>
              <w:bottom w:val="nil"/>
            </w:tcBorders>
            <w:noWrap/>
            <w:vAlign w:val="center"/>
          </w:tcPr>
          <w:p w14:paraId="06E8254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69</w:t>
            </w:r>
          </w:p>
        </w:tc>
        <w:tc>
          <w:tcPr>
            <w:tcW w:w="367" w:type="pct"/>
            <w:tcBorders>
              <w:top w:val="nil"/>
              <w:bottom w:val="nil"/>
            </w:tcBorders>
            <w:noWrap/>
            <w:vAlign w:val="center"/>
          </w:tcPr>
          <w:p w14:paraId="6F24FDA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100.00</w:t>
            </w:r>
          </w:p>
        </w:tc>
        <w:tc>
          <w:tcPr>
            <w:tcW w:w="340" w:type="pct"/>
            <w:tcBorders>
              <w:top w:val="nil"/>
              <w:bottom w:val="nil"/>
            </w:tcBorders>
            <w:noWrap/>
            <w:vAlign w:val="center"/>
          </w:tcPr>
          <w:p w14:paraId="7076EEC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69</w:t>
            </w:r>
          </w:p>
        </w:tc>
        <w:tc>
          <w:tcPr>
            <w:tcW w:w="333" w:type="pct"/>
            <w:tcBorders>
              <w:top w:val="nil"/>
              <w:bottom w:val="nil"/>
            </w:tcBorders>
            <w:noWrap/>
            <w:vAlign w:val="center"/>
          </w:tcPr>
          <w:p w14:paraId="7528727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278" w:type="pct"/>
            <w:tcBorders>
              <w:top w:val="nil"/>
              <w:bottom w:val="nil"/>
            </w:tcBorders>
            <w:noWrap/>
            <w:vAlign w:val="center"/>
          </w:tcPr>
          <w:p w14:paraId="27FA9C9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500" w:type="pct"/>
            <w:tcBorders>
              <w:top w:val="nil"/>
              <w:bottom w:val="nil"/>
            </w:tcBorders>
            <w:noWrap/>
            <w:vAlign w:val="center"/>
          </w:tcPr>
          <w:p w14:paraId="396EF3C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130" w:type="pct"/>
            <w:tcBorders>
              <w:top w:val="nil"/>
              <w:bottom w:val="nil"/>
            </w:tcBorders>
            <w:noWrap/>
            <w:vAlign w:val="center"/>
          </w:tcPr>
          <w:p w14:paraId="38E5968D">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top w:val="nil"/>
              <w:bottom w:val="nil"/>
            </w:tcBorders>
            <w:noWrap/>
            <w:vAlign w:val="center"/>
          </w:tcPr>
          <w:p w14:paraId="5138C42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69</w:t>
            </w:r>
          </w:p>
        </w:tc>
        <w:tc>
          <w:tcPr>
            <w:tcW w:w="290" w:type="pct"/>
            <w:tcBorders>
              <w:top w:val="nil"/>
              <w:bottom w:val="nil"/>
            </w:tcBorders>
            <w:noWrap/>
            <w:vAlign w:val="center"/>
          </w:tcPr>
          <w:p w14:paraId="44BC6E5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552" w:type="pct"/>
            <w:tcBorders>
              <w:top w:val="nil"/>
              <w:bottom w:val="nil"/>
            </w:tcBorders>
            <w:noWrap/>
            <w:vAlign w:val="center"/>
          </w:tcPr>
          <w:p w14:paraId="6F2265D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r>
      <w:tr w14:paraId="11269F7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8" w:hRule="exact"/>
          <w:jc w:val="center"/>
        </w:trPr>
        <w:tc>
          <w:tcPr>
            <w:tcW w:w="368" w:type="pct"/>
            <w:tcBorders>
              <w:top w:val="nil"/>
              <w:bottom w:val="nil"/>
            </w:tcBorders>
            <w:noWrap/>
            <w:vAlign w:val="center"/>
          </w:tcPr>
          <w:p w14:paraId="05BD32C4">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青海</w:t>
            </w:r>
          </w:p>
        </w:tc>
        <w:tc>
          <w:tcPr>
            <w:tcW w:w="252" w:type="pct"/>
            <w:tcBorders>
              <w:top w:val="nil"/>
              <w:bottom w:val="nil"/>
            </w:tcBorders>
            <w:noWrap/>
            <w:vAlign w:val="center"/>
          </w:tcPr>
          <w:p w14:paraId="044811A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w:t>
            </w:r>
          </w:p>
        </w:tc>
        <w:tc>
          <w:tcPr>
            <w:tcW w:w="271" w:type="pct"/>
            <w:tcBorders>
              <w:top w:val="nil"/>
              <w:bottom w:val="nil"/>
            </w:tcBorders>
            <w:noWrap/>
            <w:vAlign w:val="center"/>
          </w:tcPr>
          <w:p w14:paraId="74258C3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22</w:t>
            </w:r>
          </w:p>
        </w:tc>
        <w:tc>
          <w:tcPr>
            <w:tcW w:w="365" w:type="pct"/>
            <w:tcBorders>
              <w:top w:val="nil"/>
              <w:bottom w:val="nil"/>
            </w:tcBorders>
            <w:noWrap/>
            <w:vAlign w:val="center"/>
          </w:tcPr>
          <w:p w14:paraId="16AB6F2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0.42</w:t>
            </w:r>
          </w:p>
        </w:tc>
        <w:tc>
          <w:tcPr>
            <w:tcW w:w="353" w:type="pct"/>
            <w:tcBorders>
              <w:top w:val="nil"/>
              <w:bottom w:val="nil"/>
            </w:tcBorders>
            <w:noWrap/>
            <w:vAlign w:val="center"/>
          </w:tcPr>
          <w:p w14:paraId="67CAF13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1.62</w:t>
            </w:r>
          </w:p>
        </w:tc>
        <w:tc>
          <w:tcPr>
            <w:tcW w:w="317" w:type="pct"/>
            <w:tcBorders>
              <w:top w:val="nil"/>
              <w:bottom w:val="nil"/>
            </w:tcBorders>
            <w:noWrap/>
            <w:vAlign w:val="center"/>
          </w:tcPr>
          <w:p w14:paraId="4FF5039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22</w:t>
            </w:r>
          </w:p>
        </w:tc>
        <w:tc>
          <w:tcPr>
            <w:tcW w:w="367" w:type="pct"/>
            <w:tcBorders>
              <w:top w:val="nil"/>
              <w:bottom w:val="nil"/>
            </w:tcBorders>
            <w:noWrap/>
            <w:vAlign w:val="center"/>
          </w:tcPr>
          <w:p w14:paraId="2E1825A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100.00</w:t>
            </w:r>
          </w:p>
        </w:tc>
        <w:tc>
          <w:tcPr>
            <w:tcW w:w="340" w:type="pct"/>
            <w:tcBorders>
              <w:top w:val="nil"/>
              <w:bottom w:val="nil"/>
            </w:tcBorders>
            <w:noWrap/>
            <w:vAlign w:val="center"/>
          </w:tcPr>
          <w:p w14:paraId="0A3B374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22</w:t>
            </w:r>
          </w:p>
        </w:tc>
        <w:tc>
          <w:tcPr>
            <w:tcW w:w="333" w:type="pct"/>
            <w:tcBorders>
              <w:top w:val="nil"/>
              <w:bottom w:val="nil"/>
            </w:tcBorders>
            <w:noWrap/>
            <w:vAlign w:val="center"/>
          </w:tcPr>
          <w:p w14:paraId="7152452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278" w:type="pct"/>
            <w:tcBorders>
              <w:top w:val="nil"/>
              <w:bottom w:val="nil"/>
            </w:tcBorders>
            <w:noWrap/>
            <w:vAlign w:val="center"/>
          </w:tcPr>
          <w:p w14:paraId="20072D9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500" w:type="pct"/>
            <w:tcBorders>
              <w:top w:val="nil"/>
              <w:bottom w:val="nil"/>
            </w:tcBorders>
            <w:noWrap/>
            <w:vAlign w:val="center"/>
          </w:tcPr>
          <w:p w14:paraId="1B4DB94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130" w:type="pct"/>
            <w:tcBorders>
              <w:top w:val="nil"/>
              <w:bottom w:val="nil"/>
            </w:tcBorders>
            <w:noWrap/>
            <w:vAlign w:val="center"/>
          </w:tcPr>
          <w:p w14:paraId="081B154F">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top w:val="nil"/>
              <w:bottom w:val="nil"/>
            </w:tcBorders>
            <w:noWrap/>
            <w:vAlign w:val="center"/>
          </w:tcPr>
          <w:p w14:paraId="678E21D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22</w:t>
            </w:r>
          </w:p>
        </w:tc>
        <w:tc>
          <w:tcPr>
            <w:tcW w:w="290" w:type="pct"/>
            <w:tcBorders>
              <w:top w:val="nil"/>
              <w:bottom w:val="nil"/>
            </w:tcBorders>
            <w:noWrap/>
            <w:vAlign w:val="center"/>
          </w:tcPr>
          <w:p w14:paraId="1A69E53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552" w:type="pct"/>
            <w:tcBorders>
              <w:top w:val="nil"/>
              <w:bottom w:val="nil"/>
            </w:tcBorders>
            <w:noWrap/>
            <w:vAlign w:val="center"/>
          </w:tcPr>
          <w:p w14:paraId="489C4EE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r>
      <w:tr w14:paraId="633F457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8" w:hRule="exact"/>
          <w:jc w:val="center"/>
        </w:trPr>
        <w:tc>
          <w:tcPr>
            <w:tcW w:w="368" w:type="pct"/>
            <w:tcBorders>
              <w:top w:val="nil"/>
              <w:bottom w:val="nil"/>
            </w:tcBorders>
            <w:noWrap/>
            <w:vAlign w:val="center"/>
          </w:tcPr>
          <w:p w14:paraId="6B32DD33">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宁夏</w:t>
            </w:r>
          </w:p>
        </w:tc>
        <w:tc>
          <w:tcPr>
            <w:tcW w:w="252" w:type="pct"/>
            <w:tcBorders>
              <w:top w:val="nil"/>
              <w:bottom w:val="nil"/>
            </w:tcBorders>
            <w:noWrap/>
            <w:vAlign w:val="center"/>
          </w:tcPr>
          <w:p w14:paraId="1EE58CF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w:t>
            </w:r>
          </w:p>
        </w:tc>
        <w:tc>
          <w:tcPr>
            <w:tcW w:w="271" w:type="pct"/>
            <w:tcBorders>
              <w:top w:val="nil"/>
              <w:bottom w:val="nil"/>
            </w:tcBorders>
            <w:noWrap/>
            <w:vAlign w:val="center"/>
          </w:tcPr>
          <w:p w14:paraId="6DE6D49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156</w:t>
            </w:r>
          </w:p>
        </w:tc>
        <w:tc>
          <w:tcPr>
            <w:tcW w:w="365" w:type="pct"/>
            <w:tcBorders>
              <w:top w:val="nil"/>
              <w:bottom w:val="nil"/>
            </w:tcBorders>
            <w:noWrap/>
            <w:vAlign w:val="center"/>
          </w:tcPr>
          <w:p w14:paraId="63FA6D1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 xml:space="preserve">0.70 </w:t>
            </w:r>
          </w:p>
        </w:tc>
        <w:tc>
          <w:tcPr>
            <w:tcW w:w="353" w:type="pct"/>
            <w:tcBorders>
              <w:top w:val="nil"/>
              <w:bottom w:val="nil"/>
            </w:tcBorders>
            <w:noWrap/>
            <w:vAlign w:val="center"/>
          </w:tcPr>
          <w:p w14:paraId="3596D5C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2.30</w:t>
            </w:r>
          </w:p>
        </w:tc>
        <w:tc>
          <w:tcPr>
            <w:tcW w:w="317" w:type="pct"/>
            <w:tcBorders>
              <w:top w:val="nil"/>
              <w:bottom w:val="nil"/>
            </w:tcBorders>
            <w:noWrap/>
            <w:vAlign w:val="center"/>
          </w:tcPr>
          <w:p w14:paraId="4B0ABA5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156</w:t>
            </w:r>
          </w:p>
        </w:tc>
        <w:tc>
          <w:tcPr>
            <w:tcW w:w="367" w:type="pct"/>
            <w:tcBorders>
              <w:top w:val="nil"/>
              <w:bottom w:val="nil"/>
            </w:tcBorders>
            <w:noWrap/>
            <w:vAlign w:val="center"/>
          </w:tcPr>
          <w:p w14:paraId="48ACC41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100.00</w:t>
            </w:r>
          </w:p>
        </w:tc>
        <w:tc>
          <w:tcPr>
            <w:tcW w:w="340" w:type="pct"/>
            <w:tcBorders>
              <w:top w:val="nil"/>
              <w:bottom w:val="nil"/>
            </w:tcBorders>
            <w:noWrap/>
            <w:vAlign w:val="center"/>
          </w:tcPr>
          <w:p w14:paraId="6360944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156</w:t>
            </w:r>
          </w:p>
        </w:tc>
        <w:tc>
          <w:tcPr>
            <w:tcW w:w="333" w:type="pct"/>
            <w:tcBorders>
              <w:top w:val="nil"/>
              <w:bottom w:val="nil"/>
            </w:tcBorders>
            <w:noWrap/>
            <w:vAlign w:val="center"/>
          </w:tcPr>
          <w:p w14:paraId="3D7DB18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278" w:type="pct"/>
            <w:tcBorders>
              <w:top w:val="nil"/>
              <w:bottom w:val="nil"/>
            </w:tcBorders>
            <w:noWrap/>
            <w:vAlign w:val="center"/>
          </w:tcPr>
          <w:p w14:paraId="2E67639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500" w:type="pct"/>
            <w:tcBorders>
              <w:top w:val="nil"/>
              <w:bottom w:val="nil"/>
            </w:tcBorders>
            <w:noWrap/>
            <w:vAlign w:val="center"/>
          </w:tcPr>
          <w:p w14:paraId="4213179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130" w:type="pct"/>
            <w:tcBorders>
              <w:top w:val="nil"/>
              <w:bottom w:val="nil"/>
            </w:tcBorders>
            <w:noWrap/>
            <w:vAlign w:val="center"/>
          </w:tcPr>
          <w:p w14:paraId="2D5AF25C">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top w:val="nil"/>
              <w:bottom w:val="nil"/>
            </w:tcBorders>
            <w:noWrap/>
            <w:vAlign w:val="center"/>
          </w:tcPr>
          <w:p w14:paraId="2444F8E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156</w:t>
            </w:r>
          </w:p>
        </w:tc>
        <w:tc>
          <w:tcPr>
            <w:tcW w:w="290" w:type="pct"/>
            <w:tcBorders>
              <w:top w:val="nil"/>
              <w:bottom w:val="nil"/>
            </w:tcBorders>
            <w:noWrap/>
            <w:vAlign w:val="center"/>
          </w:tcPr>
          <w:p w14:paraId="7CCC8A9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552" w:type="pct"/>
            <w:tcBorders>
              <w:top w:val="nil"/>
              <w:bottom w:val="nil"/>
            </w:tcBorders>
            <w:noWrap/>
            <w:vAlign w:val="center"/>
          </w:tcPr>
          <w:p w14:paraId="6D57B24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r>
      <w:tr w14:paraId="4A48D4C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8" w:hRule="exact"/>
          <w:jc w:val="center"/>
        </w:trPr>
        <w:tc>
          <w:tcPr>
            <w:tcW w:w="368" w:type="pct"/>
            <w:tcBorders>
              <w:top w:val="nil"/>
              <w:bottom w:val="nil"/>
            </w:tcBorders>
            <w:noWrap/>
            <w:vAlign w:val="center"/>
          </w:tcPr>
          <w:p w14:paraId="0FFD96B6">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陕西</w:t>
            </w:r>
          </w:p>
        </w:tc>
        <w:tc>
          <w:tcPr>
            <w:tcW w:w="252" w:type="pct"/>
            <w:tcBorders>
              <w:top w:val="nil"/>
              <w:bottom w:val="nil"/>
            </w:tcBorders>
            <w:noWrap/>
            <w:vAlign w:val="center"/>
          </w:tcPr>
          <w:p w14:paraId="7DCD53E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w:t>
            </w:r>
          </w:p>
        </w:tc>
        <w:tc>
          <w:tcPr>
            <w:tcW w:w="271" w:type="pct"/>
            <w:tcBorders>
              <w:top w:val="nil"/>
              <w:bottom w:val="nil"/>
            </w:tcBorders>
            <w:noWrap/>
            <w:vAlign w:val="center"/>
          </w:tcPr>
          <w:p w14:paraId="248DD34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13</w:t>
            </w:r>
          </w:p>
        </w:tc>
        <w:tc>
          <w:tcPr>
            <w:tcW w:w="365" w:type="pct"/>
            <w:tcBorders>
              <w:top w:val="nil"/>
              <w:bottom w:val="nil"/>
            </w:tcBorders>
            <w:noWrap/>
            <w:vAlign w:val="center"/>
          </w:tcPr>
          <w:p w14:paraId="1705378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0.37</w:t>
            </w:r>
          </w:p>
        </w:tc>
        <w:tc>
          <w:tcPr>
            <w:tcW w:w="353" w:type="pct"/>
            <w:tcBorders>
              <w:top w:val="nil"/>
              <w:bottom w:val="nil"/>
            </w:tcBorders>
            <w:noWrap/>
            <w:vAlign w:val="center"/>
          </w:tcPr>
          <w:p w14:paraId="666683C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1.40</w:t>
            </w:r>
          </w:p>
        </w:tc>
        <w:tc>
          <w:tcPr>
            <w:tcW w:w="317" w:type="pct"/>
            <w:tcBorders>
              <w:top w:val="nil"/>
              <w:bottom w:val="nil"/>
            </w:tcBorders>
            <w:noWrap/>
            <w:vAlign w:val="center"/>
          </w:tcPr>
          <w:p w14:paraId="3DDC106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13</w:t>
            </w:r>
          </w:p>
        </w:tc>
        <w:tc>
          <w:tcPr>
            <w:tcW w:w="367" w:type="pct"/>
            <w:tcBorders>
              <w:top w:val="nil"/>
              <w:bottom w:val="nil"/>
            </w:tcBorders>
            <w:noWrap/>
            <w:vAlign w:val="center"/>
          </w:tcPr>
          <w:p w14:paraId="745CA35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100.00</w:t>
            </w:r>
          </w:p>
        </w:tc>
        <w:tc>
          <w:tcPr>
            <w:tcW w:w="340" w:type="pct"/>
            <w:tcBorders>
              <w:top w:val="nil"/>
              <w:bottom w:val="nil"/>
            </w:tcBorders>
            <w:noWrap/>
            <w:vAlign w:val="center"/>
          </w:tcPr>
          <w:p w14:paraId="2E07F88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13</w:t>
            </w:r>
          </w:p>
        </w:tc>
        <w:tc>
          <w:tcPr>
            <w:tcW w:w="333" w:type="pct"/>
            <w:tcBorders>
              <w:top w:val="nil"/>
              <w:bottom w:val="nil"/>
            </w:tcBorders>
            <w:noWrap/>
            <w:vAlign w:val="center"/>
          </w:tcPr>
          <w:p w14:paraId="2DDA2F8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278" w:type="pct"/>
            <w:tcBorders>
              <w:top w:val="nil"/>
              <w:bottom w:val="nil"/>
            </w:tcBorders>
            <w:noWrap/>
            <w:vAlign w:val="center"/>
          </w:tcPr>
          <w:p w14:paraId="0985227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500" w:type="pct"/>
            <w:tcBorders>
              <w:top w:val="nil"/>
              <w:bottom w:val="nil"/>
            </w:tcBorders>
            <w:noWrap/>
            <w:vAlign w:val="center"/>
          </w:tcPr>
          <w:p w14:paraId="585DEA4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130" w:type="pct"/>
            <w:tcBorders>
              <w:top w:val="nil"/>
              <w:bottom w:val="nil"/>
            </w:tcBorders>
            <w:noWrap/>
            <w:vAlign w:val="center"/>
          </w:tcPr>
          <w:p w14:paraId="6121576D">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top w:val="nil"/>
              <w:bottom w:val="nil"/>
            </w:tcBorders>
            <w:noWrap/>
            <w:vAlign w:val="center"/>
          </w:tcPr>
          <w:p w14:paraId="27FBF3C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13</w:t>
            </w:r>
          </w:p>
        </w:tc>
        <w:tc>
          <w:tcPr>
            <w:tcW w:w="290" w:type="pct"/>
            <w:tcBorders>
              <w:top w:val="nil"/>
              <w:bottom w:val="nil"/>
            </w:tcBorders>
            <w:noWrap/>
            <w:vAlign w:val="center"/>
          </w:tcPr>
          <w:p w14:paraId="6553FC9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552" w:type="pct"/>
            <w:tcBorders>
              <w:top w:val="nil"/>
              <w:bottom w:val="nil"/>
            </w:tcBorders>
            <w:noWrap/>
            <w:vAlign w:val="center"/>
          </w:tcPr>
          <w:p w14:paraId="2E13CA8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r>
      <w:tr w14:paraId="312E046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8" w:hRule="exact"/>
          <w:jc w:val="center"/>
        </w:trPr>
        <w:tc>
          <w:tcPr>
            <w:tcW w:w="368" w:type="pct"/>
            <w:tcBorders>
              <w:top w:val="nil"/>
              <w:bottom w:val="nil"/>
            </w:tcBorders>
            <w:noWrap/>
            <w:vAlign w:val="center"/>
          </w:tcPr>
          <w:p w14:paraId="6A556338">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河南</w:t>
            </w:r>
          </w:p>
        </w:tc>
        <w:tc>
          <w:tcPr>
            <w:tcW w:w="252" w:type="pct"/>
            <w:tcBorders>
              <w:top w:val="nil"/>
              <w:bottom w:val="nil"/>
            </w:tcBorders>
            <w:noWrap/>
            <w:vAlign w:val="center"/>
          </w:tcPr>
          <w:p w14:paraId="6D455D7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w:t>
            </w:r>
          </w:p>
        </w:tc>
        <w:tc>
          <w:tcPr>
            <w:tcW w:w="271" w:type="pct"/>
            <w:tcBorders>
              <w:top w:val="nil"/>
              <w:bottom w:val="nil"/>
            </w:tcBorders>
            <w:noWrap/>
            <w:vAlign w:val="center"/>
          </w:tcPr>
          <w:p w14:paraId="709B1FB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26</w:t>
            </w:r>
          </w:p>
        </w:tc>
        <w:tc>
          <w:tcPr>
            <w:tcW w:w="365" w:type="pct"/>
            <w:tcBorders>
              <w:top w:val="nil"/>
              <w:bottom w:val="nil"/>
            </w:tcBorders>
            <w:noWrap/>
            <w:vAlign w:val="center"/>
          </w:tcPr>
          <w:p w14:paraId="479B8ED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1.06</w:t>
            </w:r>
          </w:p>
        </w:tc>
        <w:tc>
          <w:tcPr>
            <w:tcW w:w="353" w:type="pct"/>
            <w:tcBorders>
              <w:top w:val="nil"/>
              <w:bottom w:val="nil"/>
            </w:tcBorders>
            <w:noWrap/>
            <w:vAlign w:val="center"/>
          </w:tcPr>
          <w:p w14:paraId="393FB49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4.85</w:t>
            </w:r>
          </w:p>
        </w:tc>
        <w:tc>
          <w:tcPr>
            <w:tcW w:w="317" w:type="pct"/>
            <w:tcBorders>
              <w:top w:val="nil"/>
              <w:bottom w:val="nil"/>
            </w:tcBorders>
            <w:noWrap/>
            <w:vAlign w:val="center"/>
          </w:tcPr>
          <w:p w14:paraId="1C0102E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26</w:t>
            </w:r>
          </w:p>
        </w:tc>
        <w:tc>
          <w:tcPr>
            <w:tcW w:w="367" w:type="pct"/>
            <w:tcBorders>
              <w:top w:val="nil"/>
              <w:bottom w:val="nil"/>
            </w:tcBorders>
            <w:noWrap/>
            <w:vAlign w:val="center"/>
          </w:tcPr>
          <w:p w14:paraId="7976C98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100.00</w:t>
            </w:r>
          </w:p>
        </w:tc>
        <w:tc>
          <w:tcPr>
            <w:tcW w:w="340" w:type="pct"/>
            <w:tcBorders>
              <w:top w:val="nil"/>
              <w:bottom w:val="nil"/>
            </w:tcBorders>
            <w:noWrap/>
            <w:vAlign w:val="center"/>
          </w:tcPr>
          <w:p w14:paraId="2ACEAE0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26</w:t>
            </w:r>
          </w:p>
        </w:tc>
        <w:tc>
          <w:tcPr>
            <w:tcW w:w="333" w:type="pct"/>
            <w:tcBorders>
              <w:top w:val="nil"/>
              <w:bottom w:val="nil"/>
            </w:tcBorders>
            <w:noWrap/>
            <w:vAlign w:val="center"/>
          </w:tcPr>
          <w:p w14:paraId="0BA7A9C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278" w:type="pct"/>
            <w:tcBorders>
              <w:top w:val="nil"/>
              <w:bottom w:val="nil"/>
            </w:tcBorders>
            <w:noWrap/>
            <w:vAlign w:val="center"/>
          </w:tcPr>
          <w:p w14:paraId="3F36DD7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500" w:type="pct"/>
            <w:tcBorders>
              <w:top w:val="nil"/>
              <w:bottom w:val="nil"/>
            </w:tcBorders>
            <w:noWrap/>
            <w:vAlign w:val="center"/>
          </w:tcPr>
          <w:p w14:paraId="2CF94BD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130" w:type="pct"/>
            <w:tcBorders>
              <w:top w:val="nil"/>
              <w:bottom w:val="nil"/>
            </w:tcBorders>
            <w:noWrap/>
            <w:vAlign w:val="center"/>
          </w:tcPr>
          <w:p w14:paraId="7FBCE2EF">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top w:val="nil"/>
              <w:bottom w:val="nil"/>
            </w:tcBorders>
            <w:noWrap/>
            <w:vAlign w:val="center"/>
          </w:tcPr>
          <w:p w14:paraId="3FABD0D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26</w:t>
            </w:r>
          </w:p>
        </w:tc>
        <w:tc>
          <w:tcPr>
            <w:tcW w:w="290" w:type="pct"/>
            <w:tcBorders>
              <w:top w:val="nil"/>
              <w:bottom w:val="nil"/>
            </w:tcBorders>
            <w:noWrap/>
            <w:vAlign w:val="center"/>
          </w:tcPr>
          <w:p w14:paraId="72AE44F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552" w:type="pct"/>
            <w:tcBorders>
              <w:top w:val="nil"/>
              <w:bottom w:val="nil"/>
            </w:tcBorders>
            <w:noWrap/>
            <w:vAlign w:val="center"/>
          </w:tcPr>
          <w:p w14:paraId="21EFBAD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r>
      <w:tr w14:paraId="614AECC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68" w:hRule="exact"/>
          <w:jc w:val="center"/>
        </w:trPr>
        <w:tc>
          <w:tcPr>
            <w:tcW w:w="368" w:type="pct"/>
            <w:tcBorders>
              <w:top w:val="nil"/>
              <w:bottom w:val="single" w:color="auto" w:sz="4" w:space="0"/>
            </w:tcBorders>
            <w:noWrap/>
            <w:vAlign w:val="center"/>
          </w:tcPr>
          <w:p w14:paraId="46395756">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新疆</w:t>
            </w:r>
          </w:p>
        </w:tc>
        <w:tc>
          <w:tcPr>
            <w:tcW w:w="252" w:type="pct"/>
            <w:tcBorders>
              <w:top w:val="nil"/>
              <w:bottom w:val="single" w:color="auto" w:sz="4" w:space="0"/>
            </w:tcBorders>
            <w:noWrap/>
            <w:vAlign w:val="center"/>
          </w:tcPr>
          <w:p w14:paraId="4F83306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11</w:t>
            </w:r>
          </w:p>
        </w:tc>
        <w:tc>
          <w:tcPr>
            <w:tcW w:w="271" w:type="pct"/>
            <w:tcBorders>
              <w:top w:val="nil"/>
              <w:bottom w:val="single" w:color="auto" w:sz="4" w:space="0"/>
            </w:tcBorders>
            <w:noWrap/>
            <w:vAlign w:val="center"/>
          </w:tcPr>
          <w:p w14:paraId="6F9E172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382</w:t>
            </w:r>
          </w:p>
        </w:tc>
        <w:tc>
          <w:tcPr>
            <w:tcW w:w="365" w:type="pct"/>
            <w:tcBorders>
              <w:top w:val="nil"/>
              <w:bottom w:val="single" w:color="auto" w:sz="4" w:space="0"/>
            </w:tcBorders>
            <w:noWrap/>
            <w:vAlign w:val="center"/>
          </w:tcPr>
          <w:p w14:paraId="5722045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12.57</w:t>
            </w:r>
          </w:p>
        </w:tc>
        <w:tc>
          <w:tcPr>
            <w:tcW w:w="353" w:type="pct"/>
            <w:tcBorders>
              <w:top w:val="nil"/>
              <w:bottom w:val="single" w:color="auto" w:sz="4" w:space="0"/>
            </w:tcBorders>
            <w:noWrap/>
            <w:vAlign w:val="center"/>
          </w:tcPr>
          <w:p w14:paraId="460095C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48.11</w:t>
            </w:r>
          </w:p>
        </w:tc>
        <w:tc>
          <w:tcPr>
            <w:tcW w:w="317" w:type="pct"/>
            <w:tcBorders>
              <w:top w:val="nil"/>
              <w:bottom w:val="single" w:color="auto" w:sz="4" w:space="0"/>
            </w:tcBorders>
            <w:noWrap/>
            <w:vAlign w:val="center"/>
          </w:tcPr>
          <w:p w14:paraId="1C2F061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382</w:t>
            </w:r>
          </w:p>
        </w:tc>
        <w:tc>
          <w:tcPr>
            <w:tcW w:w="367" w:type="pct"/>
            <w:tcBorders>
              <w:top w:val="nil"/>
              <w:bottom w:val="single" w:color="auto" w:sz="4" w:space="0"/>
            </w:tcBorders>
            <w:noWrap/>
            <w:vAlign w:val="center"/>
          </w:tcPr>
          <w:p w14:paraId="25A7039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100.00</w:t>
            </w:r>
          </w:p>
        </w:tc>
        <w:tc>
          <w:tcPr>
            <w:tcW w:w="340" w:type="pct"/>
            <w:tcBorders>
              <w:top w:val="nil"/>
              <w:bottom w:val="single" w:color="auto" w:sz="4" w:space="0"/>
            </w:tcBorders>
            <w:noWrap/>
            <w:vAlign w:val="center"/>
          </w:tcPr>
          <w:p w14:paraId="3187E1C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381</w:t>
            </w:r>
          </w:p>
        </w:tc>
        <w:tc>
          <w:tcPr>
            <w:tcW w:w="333" w:type="pct"/>
            <w:tcBorders>
              <w:top w:val="nil"/>
              <w:bottom w:val="single" w:color="auto" w:sz="4" w:space="0"/>
            </w:tcBorders>
            <w:noWrap/>
            <w:vAlign w:val="center"/>
          </w:tcPr>
          <w:p w14:paraId="2E533DA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278" w:type="pct"/>
            <w:tcBorders>
              <w:top w:val="nil"/>
              <w:bottom w:val="single" w:color="auto" w:sz="4" w:space="0"/>
            </w:tcBorders>
            <w:noWrap/>
            <w:vAlign w:val="center"/>
          </w:tcPr>
          <w:p w14:paraId="6DB870C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500" w:type="pct"/>
            <w:tcBorders>
              <w:top w:val="nil"/>
              <w:bottom w:val="single" w:color="auto" w:sz="4" w:space="0"/>
            </w:tcBorders>
            <w:noWrap/>
            <w:vAlign w:val="center"/>
          </w:tcPr>
          <w:p w14:paraId="5DC4A9E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99.74</w:t>
            </w:r>
          </w:p>
        </w:tc>
        <w:tc>
          <w:tcPr>
            <w:tcW w:w="130" w:type="pct"/>
            <w:tcBorders>
              <w:top w:val="nil"/>
              <w:bottom w:val="single" w:color="auto" w:sz="4" w:space="0"/>
            </w:tcBorders>
            <w:noWrap/>
            <w:vAlign w:val="center"/>
          </w:tcPr>
          <w:p w14:paraId="5F912574">
            <w:pPr>
              <w:keepNext w:val="0"/>
              <w:keepLines w:val="0"/>
              <w:suppressLineNumbers w:val="0"/>
              <w:spacing w:before="0" w:beforeAutospacing="0" w:after="0" w:afterAutospacing="0" w:line="200" w:lineRule="exact"/>
              <w:ind w:left="0" w:right="0"/>
              <w:jc w:val="center"/>
              <w:rPr>
                <w:rFonts w:hint="eastAsia" w:ascii="宋体" w:hAnsi="宋体" w:eastAsia="宋体" w:cs="宋体"/>
                <w:kern w:val="0"/>
                <w:sz w:val="18"/>
                <w:szCs w:val="18"/>
                <w:highlight w:val="none"/>
              </w:rPr>
            </w:pPr>
          </w:p>
        </w:tc>
        <w:tc>
          <w:tcPr>
            <w:tcW w:w="277" w:type="pct"/>
            <w:tcBorders>
              <w:top w:val="nil"/>
              <w:bottom w:val="single" w:color="auto" w:sz="4" w:space="0"/>
            </w:tcBorders>
            <w:noWrap/>
            <w:vAlign w:val="center"/>
          </w:tcPr>
          <w:p w14:paraId="073D7C0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381</w:t>
            </w:r>
          </w:p>
        </w:tc>
        <w:tc>
          <w:tcPr>
            <w:tcW w:w="290" w:type="pct"/>
            <w:tcBorders>
              <w:top w:val="nil"/>
              <w:bottom w:val="single" w:color="auto" w:sz="4" w:space="0"/>
            </w:tcBorders>
            <w:noWrap/>
            <w:vAlign w:val="center"/>
          </w:tcPr>
          <w:p w14:paraId="7B67A8E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w:t>
            </w:r>
          </w:p>
        </w:tc>
        <w:tc>
          <w:tcPr>
            <w:tcW w:w="552" w:type="pct"/>
            <w:tcBorders>
              <w:top w:val="nil"/>
              <w:bottom w:val="single" w:color="auto" w:sz="4" w:space="0"/>
            </w:tcBorders>
            <w:noWrap/>
            <w:vAlign w:val="center"/>
          </w:tcPr>
          <w:p w14:paraId="3F6FFF5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99.74</w:t>
            </w:r>
          </w:p>
        </w:tc>
      </w:tr>
      <w:tr w14:paraId="574DACC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324" w:hRule="exact"/>
          <w:jc w:val="center"/>
        </w:trPr>
        <w:tc>
          <w:tcPr>
            <w:tcW w:w="368" w:type="pct"/>
            <w:tcBorders>
              <w:top w:val="single" w:color="auto" w:sz="4" w:space="0"/>
            </w:tcBorders>
            <w:noWrap/>
            <w:vAlign w:val="center"/>
          </w:tcPr>
          <w:p w14:paraId="7187F9C2">
            <w:pPr>
              <w:keepNext w:val="0"/>
              <w:keepLines w:val="0"/>
              <w:suppressLineNumbers w:val="0"/>
              <w:spacing w:before="0" w:beforeAutospacing="0" w:after="0" w:afterAutospacing="0" w:line="20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合计</w:t>
            </w:r>
          </w:p>
        </w:tc>
        <w:tc>
          <w:tcPr>
            <w:tcW w:w="252" w:type="pct"/>
            <w:tcBorders>
              <w:top w:val="single" w:color="auto" w:sz="4" w:space="0"/>
            </w:tcBorders>
            <w:noWrap/>
            <w:vAlign w:val="center"/>
          </w:tcPr>
          <w:p w14:paraId="2B71B73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120</w:t>
            </w:r>
          </w:p>
        </w:tc>
        <w:tc>
          <w:tcPr>
            <w:tcW w:w="271" w:type="pct"/>
            <w:tcBorders>
              <w:top w:val="single" w:color="auto" w:sz="4" w:space="0"/>
            </w:tcBorders>
            <w:noWrap/>
            <w:vAlign w:val="center"/>
          </w:tcPr>
          <w:p w14:paraId="7E00EA6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2553</w:t>
            </w:r>
          </w:p>
        </w:tc>
        <w:tc>
          <w:tcPr>
            <w:tcW w:w="365" w:type="pct"/>
            <w:tcBorders>
              <w:top w:val="single" w:color="auto" w:sz="4" w:space="0"/>
            </w:tcBorders>
            <w:noWrap/>
            <w:vAlign w:val="center"/>
          </w:tcPr>
          <w:p w14:paraId="577E5CE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42.96</w:t>
            </w:r>
          </w:p>
        </w:tc>
        <w:tc>
          <w:tcPr>
            <w:tcW w:w="353" w:type="pct"/>
            <w:tcBorders>
              <w:top w:val="single" w:color="auto" w:sz="4" w:space="0"/>
            </w:tcBorders>
            <w:noWrap/>
            <w:vAlign w:val="center"/>
          </w:tcPr>
          <w:p w14:paraId="062FB65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149.36</w:t>
            </w:r>
          </w:p>
        </w:tc>
        <w:tc>
          <w:tcPr>
            <w:tcW w:w="317" w:type="pct"/>
            <w:tcBorders>
              <w:top w:val="single" w:color="auto" w:sz="4" w:space="0"/>
            </w:tcBorders>
            <w:noWrap/>
            <w:vAlign w:val="center"/>
          </w:tcPr>
          <w:p w14:paraId="255348E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2549</w:t>
            </w:r>
          </w:p>
        </w:tc>
        <w:tc>
          <w:tcPr>
            <w:tcW w:w="367" w:type="pct"/>
            <w:tcBorders>
              <w:top w:val="single" w:color="auto" w:sz="4" w:space="0"/>
            </w:tcBorders>
            <w:noWrap/>
            <w:vAlign w:val="center"/>
          </w:tcPr>
          <w:p w14:paraId="39D021F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99.84</w:t>
            </w:r>
          </w:p>
        </w:tc>
        <w:tc>
          <w:tcPr>
            <w:tcW w:w="340" w:type="pct"/>
            <w:tcBorders>
              <w:top w:val="single" w:color="auto" w:sz="4" w:space="0"/>
            </w:tcBorders>
            <w:noWrap/>
            <w:vAlign w:val="center"/>
          </w:tcPr>
          <w:p w14:paraId="29C5B5C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2544</w:t>
            </w:r>
          </w:p>
        </w:tc>
        <w:tc>
          <w:tcPr>
            <w:tcW w:w="333" w:type="pct"/>
            <w:tcBorders>
              <w:top w:val="single" w:color="auto" w:sz="4" w:space="0"/>
            </w:tcBorders>
            <w:noWrap/>
            <w:vAlign w:val="center"/>
          </w:tcPr>
          <w:p w14:paraId="0BEBB81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w:t>
            </w:r>
          </w:p>
        </w:tc>
        <w:tc>
          <w:tcPr>
            <w:tcW w:w="278" w:type="pct"/>
            <w:tcBorders>
              <w:top w:val="single" w:color="auto" w:sz="4" w:space="0"/>
            </w:tcBorders>
            <w:noWrap/>
            <w:vAlign w:val="center"/>
          </w:tcPr>
          <w:p w14:paraId="4AC3FD2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w:t>
            </w:r>
          </w:p>
        </w:tc>
        <w:tc>
          <w:tcPr>
            <w:tcW w:w="500" w:type="pct"/>
            <w:tcBorders>
              <w:top w:val="single" w:color="auto" w:sz="4" w:space="0"/>
            </w:tcBorders>
            <w:noWrap/>
            <w:vAlign w:val="center"/>
          </w:tcPr>
          <w:p w14:paraId="1A81CBC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99.80</w:t>
            </w:r>
          </w:p>
        </w:tc>
        <w:tc>
          <w:tcPr>
            <w:tcW w:w="130" w:type="pct"/>
            <w:tcBorders>
              <w:top w:val="single" w:color="auto" w:sz="4" w:space="0"/>
            </w:tcBorders>
            <w:noWrap/>
            <w:vAlign w:val="center"/>
          </w:tcPr>
          <w:p w14:paraId="59E98E9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Cs/>
                <w:sz w:val="18"/>
                <w:szCs w:val="18"/>
                <w:highlight w:val="none"/>
              </w:rPr>
            </w:pPr>
          </w:p>
        </w:tc>
        <w:tc>
          <w:tcPr>
            <w:tcW w:w="277" w:type="pct"/>
            <w:tcBorders>
              <w:top w:val="single" w:color="auto" w:sz="4" w:space="0"/>
            </w:tcBorders>
            <w:noWrap/>
            <w:vAlign w:val="center"/>
          </w:tcPr>
          <w:p w14:paraId="0305AA8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2511</w:t>
            </w:r>
          </w:p>
        </w:tc>
        <w:tc>
          <w:tcPr>
            <w:tcW w:w="290" w:type="pct"/>
            <w:tcBorders>
              <w:top w:val="single" w:color="auto" w:sz="4" w:space="0"/>
            </w:tcBorders>
            <w:noWrap/>
            <w:vAlign w:val="center"/>
          </w:tcPr>
          <w:p w14:paraId="11AB525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38</w:t>
            </w:r>
          </w:p>
        </w:tc>
        <w:tc>
          <w:tcPr>
            <w:tcW w:w="552" w:type="pct"/>
            <w:tcBorders>
              <w:top w:val="single" w:color="auto" w:sz="4" w:space="0"/>
            </w:tcBorders>
            <w:noWrap/>
            <w:vAlign w:val="center"/>
          </w:tcPr>
          <w:p w14:paraId="7320FF5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rPr>
              <w:t>98.51</w:t>
            </w:r>
          </w:p>
        </w:tc>
      </w:tr>
    </w:tbl>
    <w:p w14:paraId="537D7B5B">
      <w:pPr>
        <w:spacing w:line="360" w:lineRule="auto"/>
        <w:rPr>
          <w:rFonts w:hint="eastAsia" w:ascii="宋体" w:hAnsi="宋体" w:cs="宋体"/>
          <w:b w:val="0"/>
          <w:bCs/>
          <w:sz w:val="18"/>
          <w:szCs w:val="18"/>
          <w:highlight w:val="none"/>
          <w:lang w:eastAsia="zh-CN"/>
        </w:rPr>
      </w:pPr>
      <w:r>
        <w:rPr>
          <w:rFonts w:hint="eastAsia" w:ascii="宋体" w:hAnsi="宋体" w:eastAsia="宋体" w:cs="宋体"/>
          <w:b w:val="0"/>
          <w:bCs/>
          <w:sz w:val="18"/>
          <w:szCs w:val="18"/>
          <w:highlight w:val="none"/>
        </w:rPr>
        <w:t>注：大型集中供水工程限值为0.01mg/L、小型集中供水工程或分散式供水工程限值为0.05mg/L</w:t>
      </w:r>
      <w:r>
        <w:rPr>
          <w:rFonts w:hint="eastAsia" w:ascii="宋体" w:hAnsi="宋体" w:cs="宋体"/>
          <w:b w:val="0"/>
          <w:bCs/>
          <w:sz w:val="18"/>
          <w:szCs w:val="18"/>
          <w:highlight w:val="none"/>
          <w:lang w:eastAsia="zh-CN"/>
        </w:rPr>
        <w:t>。</w:t>
      </w:r>
    </w:p>
    <w:p w14:paraId="6BDA4989">
      <w:pPr>
        <w:pStyle w:val="12"/>
        <w:adjustRightInd/>
        <w:snapToGrid/>
        <w:spacing w:beforeLines="0" w:line="360" w:lineRule="auto"/>
        <w:ind w:firstLine="48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本年度共监测未改水村4个，分布于内蒙古，涉及91户，检测水砷范围为0.001-0.042mg/L，水砷浓度≤0.01mg/L的户数为51户，水砷浓度&gt;0.01mg/L且≤0.05mg/L户数为40户，按照小型集中供水工程限值0.05mg/L统计，水砷合格率为100%。</w:t>
      </w:r>
    </w:p>
    <w:p w14:paraId="11326ED7">
      <w:pPr>
        <w:pStyle w:val="12"/>
        <w:adjustRightInd/>
        <w:snapToGrid/>
        <w:spacing w:beforeLines="0" w:line="360" w:lineRule="auto"/>
        <w:ind w:firstLine="48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2）砷中毒病情</w:t>
      </w:r>
    </w:p>
    <w:p w14:paraId="0FD2FC96">
      <w:pPr>
        <w:pStyle w:val="12"/>
        <w:adjustRightInd/>
        <w:snapToGrid/>
        <w:spacing w:beforeLines="0" w:line="360" w:lineRule="auto"/>
        <w:ind w:firstLine="48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本年度14个省份在2553个饮水型砷中毒病区村和高砷村进行了砷中毒病情调查，总检查人数896731人，检出病例总数4300人，检出率为0.48%。在现有病例中，轻度病例3628例，占病例总数84.37%；中度病例549例，占病例总数12.77%；重度病例118例，占病例总数2.74%；皮肤癌患者5例，其中内蒙古4例、云南1例。未发现饮水型砷中毒新发病例，内蒙古新增3例皮肤癌患者。见表18。</w:t>
      </w:r>
    </w:p>
    <w:p w14:paraId="0269F8DD">
      <w:pPr>
        <w:widowControl/>
        <w:jc w:val="center"/>
        <w:rPr>
          <w:rFonts w:ascii="宋体" w:hAnsi="宋体" w:cs="Times New Roman"/>
          <w:b/>
          <w:sz w:val="21"/>
          <w:szCs w:val="21"/>
          <w:highlight w:val="none"/>
        </w:rPr>
      </w:pPr>
    </w:p>
    <w:p w14:paraId="3DE08B7A">
      <w:pPr>
        <w:widowControl/>
        <w:jc w:val="center"/>
        <w:rPr>
          <w:rFonts w:ascii="宋体" w:hAnsi="宋体" w:cs="Times New Roman"/>
          <w:b/>
          <w:sz w:val="21"/>
          <w:szCs w:val="21"/>
          <w:highlight w:val="none"/>
        </w:rPr>
      </w:pPr>
    </w:p>
    <w:p w14:paraId="0D6D3FF5">
      <w:pPr>
        <w:widowControl/>
        <w:jc w:val="center"/>
        <w:rPr>
          <w:rFonts w:ascii="宋体" w:hAnsi="宋体" w:cs="Times New Roman"/>
          <w:b/>
          <w:sz w:val="21"/>
          <w:szCs w:val="21"/>
          <w:highlight w:val="none"/>
        </w:rPr>
      </w:pPr>
    </w:p>
    <w:p w14:paraId="18D0CFE2">
      <w:pPr>
        <w:widowControl/>
        <w:jc w:val="center"/>
        <w:rPr>
          <w:rFonts w:ascii="宋体" w:hAnsi="宋体" w:cs="Times New Roman"/>
          <w:b/>
          <w:sz w:val="24"/>
          <w:highlight w:val="none"/>
        </w:rPr>
      </w:pPr>
      <w:r>
        <w:rPr>
          <w:rFonts w:ascii="宋体" w:hAnsi="宋体" w:cs="Times New Roman"/>
          <w:b/>
          <w:sz w:val="21"/>
          <w:szCs w:val="21"/>
          <w:highlight w:val="none"/>
        </w:rPr>
        <w:t>表</w:t>
      </w:r>
      <w:r>
        <w:rPr>
          <w:rFonts w:hint="eastAsia" w:ascii="宋体" w:hAnsi="宋体" w:cs="Times New Roman"/>
          <w:b/>
          <w:sz w:val="21"/>
          <w:szCs w:val="21"/>
          <w:highlight w:val="none"/>
          <w:lang w:val="en-US" w:eastAsia="zh-CN"/>
        </w:rPr>
        <w:t>18</w:t>
      </w:r>
      <w:r>
        <w:rPr>
          <w:rFonts w:ascii="宋体" w:hAnsi="宋体" w:cs="Times New Roman"/>
          <w:b/>
          <w:sz w:val="21"/>
          <w:szCs w:val="21"/>
          <w:highlight w:val="none"/>
        </w:rPr>
        <w:t xml:space="preserve"> </w:t>
      </w:r>
      <w:r>
        <w:rPr>
          <w:rFonts w:hint="eastAsia" w:ascii="宋体" w:hAnsi="宋体" w:cs="Times New Roman"/>
          <w:b/>
          <w:sz w:val="21"/>
          <w:szCs w:val="21"/>
          <w:highlight w:val="none"/>
        </w:rPr>
        <w:t>饮水型砷中毒监测</w:t>
      </w:r>
      <w:r>
        <w:rPr>
          <w:rFonts w:ascii="宋体" w:hAnsi="宋体" w:cs="Times New Roman"/>
          <w:b/>
          <w:sz w:val="21"/>
          <w:szCs w:val="21"/>
          <w:highlight w:val="none"/>
        </w:rPr>
        <w:t>村砷中毒病情</w:t>
      </w:r>
      <w:r>
        <w:rPr>
          <w:rFonts w:hint="eastAsia" w:ascii="宋体" w:hAnsi="宋体" w:cs="Times New Roman"/>
          <w:b/>
          <w:sz w:val="21"/>
          <w:szCs w:val="21"/>
          <w:highlight w:val="none"/>
        </w:rPr>
        <w:t>调查结果</w:t>
      </w:r>
    </w:p>
    <w:tbl>
      <w:tblPr>
        <w:tblStyle w:val="7"/>
        <w:tblpPr w:leftFromText="180" w:rightFromText="180" w:vertAnchor="text" w:horzAnchor="page" w:tblpX="1466" w:tblpY="118"/>
        <w:tblOverlap w:val="never"/>
        <w:tblW w:w="9024"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062"/>
        <w:gridCol w:w="988"/>
        <w:gridCol w:w="1038"/>
        <w:gridCol w:w="1018"/>
        <w:gridCol w:w="973"/>
        <w:gridCol w:w="990"/>
        <w:gridCol w:w="992"/>
        <w:gridCol w:w="795"/>
        <w:gridCol w:w="1168"/>
      </w:tblGrid>
      <w:tr w14:paraId="51ECDD4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3" w:hRule="exact"/>
        </w:trPr>
        <w:tc>
          <w:tcPr>
            <w:tcW w:w="1062" w:type="dxa"/>
            <w:noWrap/>
            <w:vAlign w:val="center"/>
          </w:tcPr>
          <w:p w14:paraId="047785E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省份</w:t>
            </w:r>
          </w:p>
        </w:tc>
        <w:tc>
          <w:tcPr>
            <w:tcW w:w="988" w:type="dxa"/>
            <w:noWrap/>
            <w:vAlign w:val="center"/>
          </w:tcPr>
          <w:p w14:paraId="2A7C864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检查</w:t>
            </w:r>
          </w:p>
          <w:p w14:paraId="7FEB57F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人数</w:t>
            </w:r>
          </w:p>
        </w:tc>
        <w:tc>
          <w:tcPr>
            <w:tcW w:w="1038" w:type="dxa"/>
            <w:noWrap/>
            <w:vAlign w:val="center"/>
          </w:tcPr>
          <w:p w14:paraId="27FB410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可疑</w:t>
            </w:r>
          </w:p>
          <w:p w14:paraId="400FF81F">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病例数</w:t>
            </w:r>
          </w:p>
        </w:tc>
        <w:tc>
          <w:tcPr>
            <w:tcW w:w="1018" w:type="dxa"/>
            <w:noWrap/>
            <w:vAlign w:val="center"/>
          </w:tcPr>
          <w:p w14:paraId="4FBE0D6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轻度</w:t>
            </w:r>
          </w:p>
          <w:p w14:paraId="768AD12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病例数</w:t>
            </w:r>
          </w:p>
        </w:tc>
        <w:tc>
          <w:tcPr>
            <w:tcW w:w="973" w:type="dxa"/>
            <w:noWrap/>
            <w:vAlign w:val="center"/>
          </w:tcPr>
          <w:p w14:paraId="1089C10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中度</w:t>
            </w:r>
          </w:p>
          <w:p w14:paraId="01FF46C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病例数</w:t>
            </w:r>
          </w:p>
        </w:tc>
        <w:tc>
          <w:tcPr>
            <w:tcW w:w="990" w:type="dxa"/>
            <w:noWrap/>
            <w:vAlign w:val="center"/>
          </w:tcPr>
          <w:p w14:paraId="1ADF7573">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重度</w:t>
            </w:r>
          </w:p>
          <w:p w14:paraId="3613BE56">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病例数</w:t>
            </w:r>
          </w:p>
        </w:tc>
        <w:tc>
          <w:tcPr>
            <w:tcW w:w="992" w:type="dxa"/>
            <w:noWrap/>
            <w:vAlign w:val="center"/>
          </w:tcPr>
          <w:p w14:paraId="0B42078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皮肤癌病例数</w:t>
            </w:r>
          </w:p>
        </w:tc>
        <w:tc>
          <w:tcPr>
            <w:tcW w:w="795" w:type="dxa"/>
            <w:noWrap/>
            <w:vAlign w:val="center"/>
          </w:tcPr>
          <w:p w14:paraId="176659F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病例</w:t>
            </w:r>
          </w:p>
          <w:p w14:paraId="212E253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总数</w:t>
            </w:r>
          </w:p>
        </w:tc>
        <w:tc>
          <w:tcPr>
            <w:tcW w:w="1168" w:type="dxa"/>
            <w:tcBorders>
              <w:bottom w:val="single" w:color="auto" w:sz="4" w:space="0"/>
            </w:tcBorders>
            <w:noWrap/>
            <w:vAlign w:val="center"/>
          </w:tcPr>
          <w:p w14:paraId="7A66386E">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检出率（%）</w:t>
            </w:r>
          </w:p>
        </w:tc>
      </w:tr>
      <w:tr w14:paraId="61D4522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exact"/>
        </w:trPr>
        <w:tc>
          <w:tcPr>
            <w:tcW w:w="1062" w:type="dxa"/>
            <w:tcBorders>
              <w:bottom w:val="nil"/>
            </w:tcBorders>
            <w:noWrap/>
            <w:vAlign w:val="center"/>
          </w:tcPr>
          <w:p w14:paraId="060FB6F0">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山西</w:t>
            </w:r>
          </w:p>
        </w:tc>
        <w:tc>
          <w:tcPr>
            <w:tcW w:w="988" w:type="dxa"/>
            <w:tcBorders>
              <w:bottom w:val="nil"/>
            </w:tcBorders>
            <w:noWrap/>
            <w:vAlign w:val="center"/>
          </w:tcPr>
          <w:p w14:paraId="3E5F418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209927</w:t>
            </w:r>
          </w:p>
        </w:tc>
        <w:tc>
          <w:tcPr>
            <w:tcW w:w="1038" w:type="dxa"/>
            <w:tcBorders>
              <w:bottom w:val="nil"/>
            </w:tcBorders>
            <w:noWrap/>
            <w:vAlign w:val="center"/>
          </w:tcPr>
          <w:p w14:paraId="12287E1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1018" w:type="dxa"/>
            <w:tcBorders>
              <w:bottom w:val="nil"/>
            </w:tcBorders>
            <w:noWrap/>
            <w:vAlign w:val="center"/>
          </w:tcPr>
          <w:p w14:paraId="3120B4E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892</w:t>
            </w:r>
          </w:p>
        </w:tc>
        <w:tc>
          <w:tcPr>
            <w:tcW w:w="973" w:type="dxa"/>
            <w:tcBorders>
              <w:bottom w:val="nil"/>
            </w:tcBorders>
            <w:noWrap/>
            <w:vAlign w:val="center"/>
          </w:tcPr>
          <w:p w14:paraId="247B974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179</w:t>
            </w:r>
          </w:p>
        </w:tc>
        <w:tc>
          <w:tcPr>
            <w:tcW w:w="990" w:type="dxa"/>
            <w:tcBorders>
              <w:bottom w:val="nil"/>
            </w:tcBorders>
            <w:noWrap/>
            <w:vAlign w:val="center"/>
          </w:tcPr>
          <w:p w14:paraId="0D1D56F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41</w:t>
            </w:r>
          </w:p>
        </w:tc>
        <w:tc>
          <w:tcPr>
            <w:tcW w:w="992" w:type="dxa"/>
            <w:tcBorders>
              <w:bottom w:val="nil"/>
            </w:tcBorders>
            <w:noWrap/>
            <w:vAlign w:val="center"/>
          </w:tcPr>
          <w:p w14:paraId="6A8334A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795" w:type="dxa"/>
            <w:tcBorders>
              <w:bottom w:val="nil"/>
            </w:tcBorders>
            <w:noWrap/>
            <w:vAlign w:val="center"/>
          </w:tcPr>
          <w:p w14:paraId="6429D64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1112</w:t>
            </w:r>
          </w:p>
        </w:tc>
        <w:tc>
          <w:tcPr>
            <w:tcW w:w="1168" w:type="dxa"/>
            <w:tcBorders>
              <w:bottom w:val="nil"/>
            </w:tcBorders>
            <w:noWrap/>
            <w:vAlign w:val="center"/>
          </w:tcPr>
          <w:p w14:paraId="639BB16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0.53</w:t>
            </w:r>
          </w:p>
        </w:tc>
      </w:tr>
      <w:tr w14:paraId="5072082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exact"/>
        </w:trPr>
        <w:tc>
          <w:tcPr>
            <w:tcW w:w="1062" w:type="dxa"/>
            <w:tcBorders>
              <w:top w:val="nil"/>
              <w:bottom w:val="nil"/>
            </w:tcBorders>
            <w:noWrap/>
            <w:vAlign w:val="center"/>
          </w:tcPr>
          <w:p w14:paraId="1255272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内蒙古</w:t>
            </w:r>
          </w:p>
        </w:tc>
        <w:tc>
          <w:tcPr>
            <w:tcW w:w="988" w:type="dxa"/>
            <w:tcBorders>
              <w:top w:val="nil"/>
              <w:bottom w:val="nil"/>
            </w:tcBorders>
            <w:noWrap/>
            <w:vAlign w:val="center"/>
          </w:tcPr>
          <w:p w14:paraId="5BE4F1F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117968</w:t>
            </w:r>
          </w:p>
        </w:tc>
        <w:tc>
          <w:tcPr>
            <w:tcW w:w="1038" w:type="dxa"/>
            <w:tcBorders>
              <w:top w:val="nil"/>
              <w:bottom w:val="nil"/>
            </w:tcBorders>
            <w:noWrap/>
            <w:vAlign w:val="center"/>
          </w:tcPr>
          <w:p w14:paraId="32600C9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1018" w:type="dxa"/>
            <w:tcBorders>
              <w:top w:val="nil"/>
              <w:bottom w:val="nil"/>
            </w:tcBorders>
            <w:noWrap/>
            <w:vAlign w:val="center"/>
          </w:tcPr>
          <w:p w14:paraId="780136F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1634</w:t>
            </w:r>
          </w:p>
        </w:tc>
        <w:tc>
          <w:tcPr>
            <w:tcW w:w="973" w:type="dxa"/>
            <w:tcBorders>
              <w:top w:val="nil"/>
              <w:bottom w:val="nil"/>
            </w:tcBorders>
            <w:noWrap/>
            <w:vAlign w:val="center"/>
          </w:tcPr>
          <w:p w14:paraId="2464C9B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253</w:t>
            </w:r>
          </w:p>
        </w:tc>
        <w:tc>
          <w:tcPr>
            <w:tcW w:w="990" w:type="dxa"/>
            <w:tcBorders>
              <w:top w:val="nil"/>
              <w:bottom w:val="nil"/>
            </w:tcBorders>
            <w:noWrap/>
            <w:vAlign w:val="center"/>
          </w:tcPr>
          <w:p w14:paraId="4D40D7A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53</w:t>
            </w:r>
          </w:p>
        </w:tc>
        <w:tc>
          <w:tcPr>
            <w:tcW w:w="992" w:type="dxa"/>
            <w:tcBorders>
              <w:top w:val="nil"/>
              <w:bottom w:val="nil"/>
            </w:tcBorders>
            <w:noWrap/>
            <w:vAlign w:val="center"/>
          </w:tcPr>
          <w:p w14:paraId="0145F24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w:t>
            </w:r>
          </w:p>
        </w:tc>
        <w:tc>
          <w:tcPr>
            <w:tcW w:w="795" w:type="dxa"/>
            <w:tcBorders>
              <w:top w:val="nil"/>
              <w:bottom w:val="nil"/>
            </w:tcBorders>
            <w:noWrap/>
            <w:vAlign w:val="center"/>
          </w:tcPr>
          <w:p w14:paraId="6ABE75C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1944</w:t>
            </w:r>
          </w:p>
        </w:tc>
        <w:tc>
          <w:tcPr>
            <w:tcW w:w="1168" w:type="dxa"/>
            <w:tcBorders>
              <w:top w:val="nil"/>
              <w:bottom w:val="nil"/>
            </w:tcBorders>
            <w:noWrap/>
            <w:vAlign w:val="center"/>
          </w:tcPr>
          <w:p w14:paraId="52D459D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1.12</w:t>
            </w:r>
          </w:p>
        </w:tc>
      </w:tr>
      <w:tr w14:paraId="6EE7DD8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exact"/>
        </w:trPr>
        <w:tc>
          <w:tcPr>
            <w:tcW w:w="1062" w:type="dxa"/>
            <w:tcBorders>
              <w:top w:val="nil"/>
              <w:bottom w:val="nil"/>
            </w:tcBorders>
            <w:noWrap/>
            <w:vAlign w:val="center"/>
          </w:tcPr>
          <w:p w14:paraId="263727E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吉林</w:t>
            </w:r>
          </w:p>
        </w:tc>
        <w:tc>
          <w:tcPr>
            <w:tcW w:w="988" w:type="dxa"/>
            <w:tcBorders>
              <w:top w:val="nil"/>
              <w:bottom w:val="nil"/>
            </w:tcBorders>
            <w:noWrap/>
            <w:vAlign w:val="center"/>
          </w:tcPr>
          <w:p w14:paraId="236C657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1635</w:t>
            </w:r>
          </w:p>
        </w:tc>
        <w:tc>
          <w:tcPr>
            <w:tcW w:w="1038" w:type="dxa"/>
            <w:tcBorders>
              <w:top w:val="nil"/>
              <w:bottom w:val="nil"/>
            </w:tcBorders>
            <w:noWrap/>
            <w:vAlign w:val="center"/>
          </w:tcPr>
          <w:p w14:paraId="5A32817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1018" w:type="dxa"/>
            <w:tcBorders>
              <w:top w:val="nil"/>
              <w:bottom w:val="nil"/>
            </w:tcBorders>
            <w:noWrap/>
            <w:vAlign w:val="center"/>
          </w:tcPr>
          <w:p w14:paraId="34F9D0D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101</w:t>
            </w:r>
          </w:p>
        </w:tc>
        <w:tc>
          <w:tcPr>
            <w:tcW w:w="973" w:type="dxa"/>
            <w:tcBorders>
              <w:top w:val="nil"/>
              <w:bottom w:val="nil"/>
            </w:tcBorders>
            <w:noWrap/>
            <w:vAlign w:val="center"/>
          </w:tcPr>
          <w:p w14:paraId="25CA09E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990" w:type="dxa"/>
            <w:tcBorders>
              <w:top w:val="nil"/>
              <w:bottom w:val="nil"/>
            </w:tcBorders>
            <w:noWrap/>
            <w:vAlign w:val="center"/>
          </w:tcPr>
          <w:p w14:paraId="57FC9D3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992" w:type="dxa"/>
            <w:tcBorders>
              <w:top w:val="nil"/>
              <w:bottom w:val="nil"/>
            </w:tcBorders>
            <w:noWrap/>
            <w:vAlign w:val="center"/>
          </w:tcPr>
          <w:p w14:paraId="4F32556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795" w:type="dxa"/>
            <w:tcBorders>
              <w:top w:val="nil"/>
              <w:bottom w:val="nil"/>
            </w:tcBorders>
            <w:noWrap/>
            <w:vAlign w:val="center"/>
          </w:tcPr>
          <w:p w14:paraId="1E793FD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101</w:t>
            </w:r>
          </w:p>
        </w:tc>
        <w:tc>
          <w:tcPr>
            <w:tcW w:w="1168" w:type="dxa"/>
            <w:tcBorders>
              <w:top w:val="nil"/>
              <w:bottom w:val="nil"/>
            </w:tcBorders>
            <w:noWrap/>
            <w:vAlign w:val="center"/>
          </w:tcPr>
          <w:p w14:paraId="4E6563B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6.18</w:t>
            </w:r>
          </w:p>
        </w:tc>
      </w:tr>
      <w:tr w14:paraId="21937CF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exact"/>
        </w:trPr>
        <w:tc>
          <w:tcPr>
            <w:tcW w:w="1062" w:type="dxa"/>
            <w:tcBorders>
              <w:top w:val="nil"/>
              <w:bottom w:val="nil"/>
            </w:tcBorders>
            <w:noWrap/>
            <w:vAlign w:val="center"/>
          </w:tcPr>
          <w:p w14:paraId="70F1356A">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江苏</w:t>
            </w:r>
          </w:p>
        </w:tc>
        <w:tc>
          <w:tcPr>
            <w:tcW w:w="988" w:type="dxa"/>
            <w:tcBorders>
              <w:top w:val="nil"/>
              <w:bottom w:val="nil"/>
            </w:tcBorders>
            <w:noWrap/>
            <w:vAlign w:val="center"/>
          </w:tcPr>
          <w:p w14:paraId="3633ACC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304</w:t>
            </w:r>
          </w:p>
        </w:tc>
        <w:tc>
          <w:tcPr>
            <w:tcW w:w="1038" w:type="dxa"/>
            <w:tcBorders>
              <w:top w:val="nil"/>
              <w:bottom w:val="nil"/>
            </w:tcBorders>
            <w:noWrap/>
            <w:vAlign w:val="center"/>
          </w:tcPr>
          <w:p w14:paraId="72F475A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12</w:t>
            </w:r>
          </w:p>
        </w:tc>
        <w:tc>
          <w:tcPr>
            <w:tcW w:w="1018" w:type="dxa"/>
            <w:tcBorders>
              <w:top w:val="nil"/>
              <w:bottom w:val="nil"/>
            </w:tcBorders>
            <w:noWrap/>
            <w:vAlign w:val="center"/>
          </w:tcPr>
          <w:p w14:paraId="0E00839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973" w:type="dxa"/>
            <w:tcBorders>
              <w:top w:val="nil"/>
              <w:bottom w:val="nil"/>
            </w:tcBorders>
            <w:noWrap/>
            <w:vAlign w:val="center"/>
          </w:tcPr>
          <w:p w14:paraId="1318F30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990" w:type="dxa"/>
            <w:tcBorders>
              <w:top w:val="nil"/>
              <w:bottom w:val="nil"/>
            </w:tcBorders>
            <w:noWrap/>
            <w:vAlign w:val="center"/>
          </w:tcPr>
          <w:p w14:paraId="36B3E53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992" w:type="dxa"/>
            <w:tcBorders>
              <w:top w:val="nil"/>
              <w:bottom w:val="nil"/>
            </w:tcBorders>
            <w:noWrap/>
            <w:vAlign w:val="center"/>
          </w:tcPr>
          <w:p w14:paraId="533C3E0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795" w:type="dxa"/>
            <w:tcBorders>
              <w:top w:val="nil"/>
              <w:bottom w:val="nil"/>
            </w:tcBorders>
            <w:noWrap/>
            <w:vAlign w:val="center"/>
          </w:tcPr>
          <w:p w14:paraId="5A613D4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1168" w:type="dxa"/>
            <w:tcBorders>
              <w:top w:val="nil"/>
              <w:bottom w:val="nil"/>
            </w:tcBorders>
            <w:noWrap/>
            <w:vAlign w:val="center"/>
          </w:tcPr>
          <w:p w14:paraId="0443A65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0.00</w:t>
            </w:r>
          </w:p>
        </w:tc>
      </w:tr>
      <w:tr w14:paraId="71E8F68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exact"/>
        </w:trPr>
        <w:tc>
          <w:tcPr>
            <w:tcW w:w="1062" w:type="dxa"/>
            <w:tcBorders>
              <w:top w:val="nil"/>
              <w:bottom w:val="nil"/>
            </w:tcBorders>
            <w:noWrap/>
            <w:vAlign w:val="center"/>
          </w:tcPr>
          <w:p w14:paraId="3B0649C5">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安徽</w:t>
            </w:r>
          </w:p>
        </w:tc>
        <w:tc>
          <w:tcPr>
            <w:tcW w:w="988" w:type="dxa"/>
            <w:tcBorders>
              <w:top w:val="nil"/>
              <w:bottom w:val="nil"/>
            </w:tcBorders>
            <w:noWrap/>
            <w:vAlign w:val="center"/>
          </w:tcPr>
          <w:p w14:paraId="09D7687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9823</w:t>
            </w:r>
          </w:p>
        </w:tc>
        <w:tc>
          <w:tcPr>
            <w:tcW w:w="1038" w:type="dxa"/>
            <w:tcBorders>
              <w:top w:val="nil"/>
              <w:bottom w:val="nil"/>
            </w:tcBorders>
            <w:noWrap/>
            <w:vAlign w:val="center"/>
          </w:tcPr>
          <w:p w14:paraId="6E78703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1018" w:type="dxa"/>
            <w:tcBorders>
              <w:top w:val="nil"/>
              <w:bottom w:val="nil"/>
            </w:tcBorders>
            <w:noWrap/>
            <w:vAlign w:val="center"/>
          </w:tcPr>
          <w:p w14:paraId="5117A94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12</w:t>
            </w:r>
          </w:p>
        </w:tc>
        <w:tc>
          <w:tcPr>
            <w:tcW w:w="973" w:type="dxa"/>
            <w:tcBorders>
              <w:top w:val="nil"/>
              <w:bottom w:val="nil"/>
            </w:tcBorders>
            <w:noWrap/>
            <w:vAlign w:val="center"/>
          </w:tcPr>
          <w:p w14:paraId="3A07C77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990" w:type="dxa"/>
            <w:tcBorders>
              <w:top w:val="nil"/>
              <w:bottom w:val="nil"/>
            </w:tcBorders>
            <w:noWrap/>
            <w:vAlign w:val="center"/>
          </w:tcPr>
          <w:p w14:paraId="392C386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992" w:type="dxa"/>
            <w:tcBorders>
              <w:top w:val="nil"/>
              <w:bottom w:val="nil"/>
            </w:tcBorders>
            <w:noWrap/>
            <w:vAlign w:val="center"/>
          </w:tcPr>
          <w:p w14:paraId="12076AA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795" w:type="dxa"/>
            <w:tcBorders>
              <w:top w:val="nil"/>
              <w:bottom w:val="nil"/>
            </w:tcBorders>
            <w:noWrap/>
            <w:vAlign w:val="center"/>
          </w:tcPr>
          <w:p w14:paraId="44C4E8C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12</w:t>
            </w:r>
          </w:p>
        </w:tc>
        <w:tc>
          <w:tcPr>
            <w:tcW w:w="1168" w:type="dxa"/>
            <w:tcBorders>
              <w:top w:val="nil"/>
              <w:bottom w:val="nil"/>
            </w:tcBorders>
            <w:noWrap/>
            <w:vAlign w:val="center"/>
          </w:tcPr>
          <w:p w14:paraId="170F229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0.12</w:t>
            </w:r>
          </w:p>
        </w:tc>
      </w:tr>
      <w:tr w14:paraId="40FE9DE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exact"/>
        </w:trPr>
        <w:tc>
          <w:tcPr>
            <w:tcW w:w="1062" w:type="dxa"/>
            <w:tcBorders>
              <w:top w:val="nil"/>
              <w:bottom w:val="nil"/>
            </w:tcBorders>
            <w:noWrap/>
            <w:vAlign w:val="center"/>
          </w:tcPr>
          <w:p w14:paraId="0876598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湖北</w:t>
            </w:r>
          </w:p>
        </w:tc>
        <w:tc>
          <w:tcPr>
            <w:tcW w:w="988" w:type="dxa"/>
            <w:tcBorders>
              <w:top w:val="nil"/>
              <w:bottom w:val="nil"/>
            </w:tcBorders>
            <w:noWrap/>
            <w:vAlign w:val="center"/>
          </w:tcPr>
          <w:p w14:paraId="49554D8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2725</w:t>
            </w:r>
          </w:p>
        </w:tc>
        <w:tc>
          <w:tcPr>
            <w:tcW w:w="1038" w:type="dxa"/>
            <w:tcBorders>
              <w:top w:val="nil"/>
              <w:bottom w:val="nil"/>
            </w:tcBorders>
            <w:noWrap/>
            <w:vAlign w:val="center"/>
          </w:tcPr>
          <w:p w14:paraId="4FF7C3A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1018" w:type="dxa"/>
            <w:tcBorders>
              <w:top w:val="nil"/>
              <w:bottom w:val="nil"/>
            </w:tcBorders>
            <w:noWrap/>
            <w:vAlign w:val="center"/>
          </w:tcPr>
          <w:p w14:paraId="0000D02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w:t>
            </w:r>
          </w:p>
        </w:tc>
        <w:tc>
          <w:tcPr>
            <w:tcW w:w="973" w:type="dxa"/>
            <w:tcBorders>
              <w:top w:val="nil"/>
              <w:bottom w:val="nil"/>
            </w:tcBorders>
            <w:noWrap/>
            <w:vAlign w:val="center"/>
          </w:tcPr>
          <w:p w14:paraId="69D14BC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w:t>
            </w:r>
          </w:p>
        </w:tc>
        <w:tc>
          <w:tcPr>
            <w:tcW w:w="990" w:type="dxa"/>
            <w:tcBorders>
              <w:top w:val="nil"/>
              <w:bottom w:val="nil"/>
            </w:tcBorders>
            <w:noWrap/>
            <w:vAlign w:val="center"/>
          </w:tcPr>
          <w:p w14:paraId="2DEE5EE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992" w:type="dxa"/>
            <w:tcBorders>
              <w:top w:val="nil"/>
              <w:bottom w:val="nil"/>
            </w:tcBorders>
            <w:noWrap/>
            <w:vAlign w:val="center"/>
          </w:tcPr>
          <w:p w14:paraId="1AB9831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795" w:type="dxa"/>
            <w:tcBorders>
              <w:top w:val="nil"/>
              <w:bottom w:val="nil"/>
            </w:tcBorders>
            <w:noWrap/>
            <w:vAlign w:val="center"/>
          </w:tcPr>
          <w:p w14:paraId="5B03ACB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8</w:t>
            </w:r>
          </w:p>
        </w:tc>
        <w:tc>
          <w:tcPr>
            <w:tcW w:w="1168" w:type="dxa"/>
            <w:tcBorders>
              <w:top w:val="nil"/>
              <w:bottom w:val="nil"/>
            </w:tcBorders>
            <w:noWrap/>
            <w:vAlign w:val="center"/>
          </w:tcPr>
          <w:p w14:paraId="44482A6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0.29</w:t>
            </w:r>
          </w:p>
        </w:tc>
      </w:tr>
      <w:tr w14:paraId="37EFD71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exact"/>
        </w:trPr>
        <w:tc>
          <w:tcPr>
            <w:tcW w:w="1062" w:type="dxa"/>
            <w:tcBorders>
              <w:top w:val="nil"/>
              <w:bottom w:val="nil"/>
            </w:tcBorders>
            <w:noWrap/>
            <w:vAlign w:val="center"/>
          </w:tcPr>
          <w:p w14:paraId="69190FA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四川</w:t>
            </w:r>
          </w:p>
        </w:tc>
        <w:tc>
          <w:tcPr>
            <w:tcW w:w="988" w:type="dxa"/>
            <w:tcBorders>
              <w:top w:val="nil"/>
              <w:left w:val="nil"/>
              <w:bottom w:val="nil"/>
              <w:right w:val="nil"/>
            </w:tcBorders>
            <w:shd w:val="clear" w:color="auto" w:fill="auto"/>
            <w:noWrap/>
            <w:vAlign w:val="bottom"/>
          </w:tcPr>
          <w:p w14:paraId="411D616D">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1689</w:t>
            </w:r>
          </w:p>
        </w:tc>
        <w:tc>
          <w:tcPr>
            <w:tcW w:w="1038" w:type="dxa"/>
            <w:tcBorders>
              <w:top w:val="nil"/>
              <w:left w:val="nil"/>
              <w:bottom w:val="nil"/>
              <w:right w:val="nil"/>
            </w:tcBorders>
            <w:shd w:val="clear" w:color="auto" w:fill="auto"/>
            <w:noWrap/>
            <w:vAlign w:val="bottom"/>
          </w:tcPr>
          <w:p w14:paraId="499F8BF8">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7</w:t>
            </w:r>
          </w:p>
        </w:tc>
        <w:tc>
          <w:tcPr>
            <w:tcW w:w="1018" w:type="dxa"/>
            <w:tcBorders>
              <w:top w:val="nil"/>
              <w:left w:val="nil"/>
              <w:bottom w:val="nil"/>
              <w:right w:val="nil"/>
            </w:tcBorders>
            <w:shd w:val="clear" w:color="auto" w:fill="auto"/>
            <w:noWrap/>
            <w:vAlign w:val="bottom"/>
          </w:tcPr>
          <w:p w14:paraId="54A9A908">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w:t>
            </w:r>
          </w:p>
        </w:tc>
        <w:tc>
          <w:tcPr>
            <w:tcW w:w="973" w:type="dxa"/>
            <w:tcBorders>
              <w:top w:val="nil"/>
              <w:left w:val="nil"/>
              <w:bottom w:val="nil"/>
              <w:right w:val="nil"/>
            </w:tcBorders>
            <w:shd w:val="clear" w:color="auto" w:fill="auto"/>
            <w:noWrap/>
            <w:vAlign w:val="bottom"/>
          </w:tcPr>
          <w:p w14:paraId="2709B046">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990" w:type="dxa"/>
            <w:tcBorders>
              <w:top w:val="nil"/>
              <w:left w:val="nil"/>
              <w:bottom w:val="nil"/>
              <w:right w:val="nil"/>
            </w:tcBorders>
            <w:shd w:val="clear" w:color="auto" w:fill="auto"/>
            <w:noWrap/>
            <w:vAlign w:val="bottom"/>
          </w:tcPr>
          <w:p w14:paraId="1F0992E7">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992" w:type="dxa"/>
            <w:tcBorders>
              <w:top w:val="nil"/>
              <w:left w:val="nil"/>
              <w:bottom w:val="nil"/>
              <w:right w:val="nil"/>
            </w:tcBorders>
            <w:shd w:val="clear" w:color="auto" w:fill="auto"/>
            <w:noWrap/>
            <w:vAlign w:val="center"/>
          </w:tcPr>
          <w:p w14:paraId="06EC19A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795" w:type="dxa"/>
            <w:tcBorders>
              <w:top w:val="nil"/>
              <w:left w:val="nil"/>
              <w:bottom w:val="nil"/>
              <w:right w:val="nil"/>
            </w:tcBorders>
            <w:shd w:val="clear" w:color="auto" w:fill="auto"/>
            <w:noWrap/>
            <w:vAlign w:val="center"/>
          </w:tcPr>
          <w:p w14:paraId="1FC7097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w:t>
            </w:r>
          </w:p>
        </w:tc>
        <w:tc>
          <w:tcPr>
            <w:tcW w:w="1168" w:type="dxa"/>
            <w:tcBorders>
              <w:top w:val="nil"/>
              <w:left w:val="nil"/>
              <w:bottom w:val="nil"/>
              <w:right w:val="nil"/>
            </w:tcBorders>
            <w:shd w:val="clear" w:color="auto" w:fill="auto"/>
            <w:noWrap/>
            <w:vAlign w:val="center"/>
          </w:tcPr>
          <w:p w14:paraId="5C19634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0.36</w:t>
            </w:r>
          </w:p>
        </w:tc>
      </w:tr>
      <w:tr w14:paraId="2BDF9E0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exact"/>
        </w:trPr>
        <w:tc>
          <w:tcPr>
            <w:tcW w:w="1062" w:type="dxa"/>
            <w:tcBorders>
              <w:top w:val="nil"/>
              <w:bottom w:val="nil"/>
            </w:tcBorders>
            <w:noWrap/>
            <w:vAlign w:val="center"/>
          </w:tcPr>
          <w:p w14:paraId="0E9D63B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云南</w:t>
            </w:r>
          </w:p>
        </w:tc>
        <w:tc>
          <w:tcPr>
            <w:tcW w:w="988" w:type="dxa"/>
            <w:tcBorders>
              <w:top w:val="nil"/>
              <w:bottom w:val="nil"/>
            </w:tcBorders>
            <w:noWrap/>
            <w:vAlign w:val="center"/>
          </w:tcPr>
          <w:p w14:paraId="12800E3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32384</w:t>
            </w:r>
          </w:p>
        </w:tc>
        <w:tc>
          <w:tcPr>
            <w:tcW w:w="1038" w:type="dxa"/>
            <w:tcBorders>
              <w:top w:val="nil"/>
              <w:bottom w:val="nil"/>
            </w:tcBorders>
            <w:noWrap/>
            <w:vAlign w:val="center"/>
          </w:tcPr>
          <w:p w14:paraId="34A5FDB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9</w:t>
            </w:r>
          </w:p>
        </w:tc>
        <w:tc>
          <w:tcPr>
            <w:tcW w:w="1018" w:type="dxa"/>
            <w:tcBorders>
              <w:top w:val="nil"/>
              <w:bottom w:val="nil"/>
            </w:tcBorders>
            <w:noWrap/>
            <w:vAlign w:val="center"/>
          </w:tcPr>
          <w:p w14:paraId="6F5BA1E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24</w:t>
            </w:r>
          </w:p>
        </w:tc>
        <w:tc>
          <w:tcPr>
            <w:tcW w:w="973" w:type="dxa"/>
            <w:tcBorders>
              <w:top w:val="nil"/>
              <w:bottom w:val="nil"/>
            </w:tcBorders>
            <w:noWrap/>
            <w:vAlign w:val="center"/>
          </w:tcPr>
          <w:p w14:paraId="3BD8DEF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990" w:type="dxa"/>
            <w:tcBorders>
              <w:top w:val="nil"/>
              <w:bottom w:val="nil"/>
            </w:tcBorders>
            <w:noWrap/>
            <w:vAlign w:val="center"/>
          </w:tcPr>
          <w:p w14:paraId="26EB625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992" w:type="dxa"/>
            <w:tcBorders>
              <w:top w:val="nil"/>
              <w:bottom w:val="nil"/>
            </w:tcBorders>
            <w:noWrap/>
            <w:vAlign w:val="center"/>
          </w:tcPr>
          <w:p w14:paraId="4D26EB1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w:t>
            </w:r>
          </w:p>
        </w:tc>
        <w:tc>
          <w:tcPr>
            <w:tcW w:w="795" w:type="dxa"/>
            <w:tcBorders>
              <w:top w:val="nil"/>
              <w:bottom w:val="nil"/>
            </w:tcBorders>
            <w:noWrap/>
            <w:vAlign w:val="center"/>
          </w:tcPr>
          <w:p w14:paraId="4D41F7C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25</w:t>
            </w:r>
          </w:p>
        </w:tc>
        <w:tc>
          <w:tcPr>
            <w:tcW w:w="1168" w:type="dxa"/>
            <w:tcBorders>
              <w:top w:val="nil"/>
              <w:bottom w:val="nil"/>
            </w:tcBorders>
            <w:noWrap/>
            <w:vAlign w:val="center"/>
          </w:tcPr>
          <w:p w14:paraId="46CE756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0.08</w:t>
            </w:r>
          </w:p>
        </w:tc>
      </w:tr>
      <w:tr w14:paraId="719532C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exact"/>
        </w:trPr>
        <w:tc>
          <w:tcPr>
            <w:tcW w:w="1062" w:type="dxa"/>
            <w:tcBorders>
              <w:top w:val="nil"/>
              <w:bottom w:val="nil"/>
            </w:tcBorders>
            <w:noWrap/>
            <w:vAlign w:val="center"/>
          </w:tcPr>
          <w:p w14:paraId="6A10EF92">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甘肃</w:t>
            </w:r>
          </w:p>
        </w:tc>
        <w:tc>
          <w:tcPr>
            <w:tcW w:w="988" w:type="dxa"/>
            <w:tcBorders>
              <w:top w:val="nil"/>
              <w:bottom w:val="nil"/>
            </w:tcBorders>
            <w:noWrap/>
            <w:vAlign w:val="center"/>
          </w:tcPr>
          <w:p w14:paraId="6272D9D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13021</w:t>
            </w:r>
          </w:p>
        </w:tc>
        <w:tc>
          <w:tcPr>
            <w:tcW w:w="1038" w:type="dxa"/>
            <w:tcBorders>
              <w:top w:val="nil"/>
              <w:bottom w:val="nil"/>
            </w:tcBorders>
            <w:noWrap/>
            <w:vAlign w:val="center"/>
          </w:tcPr>
          <w:p w14:paraId="5835B87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1018" w:type="dxa"/>
            <w:tcBorders>
              <w:top w:val="nil"/>
              <w:bottom w:val="nil"/>
            </w:tcBorders>
            <w:noWrap/>
            <w:vAlign w:val="center"/>
          </w:tcPr>
          <w:p w14:paraId="062198B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72</w:t>
            </w:r>
          </w:p>
        </w:tc>
        <w:tc>
          <w:tcPr>
            <w:tcW w:w="973" w:type="dxa"/>
            <w:tcBorders>
              <w:top w:val="nil"/>
              <w:bottom w:val="nil"/>
            </w:tcBorders>
            <w:noWrap/>
            <w:vAlign w:val="center"/>
          </w:tcPr>
          <w:p w14:paraId="680B5A3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49</w:t>
            </w:r>
          </w:p>
        </w:tc>
        <w:tc>
          <w:tcPr>
            <w:tcW w:w="990" w:type="dxa"/>
            <w:tcBorders>
              <w:top w:val="nil"/>
              <w:bottom w:val="nil"/>
            </w:tcBorders>
            <w:noWrap/>
            <w:vAlign w:val="center"/>
          </w:tcPr>
          <w:p w14:paraId="32C8E33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19</w:t>
            </w:r>
          </w:p>
        </w:tc>
        <w:tc>
          <w:tcPr>
            <w:tcW w:w="992" w:type="dxa"/>
            <w:tcBorders>
              <w:top w:val="nil"/>
              <w:bottom w:val="nil"/>
            </w:tcBorders>
            <w:noWrap/>
            <w:vAlign w:val="center"/>
          </w:tcPr>
          <w:p w14:paraId="154C059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795" w:type="dxa"/>
            <w:tcBorders>
              <w:top w:val="nil"/>
              <w:bottom w:val="nil"/>
            </w:tcBorders>
            <w:noWrap/>
            <w:vAlign w:val="center"/>
          </w:tcPr>
          <w:p w14:paraId="7530694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140</w:t>
            </w:r>
          </w:p>
        </w:tc>
        <w:tc>
          <w:tcPr>
            <w:tcW w:w="1168" w:type="dxa"/>
            <w:tcBorders>
              <w:top w:val="nil"/>
              <w:bottom w:val="nil"/>
            </w:tcBorders>
            <w:noWrap/>
            <w:vAlign w:val="center"/>
          </w:tcPr>
          <w:p w14:paraId="1C2E4A8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1.08</w:t>
            </w:r>
          </w:p>
        </w:tc>
      </w:tr>
      <w:tr w14:paraId="0E08B01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exact"/>
        </w:trPr>
        <w:tc>
          <w:tcPr>
            <w:tcW w:w="1062" w:type="dxa"/>
            <w:tcBorders>
              <w:top w:val="nil"/>
              <w:bottom w:val="nil"/>
            </w:tcBorders>
            <w:noWrap/>
            <w:vAlign w:val="center"/>
          </w:tcPr>
          <w:p w14:paraId="575E8669">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青海</w:t>
            </w:r>
          </w:p>
        </w:tc>
        <w:tc>
          <w:tcPr>
            <w:tcW w:w="988" w:type="dxa"/>
            <w:tcBorders>
              <w:top w:val="nil"/>
              <w:bottom w:val="nil"/>
            </w:tcBorders>
            <w:noWrap/>
            <w:vAlign w:val="center"/>
          </w:tcPr>
          <w:p w14:paraId="6E0A61B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5503</w:t>
            </w:r>
          </w:p>
        </w:tc>
        <w:tc>
          <w:tcPr>
            <w:tcW w:w="1038" w:type="dxa"/>
            <w:tcBorders>
              <w:top w:val="nil"/>
              <w:bottom w:val="nil"/>
            </w:tcBorders>
            <w:noWrap/>
            <w:vAlign w:val="center"/>
          </w:tcPr>
          <w:p w14:paraId="5894921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9</w:t>
            </w:r>
          </w:p>
        </w:tc>
        <w:tc>
          <w:tcPr>
            <w:tcW w:w="1018" w:type="dxa"/>
            <w:tcBorders>
              <w:top w:val="nil"/>
              <w:bottom w:val="nil"/>
            </w:tcBorders>
            <w:noWrap/>
            <w:vAlign w:val="center"/>
          </w:tcPr>
          <w:p w14:paraId="2C11E25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370</w:t>
            </w:r>
          </w:p>
        </w:tc>
        <w:tc>
          <w:tcPr>
            <w:tcW w:w="973" w:type="dxa"/>
            <w:tcBorders>
              <w:top w:val="nil"/>
              <w:bottom w:val="nil"/>
            </w:tcBorders>
            <w:noWrap/>
            <w:vAlign w:val="center"/>
          </w:tcPr>
          <w:p w14:paraId="1223F25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w:t>
            </w:r>
          </w:p>
        </w:tc>
        <w:tc>
          <w:tcPr>
            <w:tcW w:w="990" w:type="dxa"/>
            <w:tcBorders>
              <w:top w:val="nil"/>
              <w:bottom w:val="nil"/>
            </w:tcBorders>
            <w:noWrap/>
            <w:vAlign w:val="center"/>
          </w:tcPr>
          <w:p w14:paraId="75BAC51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w:t>
            </w:r>
          </w:p>
        </w:tc>
        <w:tc>
          <w:tcPr>
            <w:tcW w:w="992" w:type="dxa"/>
            <w:tcBorders>
              <w:top w:val="nil"/>
              <w:bottom w:val="nil"/>
            </w:tcBorders>
            <w:noWrap/>
            <w:vAlign w:val="center"/>
          </w:tcPr>
          <w:p w14:paraId="4438A61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795" w:type="dxa"/>
            <w:tcBorders>
              <w:top w:val="nil"/>
              <w:bottom w:val="nil"/>
            </w:tcBorders>
            <w:noWrap/>
            <w:vAlign w:val="center"/>
          </w:tcPr>
          <w:p w14:paraId="3A842AD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373</w:t>
            </w:r>
          </w:p>
        </w:tc>
        <w:tc>
          <w:tcPr>
            <w:tcW w:w="1168" w:type="dxa"/>
            <w:tcBorders>
              <w:top w:val="nil"/>
              <w:bottom w:val="nil"/>
            </w:tcBorders>
            <w:noWrap/>
            <w:vAlign w:val="center"/>
          </w:tcPr>
          <w:p w14:paraId="2DCFD08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6.78</w:t>
            </w:r>
          </w:p>
        </w:tc>
      </w:tr>
      <w:tr w14:paraId="6B07DD1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exact"/>
        </w:trPr>
        <w:tc>
          <w:tcPr>
            <w:tcW w:w="1062" w:type="dxa"/>
            <w:tcBorders>
              <w:top w:val="nil"/>
              <w:bottom w:val="nil"/>
            </w:tcBorders>
            <w:noWrap/>
            <w:vAlign w:val="center"/>
          </w:tcPr>
          <w:p w14:paraId="7FEC9DB4">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宁夏</w:t>
            </w:r>
          </w:p>
        </w:tc>
        <w:tc>
          <w:tcPr>
            <w:tcW w:w="988" w:type="dxa"/>
            <w:tcBorders>
              <w:top w:val="nil"/>
              <w:bottom w:val="nil"/>
            </w:tcBorders>
            <w:noWrap/>
            <w:vAlign w:val="center"/>
          </w:tcPr>
          <w:p w14:paraId="7102B5B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7225</w:t>
            </w:r>
          </w:p>
        </w:tc>
        <w:tc>
          <w:tcPr>
            <w:tcW w:w="1038" w:type="dxa"/>
            <w:tcBorders>
              <w:top w:val="nil"/>
              <w:bottom w:val="nil"/>
            </w:tcBorders>
            <w:noWrap/>
            <w:vAlign w:val="center"/>
          </w:tcPr>
          <w:p w14:paraId="5CF377D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31</w:t>
            </w:r>
          </w:p>
        </w:tc>
        <w:tc>
          <w:tcPr>
            <w:tcW w:w="1018" w:type="dxa"/>
            <w:tcBorders>
              <w:top w:val="nil"/>
              <w:bottom w:val="nil"/>
            </w:tcBorders>
            <w:noWrap/>
            <w:vAlign w:val="center"/>
          </w:tcPr>
          <w:p w14:paraId="561A215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69</w:t>
            </w:r>
          </w:p>
        </w:tc>
        <w:tc>
          <w:tcPr>
            <w:tcW w:w="973" w:type="dxa"/>
            <w:tcBorders>
              <w:top w:val="nil"/>
              <w:bottom w:val="nil"/>
            </w:tcBorders>
            <w:noWrap/>
            <w:vAlign w:val="center"/>
          </w:tcPr>
          <w:p w14:paraId="6E724A3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w:t>
            </w:r>
          </w:p>
        </w:tc>
        <w:tc>
          <w:tcPr>
            <w:tcW w:w="990" w:type="dxa"/>
            <w:tcBorders>
              <w:top w:val="nil"/>
              <w:bottom w:val="nil"/>
            </w:tcBorders>
            <w:noWrap/>
            <w:vAlign w:val="center"/>
          </w:tcPr>
          <w:p w14:paraId="13AEEBD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992" w:type="dxa"/>
            <w:tcBorders>
              <w:top w:val="nil"/>
              <w:bottom w:val="nil"/>
            </w:tcBorders>
            <w:noWrap/>
            <w:vAlign w:val="center"/>
          </w:tcPr>
          <w:p w14:paraId="77F0A8F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795" w:type="dxa"/>
            <w:tcBorders>
              <w:top w:val="nil"/>
              <w:bottom w:val="nil"/>
            </w:tcBorders>
            <w:noWrap/>
            <w:vAlign w:val="center"/>
          </w:tcPr>
          <w:p w14:paraId="6788AE2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71</w:t>
            </w:r>
          </w:p>
        </w:tc>
        <w:tc>
          <w:tcPr>
            <w:tcW w:w="1168" w:type="dxa"/>
            <w:tcBorders>
              <w:top w:val="nil"/>
              <w:bottom w:val="nil"/>
            </w:tcBorders>
            <w:noWrap/>
            <w:vAlign w:val="center"/>
          </w:tcPr>
          <w:p w14:paraId="4E0E6C6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0.98</w:t>
            </w:r>
          </w:p>
        </w:tc>
      </w:tr>
      <w:tr w14:paraId="60811A3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exact"/>
        </w:trPr>
        <w:tc>
          <w:tcPr>
            <w:tcW w:w="1062" w:type="dxa"/>
            <w:tcBorders>
              <w:top w:val="nil"/>
              <w:bottom w:val="nil"/>
            </w:tcBorders>
            <w:noWrap/>
            <w:vAlign w:val="center"/>
          </w:tcPr>
          <w:p w14:paraId="058286B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陕西</w:t>
            </w:r>
          </w:p>
        </w:tc>
        <w:tc>
          <w:tcPr>
            <w:tcW w:w="988" w:type="dxa"/>
            <w:tcBorders>
              <w:top w:val="nil"/>
              <w:bottom w:val="nil"/>
            </w:tcBorders>
            <w:noWrap/>
            <w:vAlign w:val="center"/>
          </w:tcPr>
          <w:p w14:paraId="14043BA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13385</w:t>
            </w:r>
          </w:p>
        </w:tc>
        <w:tc>
          <w:tcPr>
            <w:tcW w:w="1038" w:type="dxa"/>
            <w:tcBorders>
              <w:top w:val="nil"/>
              <w:bottom w:val="nil"/>
            </w:tcBorders>
            <w:noWrap/>
            <w:vAlign w:val="center"/>
          </w:tcPr>
          <w:p w14:paraId="6B434CE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1018" w:type="dxa"/>
            <w:tcBorders>
              <w:top w:val="nil"/>
              <w:bottom w:val="nil"/>
            </w:tcBorders>
            <w:noWrap/>
            <w:vAlign w:val="center"/>
          </w:tcPr>
          <w:p w14:paraId="19C502C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348</w:t>
            </w:r>
          </w:p>
        </w:tc>
        <w:tc>
          <w:tcPr>
            <w:tcW w:w="973" w:type="dxa"/>
            <w:tcBorders>
              <w:top w:val="nil"/>
              <w:bottom w:val="nil"/>
            </w:tcBorders>
            <w:noWrap/>
            <w:vAlign w:val="center"/>
          </w:tcPr>
          <w:p w14:paraId="5395124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56</w:t>
            </w:r>
          </w:p>
        </w:tc>
        <w:tc>
          <w:tcPr>
            <w:tcW w:w="990" w:type="dxa"/>
            <w:tcBorders>
              <w:top w:val="nil"/>
              <w:bottom w:val="nil"/>
            </w:tcBorders>
            <w:noWrap/>
            <w:vAlign w:val="center"/>
          </w:tcPr>
          <w:p w14:paraId="4D2E29B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w:t>
            </w:r>
          </w:p>
        </w:tc>
        <w:tc>
          <w:tcPr>
            <w:tcW w:w="992" w:type="dxa"/>
            <w:tcBorders>
              <w:top w:val="nil"/>
              <w:bottom w:val="nil"/>
            </w:tcBorders>
            <w:noWrap/>
            <w:vAlign w:val="center"/>
          </w:tcPr>
          <w:p w14:paraId="1AB9F49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795" w:type="dxa"/>
            <w:tcBorders>
              <w:top w:val="nil"/>
              <w:bottom w:val="nil"/>
            </w:tcBorders>
            <w:noWrap/>
            <w:vAlign w:val="center"/>
          </w:tcPr>
          <w:p w14:paraId="0DF2DAA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408</w:t>
            </w:r>
          </w:p>
        </w:tc>
        <w:tc>
          <w:tcPr>
            <w:tcW w:w="1168" w:type="dxa"/>
            <w:tcBorders>
              <w:top w:val="nil"/>
              <w:bottom w:val="nil"/>
            </w:tcBorders>
            <w:noWrap/>
            <w:vAlign w:val="center"/>
          </w:tcPr>
          <w:p w14:paraId="452AE32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3.05</w:t>
            </w:r>
          </w:p>
        </w:tc>
      </w:tr>
      <w:tr w14:paraId="00AEE78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exact"/>
        </w:trPr>
        <w:tc>
          <w:tcPr>
            <w:tcW w:w="1062" w:type="dxa"/>
            <w:tcBorders>
              <w:top w:val="nil"/>
              <w:bottom w:val="single" w:color="auto" w:sz="4" w:space="0"/>
            </w:tcBorders>
            <w:noWrap/>
            <w:vAlign w:val="center"/>
          </w:tcPr>
          <w:p w14:paraId="1012F768">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新疆</w:t>
            </w:r>
          </w:p>
        </w:tc>
        <w:tc>
          <w:tcPr>
            <w:tcW w:w="988" w:type="dxa"/>
            <w:tcBorders>
              <w:top w:val="nil"/>
              <w:bottom w:val="single" w:color="auto" w:sz="4" w:space="0"/>
            </w:tcBorders>
            <w:noWrap/>
            <w:vAlign w:val="center"/>
          </w:tcPr>
          <w:p w14:paraId="5DD74DB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481142</w:t>
            </w:r>
          </w:p>
        </w:tc>
        <w:tc>
          <w:tcPr>
            <w:tcW w:w="1038" w:type="dxa"/>
            <w:tcBorders>
              <w:top w:val="nil"/>
              <w:bottom w:val="single" w:color="auto" w:sz="4" w:space="0"/>
            </w:tcBorders>
            <w:noWrap/>
            <w:vAlign w:val="center"/>
          </w:tcPr>
          <w:p w14:paraId="3A2417D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109</w:t>
            </w:r>
          </w:p>
        </w:tc>
        <w:tc>
          <w:tcPr>
            <w:tcW w:w="1018" w:type="dxa"/>
            <w:tcBorders>
              <w:top w:val="nil"/>
              <w:bottom w:val="single" w:color="auto" w:sz="4" w:space="0"/>
            </w:tcBorders>
            <w:noWrap/>
            <w:vAlign w:val="center"/>
          </w:tcPr>
          <w:p w14:paraId="190BE5F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98</w:t>
            </w:r>
          </w:p>
        </w:tc>
        <w:tc>
          <w:tcPr>
            <w:tcW w:w="973" w:type="dxa"/>
            <w:tcBorders>
              <w:top w:val="nil"/>
              <w:bottom w:val="single" w:color="auto" w:sz="4" w:space="0"/>
            </w:tcBorders>
            <w:noWrap/>
            <w:vAlign w:val="center"/>
          </w:tcPr>
          <w:p w14:paraId="621830B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w:t>
            </w:r>
          </w:p>
        </w:tc>
        <w:tc>
          <w:tcPr>
            <w:tcW w:w="990" w:type="dxa"/>
            <w:tcBorders>
              <w:top w:val="nil"/>
              <w:bottom w:val="single" w:color="auto" w:sz="4" w:space="0"/>
            </w:tcBorders>
            <w:noWrap/>
            <w:vAlign w:val="center"/>
          </w:tcPr>
          <w:p w14:paraId="04D9B85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992" w:type="dxa"/>
            <w:tcBorders>
              <w:top w:val="nil"/>
              <w:bottom w:val="single" w:color="auto" w:sz="4" w:space="0"/>
            </w:tcBorders>
            <w:noWrap/>
            <w:vAlign w:val="center"/>
          </w:tcPr>
          <w:p w14:paraId="62A7A3C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w:t>
            </w:r>
          </w:p>
        </w:tc>
        <w:tc>
          <w:tcPr>
            <w:tcW w:w="795" w:type="dxa"/>
            <w:tcBorders>
              <w:top w:val="nil"/>
              <w:bottom w:val="single" w:color="auto" w:sz="4" w:space="0"/>
            </w:tcBorders>
            <w:noWrap/>
            <w:vAlign w:val="center"/>
          </w:tcPr>
          <w:p w14:paraId="6016147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100</w:t>
            </w:r>
          </w:p>
        </w:tc>
        <w:tc>
          <w:tcPr>
            <w:tcW w:w="1168" w:type="dxa"/>
            <w:tcBorders>
              <w:top w:val="nil"/>
              <w:bottom w:val="single" w:color="auto" w:sz="4" w:space="0"/>
            </w:tcBorders>
            <w:noWrap/>
            <w:vAlign w:val="center"/>
          </w:tcPr>
          <w:p w14:paraId="614B9AA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0.02</w:t>
            </w:r>
          </w:p>
        </w:tc>
      </w:tr>
      <w:tr w14:paraId="2C6801C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3" w:hRule="exact"/>
        </w:trPr>
        <w:tc>
          <w:tcPr>
            <w:tcW w:w="1062" w:type="dxa"/>
            <w:tcBorders>
              <w:top w:val="single" w:color="auto" w:sz="4" w:space="0"/>
            </w:tcBorders>
            <w:noWrap/>
            <w:vAlign w:val="center"/>
          </w:tcPr>
          <w:p w14:paraId="491307F7">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合计</w:t>
            </w:r>
          </w:p>
        </w:tc>
        <w:tc>
          <w:tcPr>
            <w:tcW w:w="988" w:type="dxa"/>
            <w:tcBorders>
              <w:top w:val="single" w:color="auto" w:sz="4" w:space="0"/>
            </w:tcBorders>
            <w:noWrap/>
            <w:vAlign w:val="bottom"/>
          </w:tcPr>
          <w:p w14:paraId="6C43A661">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rPr>
              <w:t>896731</w:t>
            </w:r>
          </w:p>
        </w:tc>
        <w:tc>
          <w:tcPr>
            <w:tcW w:w="1038" w:type="dxa"/>
            <w:tcBorders>
              <w:top w:val="single" w:color="auto" w:sz="4" w:space="0"/>
              <w:left w:val="nil"/>
              <w:bottom w:val="single" w:color="auto" w:sz="4" w:space="0"/>
              <w:right w:val="nil"/>
            </w:tcBorders>
            <w:shd w:val="clear" w:color="auto" w:fill="auto"/>
            <w:noWrap/>
            <w:vAlign w:val="bottom"/>
          </w:tcPr>
          <w:p w14:paraId="1EEC424C">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177</w:t>
            </w:r>
          </w:p>
        </w:tc>
        <w:tc>
          <w:tcPr>
            <w:tcW w:w="1018" w:type="dxa"/>
            <w:tcBorders>
              <w:top w:val="single" w:color="auto" w:sz="4" w:space="0"/>
              <w:left w:val="nil"/>
              <w:bottom w:val="single" w:color="auto" w:sz="4" w:space="0"/>
              <w:right w:val="nil"/>
            </w:tcBorders>
            <w:shd w:val="clear" w:color="auto" w:fill="auto"/>
            <w:noWrap/>
            <w:vAlign w:val="bottom"/>
          </w:tcPr>
          <w:p w14:paraId="4C250938">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rPr>
              <w:t>3628</w:t>
            </w:r>
          </w:p>
        </w:tc>
        <w:tc>
          <w:tcPr>
            <w:tcW w:w="973" w:type="dxa"/>
            <w:tcBorders>
              <w:top w:val="single" w:color="auto" w:sz="4" w:space="0"/>
              <w:left w:val="nil"/>
              <w:bottom w:val="single" w:color="auto" w:sz="4" w:space="0"/>
              <w:right w:val="nil"/>
            </w:tcBorders>
            <w:shd w:val="clear" w:color="auto" w:fill="auto"/>
            <w:noWrap/>
            <w:vAlign w:val="bottom"/>
          </w:tcPr>
          <w:p w14:paraId="29F0F478">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rPr>
              <w:t>549</w:t>
            </w:r>
          </w:p>
        </w:tc>
        <w:tc>
          <w:tcPr>
            <w:tcW w:w="990" w:type="dxa"/>
            <w:tcBorders>
              <w:top w:val="single" w:color="auto" w:sz="4" w:space="0"/>
              <w:left w:val="nil"/>
              <w:bottom w:val="single" w:color="auto" w:sz="4" w:space="0"/>
              <w:right w:val="nil"/>
            </w:tcBorders>
            <w:shd w:val="clear" w:color="auto" w:fill="auto"/>
            <w:noWrap/>
            <w:vAlign w:val="bottom"/>
          </w:tcPr>
          <w:p w14:paraId="0792AE3E">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rPr>
              <w:t>118</w:t>
            </w:r>
          </w:p>
        </w:tc>
        <w:tc>
          <w:tcPr>
            <w:tcW w:w="992" w:type="dxa"/>
            <w:tcBorders>
              <w:top w:val="single" w:color="auto" w:sz="4" w:space="0"/>
              <w:left w:val="nil"/>
              <w:bottom w:val="single" w:color="auto" w:sz="4" w:space="0"/>
              <w:right w:val="nil"/>
            </w:tcBorders>
            <w:shd w:val="clear" w:color="auto" w:fill="auto"/>
            <w:noWrap/>
            <w:vAlign w:val="bottom"/>
          </w:tcPr>
          <w:p w14:paraId="7CA9D2F5">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rPr>
              <w:t>5</w:t>
            </w:r>
          </w:p>
        </w:tc>
        <w:tc>
          <w:tcPr>
            <w:tcW w:w="795" w:type="dxa"/>
            <w:tcBorders>
              <w:top w:val="single" w:color="auto" w:sz="4" w:space="0"/>
              <w:left w:val="nil"/>
              <w:bottom w:val="single" w:color="auto" w:sz="4" w:space="0"/>
              <w:right w:val="nil"/>
            </w:tcBorders>
            <w:shd w:val="clear" w:color="auto" w:fill="auto"/>
            <w:noWrap/>
            <w:vAlign w:val="bottom"/>
          </w:tcPr>
          <w:p w14:paraId="24A816E3">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kern w:val="0"/>
                <w:sz w:val="18"/>
                <w:szCs w:val="18"/>
                <w:highlight w:val="none"/>
              </w:rPr>
              <w:t>4300</w:t>
            </w:r>
          </w:p>
        </w:tc>
        <w:tc>
          <w:tcPr>
            <w:tcW w:w="1168" w:type="dxa"/>
            <w:tcBorders>
              <w:top w:val="single" w:color="auto" w:sz="4" w:space="0"/>
              <w:left w:val="nil"/>
              <w:bottom w:val="single" w:color="auto" w:sz="4" w:space="0"/>
              <w:right w:val="nil"/>
            </w:tcBorders>
            <w:shd w:val="clear" w:color="auto" w:fill="auto"/>
            <w:noWrap/>
            <w:vAlign w:val="bottom"/>
          </w:tcPr>
          <w:p w14:paraId="05F3D5B5">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sz w:val="18"/>
                <w:szCs w:val="18"/>
                <w:highlight w:val="none"/>
              </w:rPr>
            </w:pPr>
            <w:r>
              <w:rPr>
                <w:rFonts w:hint="eastAsia" w:ascii="宋体" w:hAnsi="宋体" w:eastAsia="宋体" w:cs="宋体"/>
                <w:sz w:val="18"/>
                <w:szCs w:val="18"/>
                <w:highlight w:val="none"/>
              </w:rPr>
              <w:t>0.48</w:t>
            </w:r>
          </w:p>
        </w:tc>
      </w:tr>
    </w:tbl>
    <w:p w14:paraId="2494F432">
      <w:pPr>
        <w:pStyle w:val="12"/>
        <w:adjustRightInd/>
        <w:snapToGrid/>
        <w:spacing w:beforeLines="0" w:line="360" w:lineRule="auto"/>
        <w:jc w:val="left"/>
        <w:rPr>
          <w:rFonts w:hint="eastAsia" w:ascii="宋体" w:hAnsi="宋体" w:eastAsia="宋体"/>
          <w:bCs w:val="0"/>
          <w:color w:val="auto"/>
          <w:szCs w:val="24"/>
          <w:highlight w:val="none"/>
          <w:lang w:val="en-US" w:eastAsia="zh-CN"/>
        </w:rPr>
      </w:pPr>
    </w:p>
    <w:p w14:paraId="4D2683FB">
      <w:pPr>
        <w:pStyle w:val="12"/>
        <w:adjustRightInd/>
        <w:snapToGrid/>
        <w:spacing w:beforeLines="0" w:line="360" w:lineRule="auto"/>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3）控制评价结果</w:t>
      </w:r>
    </w:p>
    <w:p w14:paraId="1C991AA9">
      <w:pPr>
        <w:pStyle w:val="12"/>
        <w:adjustRightInd/>
        <w:snapToGrid/>
        <w:spacing w:beforeLines="0" w:line="360" w:lineRule="auto"/>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截止2021年底，全国14个省份共监测了120个饮水型砷中毒病区县，根据饮水型砷中毒消除评价内容和判定标准，119个饮水型砷中毒病区县达到消除标准，消除率为99.17%，仅有内蒙古1个县（杭锦后旗）尚未达到消除标准。以病区村为单位评判，尚有内蒙古的37个病区村和新疆的1个病区村未达到消除标准。见表19。</w:t>
      </w:r>
    </w:p>
    <w:p w14:paraId="60046A88">
      <w:pPr>
        <w:widowControl/>
        <w:spacing w:line="360" w:lineRule="auto"/>
        <w:jc w:val="center"/>
        <w:rPr>
          <w:rFonts w:ascii="宋体" w:hAnsi="宋体" w:cs="Times New Roman"/>
          <w:b/>
          <w:sz w:val="21"/>
          <w:szCs w:val="21"/>
          <w:highlight w:val="none"/>
        </w:rPr>
      </w:pPr>
      <w:r>
        <w:rPr>
          <w:rFonts w:hint="eastAsia" w:ascii="宋体" w:hAnsi="宋体" w:cs="Times New Roman"/>
          <w:b/>
          <w:sz w:val="21"/>
          <w:szCs w:val="21"/>
          <w:highlight w:val="none"/>
        </w:rPr>
        <w:t>表</w:t>
      </w:r>
      <w:r>
        <w:rPr>
          <w:rFonts w:hint="eastAsia" w:ascii="宋体" w:hAnsi="宋体" w:cs="Times New Roman"/>
          <w:b/>
          <w:sz w:val="21"/>
          <w:szCs w:val="21"/>
          <w:highlight w:val="none"/>
          <w:lang w:val="en-US" w:eastAsia="zh-CN"/>
        </w:rPr>
        <w:t>19</w:t>
      </w:r>
      <w:r>
        <w:rPr>
          <w:rFonts w:hint="eastAsia" w:ascii="宋体" w:hAnsi="宋体" w:cs="Times New Roman"/>
          <w:b/>
          <w:sz w:val="21"/>
          <w:szCs w:val="21"/>
          <w:highlight w:val="none"/>
        </w:rPr>
        <w:t xml:space="preserve"> 各省份病区县控制评价结果</w:t>
      </w:r>
    </w:p>
    <w:tbl>
      <w:tblPr>
        <w:tblStyle w:val="6"/>
        <w:tblW w:w="4656" w:type="pct"/>
        <w:jc w:val="center"/>
        <w:tblLayout w:type="autofit"/>
        <w:tblCellMar>
          <w:top w:w="0" w:type="dxa"/>
          <w:left w:w="0" w:type="dxa"/>
          <w:bottom w:w="0" w:type="dxa"/>
          <w:right w:w="0" w:type="dxa"/>
        </w:tblCellMar>
      </w:tblPr>
      <w:tblGrid>
        <w:gridCol w:w="872"/>
        <w:gridCol w:w="896"/>
        <w:gridCol w:w="838"/>
        <w:gridCol w:w="1129"/>
        <w:gridCol w:w="887"/>
        <w:gridCol w:w="808"/>
        <w:gridCol w:w="1022"/>
        <w:gridCol w:w="1283"/>
      </w:tblGrid>
      <w:tr w14:paraId="3F3B163D">
        <w:tblPrEx>
          <w:tblCellMar>
            <w:top w:w="0" w:type="dxa"/>
            <w:left w:w="0" w:type="dxa"/>
            <w:bottom w:w="0" w:type="dxa"/>
            <w:right w:w="0" w:type="dxa"/>
          </w:tblCellMar>
        </w:tblPrEx>
        <w:trPr>
          <w:trHeight w:val="260" w:hRule="exact"/>
          <w:jc w:val="center"/>
        </w:trPr>
        <w:tc>
          <w:tcPr>
            <w:tcW w:w="563" w:type="pct"/>
            <w:tcBorders>
              <w:top w:val="single" w:color="auto" w:sz="4" w:space="0"/>
              <w:left w:val="nil"/>
              <w:bottom w:val="single" w:color="auto" w:sz="4" w:space="0"/>
              <w:right w:val="nil"/>
            </w:tcBorders>
            <w:vAlign w:val="center"/>
          </w:tcPr>
          <w:p w14:paraId="6E01CE9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省份</w:t>
            </w:r>
          </w:p>
        </w:tc>
        <w:tc>
          <w:tcPr>
            <w:tcW w:w="579" w:type="pct"/>
            <w:tcBorders>
              <w:top w:val="single" w:color="auto" w:sz="4" w:space="0"/>
              <w:left w:val="nil"/>
              <w:bottom w:val="single" w:color="auto" w:sz="4" w:space="0"/>
              <w:right w:val="nil"/>
            </w:tcBorders>
            <w:vAlign w:val="center"/>
          </w:tcPr>
          <w:p w14:paraId="6AF34CA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病区县</w:t>
            </w:r>
          </w:p>
        </w:tc>
        <w:tc>
          <w:tcPr>
            <w:tcW w:w="541" w:type="pct"/>
            <w:tcBorders>
              <w:top w:val="single" w:color="auto" w:sz="4" w:space="0"/>
              <w:left w:val="nil"/>
              <w:bottom w:val="single" w:color="auto" w:sz="4" w:space="0"/>
              <w:right w:val="nil"/>
            </w:tcBorders>
            <w:vAlign w:val="center"/>
          </w:tcPr>
          <w:p w14:paraId="2C5BA16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消除县</w:t>
            </w:r>
          </w:p>
        </w:tc>
        <w:tc>
          <w:tcPr>
            <w:tcW w:w="729" w:type="pct"/>
            <w:tcBorders>
              <w:top w:val="single" w:color="auto" w:sz="4" w:space="0"/>
              <w:left w:val="nil"/>
              <w:bottom w:val="single" w:color="auto" w:sz="4" w:space="0"/>
              <w:right w:val="nil"/>
            </w:tcBorders>
            <w:vAlign w:val="center"/>
          </w:tcPr>
          <w:p w14:paraId="24339C8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县消除率（%）</w:t>
            </w:r>
          </w:p>
        </w:tc>
        <w:tc>
          <w:tcPr>
            <w:tcW w:w="573" w:type="pct"/>
            <w:tcBorders>
              <w:top w:val="single" w:color="auto" w:sz="4" w:space="0"/>
              <w:left w:val="nil"/>
              <w:bottom w:val="single" w:color="auto" w:sz="4" w:space="0"/>
              <w:right w:val="nil"/>
            </w:tcBorders>
            <w:vAlign w:val="center"/>
          </w:tcPr>
          <w:p w14:paraId="4CB8B11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病区村</w:t>
            </w:r>
          </w:p>
        </w:tc>
        <w:tc>
          <w:tcPr>
            <w:tcW w:w="522" w:type="pct"/>
            <w:tcBorders>
              <w:top w:val="single" w:color="auto" w:sz="4" w:space="0"/>
              <w:left w:val="nil"/>
              <w:bottom w:val="single" w:color="auto" w:sz="4" w:space="0"/>
              <w:right w:val="nil"/>
            </w:tcBorders>
            <w:vAlign w:val="center"/>
          </w:tcPr>
          <w:p w14:paraId="11FDCDB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消除村</w:t>
            </w:r>
          </w:p>
        </w:tc>
        <w:tc>
          <w:tcPr>
            <w:tcW w:w="660" w:type="pct"/>
            <w:tcBorders>
              <w:top w:val="single" w:color="auto" w:sz="4" w:space="0"/>
              <w:left w:val="nil"/>
              <w:bottom w:val="single" w:color="auto" w:sz="4" w:space="0"/>
              <w:right w:val="nil"/>
            </w:tcBorders>
            <w:vAlign w:val="center"/>
          </w:tcPr>
          <w:p w14:paraId="60883AA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未消除村</w:t>
            </w:r>
          </w:p>
        </w:tc>
        <w:tc>
          <w:tcPr>
            <w:tcW w:w="829" w:type="pct"/>
            <w:tcBorders>
              <w:top w:val="single" w:color="auto" w:sz="4" w:space="0"/>
              <w:left w:val="nil"/>
              <w:bottom w:val="single" w:color="auto" w:sz="4" w:space="0"/>
              <w:right w:val="nil"/>
            </w:tcBorders>
            <w:vAlign w:val="center"/>
          </w:tcPr>
          <w:p w14:paraId="09A78BF5">
            <w:pPr>
              <w:keepNext w:val="0"/>
              <w:keepLines w:val="0"/>
              <w:widowControl/>
              <w:suppressLineNumbers w:val="0"/>
              <w:spacing w:before="0" w:beforeAutospacing="0" w:after="0" w:afterAutospacing="0"/>
              <w:ind w:left="0" w:right="0"/>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村消除率（%）</w:t>
            </w:r>
          </w:p>
        </w:tc>
      </w:tr>
      <w:tr w14:paraId="62C152F6">
        <w:tblPrEx>
          <w:tblCellMar>
            <w:top w:w="0" w:type="dxa"/>
            <w:left w:w="0" w:type="dxa"/>
            <w:bottom w:w="0" w:type="dxa"/>
            <w:right w:w="0" w:type="dxa"/>
          </w:tblCellMar>
        </w:tblPrEx>
        <w:trPr>
          <w:trHeight w:val="260" w:hRule="exact"/>
          <w:jc w:val="center"/>
        </w:trPr>
        <w:tc>
          <w:tcPr>
            <w:tcW w:w="563" w:type="pct"/>
            <w:tcBorders>
              <w:top w:val="nil"/>
              <w:left w:val="nil"/>
              <w:bottom w:val="nil"/>
              <w:right w:val="nil"/>
            </w:tcBorders>
            <w:vAlign w:val="center"/>
          </w:tcPr>
          <w:p w14:paraId="0779CC8E">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山西</w:t>
            </w:r>
          </w:p>
        </w:tc>
        <w:tc>
          <w:tcPr>
            <w:tcW w:w="579" w:type="pct"/>
            <w:tcBorders>
              <w:top w:val="nil"/>
              <w:left w:val="nil"/>
              <w:bottom w:val="nil"/>
              <w:right w:val="nil"/>
            </w:tcBorders>
            <w:vAlign w:val="center"/>
          </w:tcPr>
          <w:p w14:paraId="59C4F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16</w:t>
            </w:r>
          </w:p>
        </w:tc>
        <w:tc>
          <w:tcPr>
            <w:tcW w:w="541" w:type="pct"/>
            <w:tcBorders>
              <w:top w:val="nil"/>
              <w:left w:val="nil"/>
              <w:bottom w:val="nil"/>
              <w:right w:val="nil"/>
            </w:tcBorders>
            <w:vAlign w:val="center"/>
          </w:tcPr>
          <w:p w14:paraId="4750E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16</w:t>
            </w:r>
          </w:p>
        </w:tc>
        <w:tc>
          <w:tcPr>
            <w:tcW w:w="729" w:type="pct"/>
            <w:tcBorders>
              <w:top w:val="nil"/>
              <w:left w:val="nil"/>
              <w:bottom w:val="nil"/>
              <w:right w:val="nil"/>
            </w:tcBorders>
            <w:noWrap/>
            <w:vAlign w:val="center"/>
          </w:tcPr>
          <w:p w14:paraId="11E2A41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573" w:type="pct"/>
            <w:tcBorders>
              <w:top w:val="nil"/>
              <w:left w:val="nil"/>
              <w:bottom w:val="nil"/>
              <w:right w:val="nil"/>
            </w:tcBorders>
            <w:noWrap/>
            <w:vAlign w:val="center"/>
          </w:tcPr>
          <w:p w14:paraId="7E8B5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157</w:t>
            </w:r>
          </w:p>
        </w:tc>
        <w:tc>
          <w:tcPr>
            <w:tcW w:w="522" w:type="pct"/>
            <w:tcBorders>
              <w:top w:val="nil"/>
              <w:left w:val="nil"/>
              <w:bottom w:val="nil"/>
              <w:right w:val="nil"/>
            </w:tcBorders>
            <w:noWrap/>
            <w:vAlign w:val="center"/>
          </w:tcPr>
          <w:p w14:paraId="3C261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157</w:t>
            </w:r>
          </w:p>
        </w:tc>
        <w:tc>
          <w:tcPr>
            <w:tcW w:w="660" w:type="pct"/>
            <w:tcBorders>
              <w:top w:val="nil"/>
              <w:left w:val="nil"/>
              <w:bottom w:val="nil"/>
              <w:right w:val="nil"/>
            </w:tcBorders>
            <w:noWrap/>
            <w:vAlign w:val="center"/>
          </w:tcPr>
          <w:p w14:paraId="7C75868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0</w:t>
            </w:r>
          </w:p>
        </w:tc>
        <w:tc>
          <w:tcPr>
            <w:tcW w:w="829" w:type="pct"/>
            <w:tcBorders>
              <w:top w:val="nil"/>
              <w:left w:val="nil"/>
              <w:bottom w:val="nil"/>
              <w:right w:val="nil"/>
            </w:tcBorders>
            <w:noWrap/>
            <w:vAlign w:val="center"/>
          </w:tcPr>
          <w:p w14:paraId="208B7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100.00 </w:t>
            </w:r>
          </w:p>
        </w:tc>
      </w:tr>
      <w:tr w14:paraId="6E77EC7E">
        <w:tblPrEx>
          <w:tblCellMar>
            <w:top w:w="0" w:type="dxa"/>
            <w:left w:w="0" w:type="dxa"/>
            <w:bottom w:w="0" w:type="dxa"/>
            <w:right w:w="0" w:type="dxa"/>
          </w:tblCellMar>
        </w:tblPrEx>
        <w:trPr>
          <w:trHeight w:val="260" w:hRule="exact"/>
          <w:jc w:val="center"/>
        </w:trPr>
        <w:tc>
          <w:tcPr>
            <w:tcW w:w="563" w:type="pct"/>
            <w:tcBorders>
              <w:top w:val="nil"/>
              <w:left w:val="nil"/>
              <w:bottom w:val="nil"/>
              <w:right w:val="nil"/>
            </w:tcBorders>
            <w:vAlign w:val="center"/>
          </w:tcPr>
          <w:p w14:paraId="4A0FA0C5">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内蒙古</w:t>
            </w:r>
          </w:p>
        </w:tc>
        <w:tc>
          <w:tcPr>
            <w:tcW w:w="579" w:type="pct"/>
            <w:tcBorders>
              <w:top w:val="nil"/>
              <w:left w:val="nil"/>
              <w:bottom w:val="nil"/>
              <w:right w:val="nil"/>
            </w:tcBorders>
            <w:vAlign w:val="bottom"/>
          </w:tcPr>
          <w:p w14:paraId="5D6B497A">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27</w:t>
            </w:r>
          </w:p>
        </w:tc>
        <w:tc>
          <w:tcPr>
            <w:tcW w:w="541" w:type="pct"/>
            <w:tcBorders>
              <w:top w:val="nil"/>
              <w:left w:val="nil"/>
              <w:bottom w:val="nil"/>
              <w:right w:val="nil"/>
            </w:tcBorders>
            <w:vAlign w:val="bottom"/>
          </w:tcPr>
          <w:p w14:paraId="6632E039">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26</w:t>
            </w:r>
          </w:p>
        </w:tc>
        <w:tc>
          <w:tcPr>
            <w:tcW w:w="729" w:type="pct"/>
            <w:tcBorders>
              <w:top w:val="nil"/>
              <w:left w:val="nil"/>
              <w:bottom w:val="nil"/>
              <w:right w:val="nil"/>
            </w:tcBorders>
            <w:noWrap/>
            <w:vAlign w:val="center"/>
          </w:tcPr>
          <w:p w14:paraId="4DD0869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96.30</w:t>
            </w:r>
          </w:p>
        </w:tc>
        <w:tc>
          <w:tcPr>
            <w:tcW w:w="573" w:type="pct"/>
            <w:tcBorders>
              <w:top w:val="nil"/>
              <w:left w:val="nil"/>
              <w:bottom w:val="nil"/>
              <w:right w:val="nil"/>
            </w:tcBorders>
            <w:noWrap/>
            <w:vAlign w:val="bottom"/>
          </w:tcPr>
          <w:p w14:paraId="1E134FB4">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1174</w:t>
            </w:r>
          </w:p>
        </w:tc>
        <w:tc>
          <w:tcPr>
            <w:tcW w:w="522" w:type="pct"/>
            <w:tcBorders>
              <w:top w:val="nil"/>
              <w:left w:val="nil"/>
              <w:bottom w:val="nil"/>
              <w:right w:val="nil"/>
            </w:tcBorders>
            <w:noWrap/>
            <w:vAlign w:val="bottom"/>
          </w:tcPr>
          <w:p w14:paraId="6C5B14A5">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Cs/>
                <w:sz w:val="18"/>
                <w:szCs w:val="18"/>
                <w:highlight w:val="none"/>
              </w:rPr>
            </w:pPr>
            <w:r>
              <w:rPr>
                <w:rFonts w:hint="eastAsia" w:ascii="宋体" w:hAnsi="宋体" w:eastAsia="宋体" w:cs="宋体"/>
                <w:bCs/>
                <w:sz w:val="18"/>
                <w:szCs w:val="18"/>
                <w:highlight w:val="none"/>
              </w:rPr>
              <w:t>1137</w:t>
            </w:r>
          </w:p>
        </w:tc>
        <w:tc>
          <w:tcPr>
            <w:tcW w:w="660" w:type="pct"/>
            <w:tcBorders>
              <w:top w:val="nil"/>
              <w:left w:val="nil"/>
              <w:bottom w:val="nil"/>
              <w:right w:val="nil"/>
            </w:tcBorders>
            <w:noWrap/>
            <w:vAlign w:val="center"/>
          </w:tcPr>
          <w:p w14:paraId="0A01483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37</w:t>
            </w:r>
          </w:p>
        </w:tc>
        <w:tc>
          <w:tcPr>
            <w:tcW w:w="829" w:type="pct"/>
            <w:tcBorders>
              <w:top w:val="nil"/>
              <w:left w:val="nil"/>
              <w:bottom w:val="nil"/>
              <w:right w:val="nil"/>
            </w:tcBorders>
            <w:noWrap/>
            <w:vAlign w:val="center"/>
          </w:tcPr>
          <w:p w14:paraId="01E46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96.85 </w:t>
            </w:r>
          </w:p>
        </w:tc>
      </w:tr>
      <w:tr w14:paraId="5205B0DF">
        <w:tblPrEx>
          <w:tblCellMar>
            <w:top w:w="0" w:type="dxa"/>
            <w:left w:w="0" w:type="dxa"/>
            <w:bottom w:w="0" w:type="dxa"/>
            <w:right w:w="0" w:type="dxa"/>
          </w:tblCellMar>
        </w:tblPrEx>
        <w:trPr>
          <w:trHeight w:val="260" w:hRule="exact"/>
          <w:jc w:val="center"/>
        </w:trPr>
        <w:tc>
          <w:tcPr>
            <w:tcW w:w="563" w:type="pct"/>
            <w:tcBorders>
              <w:top w:val="nil"/>
              <w:left w:val="nil"/>
              <w:bottom w:val="nil"/>
              <w:right w:val="nil"/>
            </w:tcBorders>
            <w:vAlign w:val="center"/>
          </w:tcPr>
          <w:p w14:paraId="56DF7CD7">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吉林</w:t>
            </w:r>
          </w:p>
        </w:tc>
        <w:tc>
          <w:tcPr>
            <w:tcW w:w="579" w:type="pct"/>
            <w:tcBorders>
              <w:top w:val="nil"/>
              <w:left w:val="nil"/>
              <w:bottom w:val="nil"/>
              <w:right w:val="nil"/>
            </w:tcBorders>
            <w:vAlign w:val="center"/>
          </w:tcPr>
          <w:p w14:paraId="44257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7</w:t>
            </w:r>
          </w:p>
        </w:tc>
        <w:tc>
          <w:tcPr>
            <w:tcW w:w="541" w:type="pct"/>
            <w:tcBorders>
              <w:top w:val="nil"/>
              <w:left w:val="nil"/>
              <w:bottom w:val="nil"/>
              <w:right w:val="nil"/>
            </w:tcBorders>
            <w:vAlign w:val="center"/>
          </w:tcPr>
          <w:p w14:paraId="6DF1B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7</w:t>
            </w:r>
          </w:p>
        </w:tc>
        <w:tc>
          <w:tcPr>
            <w:tcW w:w="729" w:type="pct"/>
            <w:tcBorders>
              <w:top w:val="nil"/>
              <w:left w:val="nil"/>
              <w:bottom w:val="nil"/>
              <w:right w:val="nil"/>
            </w:tcBorders>
            <w:noWrap/>
            <w:vAlign w:val="center"/>
          </w:tcPr>
          <w:p w14:paraId="5CFB175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573" w:type="pct"/>
            <w:tcBorders>
              <w:top w:val="nil"/>
              <w:left w:val="nil"/>
              <w:bottom w:val="nil"/>
              <w:right w:val="nil"/>
            </w:tcBorders>
            <w:noWrap/>
            <w:vAlign w:val="center"/>
          </w:tcPr>
          <w:p w14:paraId="4B473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325</w:t>
            </w:r>
          </w:p>
        </w:tc>
        <w:tc>
          <w:tcPr>
            <w:tcW w:w="522" w:type="pct"/>
            <w:tcBorders>
              <w:top w:val="nil"/>
              <w:left w:val="nil"/>
              <w:bottom w:val="nil"/>
              <w:right w:val="nil"/>
            </w:tcBorders>
            <w:noWrap/>
            <w:vAlign w:val="center"/>
          </w:tcPr>
          <w:p w14:paraId="4FFB4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325</w:t>
            </w:r>
          </w:p>
        </w:tc>
        <w:tc>
          <w:tcPr>
            <w:tcW w:w="660" w:type="pct"/>
            <w:tcBorders>
              <w:top w:val="nil"/>
              <w:left w:val="nil"/>
              <w:bottom w:val="nil"/>
              <w:right w:val="nil"/>
            </w:tcBorders>
            <w:noWrap/>
            <w:vAlign w:val="center"/>
          </w:tcPr>
          <w:p w14:paraId="23ABB3E0">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0</w:t>
            </w:r>
          </w:p>
        </w:tc>
        <w:tc>
          <w:tcPr>
            <w:tcW w:w="829" w:type="pct"/>
            <w:tcBorders>
              <w:top w:val="nil"/>
              <w:left w:val="nil"/>
              <w:bottom w:val="nil"/>
              <w:right w:val="nil"/>
            </w:tcBorders>
            <w:noWrap/>
            <w:vAlign w:val="center"/>
          </w:tcPr>
          <w:p w14:paraId="54CC6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100.00 </w:t>
            </w:r>
          </w:p>
        </w:tc>
      </w:tr>
      <w:tr w14:paraId="726482B5">
        <w:tblPrEx>
          <w:tblCellMar>
            <w:top w:w="0" w:type="dxa"/>
            <w:left w:w="0" w:type="dxa"/>
            <w:bottom w:w="0" w:type="dxa"/>
            <w:right w:w="0" w:type="dxa"/>
          </w:tblCellMar>
        </w:tblPrEx>
        <w:trPr>
          <w:trHeight w:val="260" w:hRule="exact"/>
          <w:jc w:val="center"/>
        </w:trPr>
        <w:tc>
          <w:tcPr>
            <w:tcW w:w="563" w:type="pct"/>
            <w:tcBorders>
              <w:top w:val="nil"/>
              <w:left w:val="nil"/>
              <w:bottom w:val="nil"/>
              <w:right w:val="nil"/>
            </w:tcBorders>
            <w:vAlign w:val="center"/>
          </w:tcPr>
          <w:p w14:paraId="218F38D1">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江苏</w:t>
            </w:r>
          </w:p>
        </w:tc>
        <w:tc>
          <w:tcPr>
            <w:tcW w:w="579" w:type="pct"/>
            <w:tcBorders>
              <w:top w:val="nil"/>
              <w:left w:val="nil"/>
              <w:bottom w:val="nil"/>
              <w:right w:val="nil"/>
            </w:tcBorders>
            <w:vAlign w:val="center"/>
          </w:tcPr>
          <w:p w14:paraId="6CEE5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5</w:t>
            </w:r>
          </w:p>
        </w:tc>
        <w:tc>
          <w:tcPr>
            <w:tcW w:w="541" w:type="pct"/>
            <w:tcBorders>
              <w:top w:val="nil"/>
              <w:left w:val="nil"/>
              <w:bottom w:val="nil"/>
              <w:right w:val="nil"/>
            </w:tcBorders>
            <w:vAlign w:val="center"/>
          </w:tcPr>
          <w:p w14:paraId="17BD6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5</w:t>
            </w:r>
          </w:p>
        </w:tc>
        <w:tc>
          <w:tcPr>
            <w:tcW w:w="729" w:type="pct"/>
            <w:tcBorders>
              <w:top w:val="nil"/>
              <w:left w:val="nil"/>
              <w:bottom w:val="nil"/>
              <w:right w:val="nil"/>
            </w:tcBorders>
            <w:noWrap/>
            <w:vAlign w:val="center"/>
          </w:tcPr>
          <w:p w14:paraId="1C128F4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573" w:type="pct"/>
            <w:tcBorders>
              <w:top w:val="nil"/>
              <w:left w:val="nil"/>
              <w:bottom w:val="nil"/>
              <w:right w:val="nil"/>
            </w:tcBorders>
            <w:noWrap/>
            <w:vAlign w:val="center"/>
          </w:tcPr>
          <w:p w14:paraId="26BB9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33</w:t>
            </w:r>
          </w:p>
        </w:tc>
        <w:tc>
          <w:tcPr>
            <w:tcW w:w="522" w:type="pct"/>
            <w:tcBorders>
              <w:top w:val="nil"/>
              <w:left w:val="nil"/>
              <w:bottom w:val="nil"/>
              <w:right w:val="nil"/>
            </w:tcBorders>
            <w:noWrap/>
            <w:vAlign w:val="center"/>
          </w:tcPr>
          <w:p w14:paraId="497A8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33</w:t>
            </w:r>
          </w:p>
        </w:tc>
        <w:tc>
          <w:tcPr>
            <w:tcW w:w="660" w:type="pct"/>
            <w:tcBorders>
              <w:top w:val="nil"/>
              <w:left w:val="nil"/>
              <w:bottom w:val="nil"/>
              <w:right w:val="nil"/>
            </w:tcBorders>
            <w:noWrap/>
            <w:vAlign w:val="center"/>
          </w:tcPr>
          <w:p w14:paraId="07D9811A">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0</w:t>
            </w:r>
          </w:p>
        </w:tc>
        <w:tc>
          <w:tcPr>
            <w:tcW w:w="829" w:type="pct"/>
            <w:tcBorders>
              <w:top w:val="nil"/>
              <w:left w:val="nil"/>
              <w:bottom w:val="nil"/>
              <w:right w:val="nil"/>
            </w:tcBorders>
            <w:noWrap/>
            <w:vAlign w:val="center"/>
          </w:tcPr>
          <w:p w14:paraId="6A993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100.00 </w:t>
            </w:r>
          </w:p>
        </w:tc>
      </w:tr>
      <w:tr w14:paraId="32930AC4">
        <w:tblPrEx>
          <w:tblCellMar>
            <w:top w:w="0" w:type="dxa"/>
            <w:left w:w="0" w:type="dxa"/>
            <w:bottom w:w="0" w:type="dxa"/>
            <w:right w:w="0" w:type="dxa"/>
          </w:tblCellMar>
        </w:tblPrEx>
        <w:trPr>
          <w:trHeight w:val="260" w:hRule="exact"/>
          <w:jc w:val="center"/>
        </w:trPr>
        <w:tc>
          <w:tcPr>
            <w:tcW w:w="563" w:type="pct"/>
            <w:tcBorders>
              <w:top w:val="nil"/>
              <w:left w:val="nil"/>
              <w:bottom w:val="nil"/>
              <w:right w:val="nil"/>
            </w:tcBorders>
            <w:vAlign w:val="center"/>
          </w:tcPr>
          <w:p w14:paraId="7F3F966C">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安徽</w:t>
            </w:r>
          </w:p>
        </w:tc>
        <w:tc>
          <w:tcPr>
            <w:tcW w:w="579" w:type="pct"/>
            <w:tcBorders>
              <w:top w:val="nil"/>
              <w:left w:val="nil"/>
              <w:bottom w:val="nil"/>
              <w:right w:val="nil"/>
            </w:tcBorders>
            <w:vAlign w:val="center"/>
          </w:tcPr>
          <w:p w14:paraId="7BFEF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13</w:t>
            </w:r>
          </w:p>
        </w:tc>
        <w:tc>
          <w:tcPr>
            <w:tcW w:w="541" w:type="pct"/>
            <w:tcBorders>
              <w:top w:val="nil"/>
              <w:left w:val="nil"/>
              <w:bottom w:val="nil"/>
              <w:right w:val="nil"/>
            </w:tcBorders>
            <w:vAlign w:val="center"/>
          </w:tcPr>
          <w:p w14:paraId="558E4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13</w:t>
            </w:r>
          </w:p>
        </w:tc>
        <w:tc>
          <w:tcPr>
            <w:tcW w:w="729" w:type="pct"/>
            <w:tcBorders>
              <w:top w:val="nil"/>
              <w:left w:val="nil"/>
              <w:bottom w:val="nil"/>
              <w:right w:val="nil"/>
            </w:tcBorders>
            <w:noWrap/>
            <w:vAlign w:val="center"/>
          </w:tcPr>
          <w:p w14:paraId="2B924B6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573" w:type="pct"/>
            <w:tcBorders>
              <w:top w:val="nil"/>
              <w:left w:val="nil"/>
              <w:bottom w:val="nil"/>
              <w:right w:val="nil"/>
            </w:tcBorders>
            <w:noWrap/>
            <w:vAlign w:val="center"/>
          </w:tcPr>
          <w:p w14:paraId="2AC61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91</w:t>
            </w:r>
          </w:p>
        </w:tc>
        <w:tc>
          <w:tcPr>
            <w:tcW w:w="522" w:type="pct"/>
            <w:tcBorders>
              <w:top w:val="nil"/>
              <w:left w:val="nil"/>
              <w:bottom w:val="nil"/>
              <w:right w:val="nil"/>
            </w:tcBorders>
            <w:noWrap/>
            <w:vAlign w:val="center"/>
          </w:tcPr>
          <w:p w14:paraId="6C5F1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91</w:t>
            </w:r>
          </w:p>
        </w:tc>
        <w:tc>
          <w:tcPr>
            <w:tcW w:w="660" w:type="pct"/>
            <w:tcBorders>
              <w:top w:val="nil"/>
              <w:left w:val="nil"/>
              <w:bottom w:val="nil"/>
              <w:right w:val="nil"/>
            </w:tcBorders>
            <w:noWrap/>
            <w:vAlign w:val="center"/>
          </w:tcPr>
          <w:p w14:paraId="42EF19CC">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0</w:t>
            </w:r>
          </w:p>
        </w:tc>
        <w:tc>
          <w:tcPr>
            <w:tcW w:w="829" w:type="pct"/>
            <w:tcBorders>
              <w:top w:val="nil"/>
              <w:left w:val="nil"/>
              <w:bottom w:val="nil"/>
              <w:right w:val="nil"/>
            </w:tcBorders>
            <w:noWrap/>
            <w:vAlign w:val="center"/>
          </w:tcPr>
          <w:p w14:paraId="77E68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100.00 </w:t>
            </w:r>
          </w:p>
        </w:tc>
      </w:tr>
      <w:tr w14:paraId="7A6A8511">
        <w:tblPrEx>
          <w:tblCellMar>
            <w:top w:w="0" w:type="dxa"/>
            <w:left w:w="0" w:type="dxa"/>
            <w:bottom w:w="0" w:type="dxa"/>
            <w:right w:w="0" w:type="dxa"/>
          </w:tblCellMar>
        </w:tblPrEx>
        <w:trPr>
          <w:trHeight w:val="260" w:hRule="exact"/>
          <w:jc w:val="center"/>
        </w:trPr>
        <w:tc>
          <w:tcPr>
            <w:tcW w:w="563" w:type="pct"/>
            <w:tcBorders>
              <w:top w:val="nil"/>
              <w:left w:val="nil"/>
              <w:bottom w:val="nil"/>
              <w:right w:val="nil"/>
            </w:tcBorders>
            <w:vAlign w:val="center"/>
          </w:tcPr>
          <w:p w14:paraId="6B2C28B0">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湖北</w:t>
            </w:r>
          </w:p>
        </w:tc>
        <w:tc>
          <w:tcPr>
            <w:tcW w:w="579" w:type="pct"/>
            <w:tcBorders>
              <w:top w:val="nil"/>
              <w:left w:val="nil"/>
              <w:bottom w:val="nil"/>
              <w:right w:val="nil"/>
            </w:tcBorders>
            <w:vAlign w:val="center"/>
          </w:tcPr>
          <w:p w14:paraId="0B36C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w:t>
            </w:r>
          </w:p>
        </w:tc>
        <w:tc>
          <w:tcPr>
            <w:tcW w:w="541" w:type="pct"/>
            <w:tcBorders>
              <w:top w:val="nil"/>
              <w:left w:val="nil"/>
              <w:bottom w:val="nil"/>
              <w:right w:val="nil"/>
            </w:tcBorders>
            <w:vAlign w:val="center"/>
          </w:tcPr>
          <w:p w14:paraId="44FC2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w:t>
            </w:r>
          </w:p>
        </w:tc>
        <w:tc>
          <w:tcPr>
            <w:tcW w:w="729" w:type="pct"/>
            <w:tcBorders>
              <w:top w:val="nil"/>
              <w:left w:val="nil"/>
              <w:bottom w:val="nil"/>
              <w:right w:val="nil"/>
            </w:tcBorders>
            <w:noWrap/>
            <w:vAlign w:val="center"/>
          </w:tcPr>
          <w:p w14:paraId="6758415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573" w:type="pct"/>
            <w:tcBorders>
              <w:top w:val="nil"/>
              <w:left w:val="nil"/>
              <w:bottom w:val="nil"/>
              <w:right w:val="nil"/>
            </w:tcBorders>
            <w:noWrap/>
            <w:vAlign w:val="center"/>
          </w:tcPr>
          <w:p w14:paraId="08D24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53</w:t>
            </w:r>
          </w:p>
        </w:tc>
        <w:tc>
          <w:tcPr>
            <w:tcW w:w="522" w:type="pct"/>
            <w:tcBorders>
              <w:top w:val="nil"/>
              <w:left w:val="nil"/>
              <w:bottom w:val="nil"/>
              <w:right w:val="nil"/>
            </w:tcBorders>
            <w:noWrap/>
            <w:vAlign w:val="center"/>
          </w:tcPr>
          <w:p w14:paraId="2D172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53</w:t>
            </w:r>
          </w:p>
        </w:tc>
        <w:tc>
          <w:tcPr>
            <w:tcW w:w="660" w:type="pct"/>
            <w:tcBorders>
              <w:top w:val="nil"/>
              <w:left w:val="nil"/>
              <w:bottom w:val="nil"/>
              <w:right w:val="nil"/>
            </w:tcBorders>
            <w:noWrap/>
            <w:vAlign w:val="center"/>
          </w:tcPr>
          <w:p w14:paraId="6B33BCDF">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0</w:t>
            </w:r>
          </w:p>
        </w:tc>
        <w:tc>
          <w:tcPr>
            <w:tcW w:w="829" w:type="pct"/>
            <w:tcBorders>
              <w:top w:val="nil"/>
              <w:left w:val="nil"/>
              <w:bottom w:val="nil"/>
              <w:right w:val="nil"/>
            </w:tcBorders>
            <w:noWrap/>
            <w:vAlign w:val="center"/>
          </w:tcPr>
          <w:p w14:paraId="51133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100.00 </w:t>
            </w:r>
          </w:p>
        </w:tc>
      </w:tr>
      <w:tr w14:paraId="17426ADF">
        <w:tblPrEx>
          <w:tblCellMar>
            <w:top w:w="0" w:type="dxa"/>
            <w:left w:w="0" w:type="dxa"/>
            <w:bottom w:w="0" w:type="dxa"/>
            <w:right w:w="0" w:type="dxa"/>
          </w:tblCellMar>
        </w:tblPrEx>
        <w:trPr>
          <w:trHeight w:val="260" w:hRule="exact"/>
          <w:jc w:val="center"/>
        </w:trPr>
        <w:tc>
          <w:tcPr>
            <w:tcW w:w="563" w:type="pct"/>
            <w:tcBorders>
              <w:top w:val="nil"/>
              <w:left w:val="nil"/>
              <w:bottom w:val="nil"/>
              <w:right w:val="nil"/>
            </w:tcBorders>
            <w:vAlign w:val="center"/>
          </w:tcPr>
          <w:p w14:paraId="7D65F95E">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四川</w:t>
            </w:r>
          </w:p>
        </w:tc>
        <w:tc>
          <w:tcPr>
            <w:tcW w:w="579" w:type="pct"/>
            <w:tcBorders>
              <w:top w:val="nil"/>
              <w:left w:val="nil"/>
              <w:bottom w:val="nil"/>
              <w:right w:val="nil"/>
            </w:tcBorders>
            <w:vAlign w:val="center"/>
          </w:tcPr>
          <w:p w14:paraId="11312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w:t>
            </w:r>
          </w:p>
        </w:tc>
        <w:tc>
          <w:tcPr>
            <w:tcW w:w="541" w:type="pct"/>
            <w:tcBorders>
              <w:top w:val="nil"/>
              <w:left w:val="nil"/>
              <w:bottom w:val="nil"/>
              <w:right w:val="nil"/>
            </w:tcBorders>
            <w:vAlign w:val="center"/>
          </w:tcPr>
          <w:p w14:paraId="0C398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w:t>
            </w:r>
          </w:p>
        </w:tc>
        <w:tc>
          <w:tcPr>
            <w:tcW w:w="729" w:type="pct"/>
            <w:tcBorders>
              <w:top w:val="nil"/>
              <w:left w:val="nil"/>
              <w:bottom w:val="nil"/>
              <w:right w:val="nil"/>
            </w:tcBorders>
            <w:noWrap/>
            <w:vAlign w:val="center"/>
          </w:tcPr>
          <w:p w14:paraId="0E4284F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573" w:type="pct"/>
            <w:tcBorders>
              <w:top w:val="nil"/>
              <w:left w:val="nil"/>
              <w:bottom w:val="nil"/>
              <w:right w:val="nil"/>
            </w:tcBorders>
            <w:noWrap/>
            <w:vAlign w:val="center"/>
          </w:tcPr>
          <w:p w14:paraId="1686D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w:t>
            </w:r>
          </w:p>
        </w:tc>
        <w:tc>
          <w:tcPr>
            <w:tcW w:w="522" w:type="pct"/>
            <w:tcBorders>
              <w:top w:val="nil"/>
              <w:left w:val="nil"/>
              <w:bottom w:val="nil"/>
              <w:right w:val="nil"/>
            </w:tcBorders>
            <w:noWrap/>
            <w:vAlign w:val="center"/>
          </w:tcPr>
          <w:p w14:paraId="4758D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10</w:t>
            </w:r>
          </w:p>
        </w:tc>
        <w:tc>
          <w:tcPr>
            <w:tcW w:w="660" w:type="pct"/>
            <w:tcBorders>
              <w:top w:val="nil"/>
              <w:left w:val="nil"/>
              <w:bottom w:val="nil"/>
              <w:right w:val="nil"/>
            </w:tcBorders>
            <w:noWrap/>
            <w:vAlign w:val="bottom"/>
          </w:tcPr>
          <w:p w14:paraId="3AE8C7B7">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0</w:t>
            </w:r>
          </w:p>
        </w:tc>
        <w:tc>
          <w:tcPr>
            <w:tcW w:w="829" w:type="pct"/>
            <w:tcBorders>
              <w:top w:val="nil"/>
              <w:left w:val="nil"/>
              <w:bottom w:val="nil"/>
              <w:right w:val="nil"/>
            </w:tcBorders>
            <w:noWrap/>
            <w:vAlign w:val="center"/>
          </w:tcPr>
          <w:p w14:paraId="0B0A2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100.00 </w:t>
            </w:r>
          </w:p>
        </w:tc>
      </w:tr>
      <w:tr w14:paraId="4350E38C">
        <w:tblPrEx>
          <w:tblCellMar>
            <w:top w:w="0" w:type="dxa"/>
            <w:left w:w="0" w:type="dxa"/>
            <w:bottom w:w="0" w:type="dxa"/>
            <w:right w:w="0" w:type="dxa"/>
          </w:tblCellMar>
        </w:tblPrEx>
        <w:trPr>
          <w:trHeight w:val="260" w:hRule="exact"/>
          <w:jc w:val="center"/>
        </w:trPr>
        <w:tc>
          <w:tcPr>
            <w:tcW w:w="563" w:type="pct"/>
            <w:tcBorders>
              <w:top w:val="nil"/>
              <w:left w:val="nil"/>
              <w:bottom w:val="nil"/>
              <w:right w:val="nil"/>
            </w:tcBorders>
            <w:vAlign w:val="center"/>
          </w:tcPr>
          <w:p w14:paraId="38A17854">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云南</w:t>
            </w:r>
          </w:p>
        </w:tc>
        <w:tc>
          <w:tcPr>
            <w:tcW w:w="579" w:type="pct"/>
            <w:tcBorders>
              <w:top w:val="nil"/>
              <w:left w:val="nil"/>
              <w:bottom w:val="nil"/>
              <w:right w:val="nil"/>
            </w:tcBorders>
            <w:vAlign w:val="center"/>
          </w:tcPr>
          <w:p w14:paraId="7FBF5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9</w:t>
            </w:r>
          </w:p>
        </w:tc>
        <w:tc>
          <w:tcPr>
            <w:tcW w:w="541" w:type="pct"/>
            <w:tcBorders>
              <w:top w:val="nil"/>
              <w:left w:val="nil"/>
              <w:bottom w:val="nil"/>
              <w:right w:val="nil"/>
            </w:tcBorders>
            <w:vAlign w:val="center"/>
          </w:tcPr>
          <w:p w14:paraId="76EE16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9</w:t>
            </w:r>
          </w:p>
        </w:tc>
        <w:tc>
          <w:tcPr>
            <w:tcW w:w="729" w:type="pct"/>
            <w:tcBorders>
              <w:top w:val="nil"/>
              <w:left w:val="nil"/>
              <w:bottom w:val="nil"/>
              <w:right w:val="nil"/>
            </w:tcBorders>
            <w:noWrap/>
            <w:vAlign w:val="center"/>
          </w:tcPr>
          <w:p w14:paraId="047C5B4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573" w:type="pct"/>
            <w:tcBorders>
              <w:top w:val="nil"/>
              <w:left w:val="nil"/>
              <w:bottom w:val="nil"/>
              <w:right w:val="nil"/>
            </w:tcBorders>
            <w:noWrap/>
            <w:vAlign w:val="center"/>
          </w:tcPr>
          <w:p w14:paraId="42EF6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42</w:t>
            </w:r>
          </w:p>
        </w:tc>
        <w:tc>
          <w:tcPr>
            <w:tcW w:w="522" w:type="pct"/>
            <w:tcBorders>
              <w:top w:val="nil"/>
              <w:left w:val="nil"/>
              <w:bottom w:val="nil"/>
              <w:right w:val="nil"/>
            </w:tcBorders>
            <w:noWrap/>
            <w:vAlign w:val="center"/>
          </w:tcPr>
          <w:p w14:paraId="626FC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42</w:t>
            </w:r>
          </w:p>
        </w:tc>
        <w:tc>
          <w:tcPr>
            <w:tcW w:w="660" w:type="pct"/>
            <w:tcBorders>
              <w:top w:val="nil"/>
              <w:left w:val="nil"/>
              <w:bottom w:val="nil"/>
              <w:right w:val="nil"/>
            </w:tcBorders>
            <w:noWrap/>
            <w:vAlign w:val="center"/>
          </w:tcPr>
          <w:p w14:paraId="5F851C20">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0</w:t>
            </w:r>
          </w:p>
        </w:tc>
        <w:tc>
          <w:tcPr>
            <w:tcW w:w="829" w:type="pct"/>
            <w:tcBorders>
              <w:top w:val="nil"/>
              <w:left w:val="nil"/>
              <w:bottom w:val="nil"/>
              <w:right w:val="nil"/>
            </w:tcBorders>
            <w:noWrap/>
            <w:vAlign w:val="center"/>
          </w:tcPr>
          <w:p w14:paraId="62F58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100.00 </w:t>
            </w:r>
          </w:p>
        </w:tc>
      </w:tr>
      <w:tr w14:paraId="6CFAEBA5">
        <w:tblPrEx>
          <w:tblCellMar>
            <w:top w:w="0" w:type="dxa"/>
            <w:left w:w="0" w:type="dxa"/>
            <w:bottom w:w="0" w:type="dxa"/>
            <w:right w:w="0" w:type="dxa"/>
          </w:tblCellMar>
        </w:tblPrEx>
        <w:trPr>
          <w:trHeight w:val="260" w:hRule="exact"/>
          <w:jc w:val="center"/>
        </w:trPr>
        <w:tc>
          <w:tcPr>
            <w:tcW w:w="563" w:type="pct"/>
            <w:tcBorders>
              <w:top w:val="nil"/>
              <w:left w:val="nil"/>
              <w:bottom w:val="nil"/>
              <w:right w:val="nil"/>
            </w:tcBorders>
            <w:vAlign w:val="center"/>
          </w:tcPr>
          <w:p w14:paraId="5BAE253B">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甘肃</w:t>
            </w:r>
          </w:p>
        </w:tc>
        <w:tc>
          <w:tcPr>
            <w:tcW w:w="579" w:type="pct"/>
            <w:tcBorders>
              <w:top w:val="nil"/>
              <w:left w:val="nil"/>
              <w:bottom w:val="nil"/>
              <w:right w:val="nil"/>
            </w:tcBorders>
            <w:vAlign w:val="center"/>
          </w:tcPr>
          <w:p w14:paraId="6DECD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8</w:t>
            </w:r>
          </w:p>
        </w:tc>
        <w:tc>
          <w:tcPr>
            <w:tcW w:w="541" w:type="pct"/>
            <w:tcBorders>
              <w:top w:val="nil"/>
              <w:left w:val="nil"/>
              <w:bottom w:val="nil"/>
              <w:right w:val="nil"/>
            </w:tcBorders>
            <w:vAlign w:val="center"/>
          </w:tcPr>
          <w:p w14:paraId="5961D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8</w:t>
            </w:r>
          </w:p>
        </w:tc>
        <w:tc>
          <w:tcPr>
            <w:tcW w:w="729" w:type="pct"/>
            <w:tcBorders>
              <w:top w:val="nil"/>
              <w:left w:val="nil"/>
              <w:bottom w:val="nil"/>
              <w:right w:val="nil"/>
            </w:tcBorders>
            <w:noWrap/>
            <w:vAlign w:val="center"/>
          </w:tcPr>
          <w:p w14:paraId="5AAD31D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573" w:type="pct"/>
            <w:tcBorders>
              <w:top w:val="nil"/>
              <w:left w:val="nil"/>
              <w:bottom w:val="nil"/>
              <w:right w:val="nil"/>
            </w:tcBorders>
            <w:noWrap/>
            <w:vAlign w:val="center"/>
          </w:tcPr>
          <w:p w14:paraId="695DC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69</w:t>
            </w:r>
          </w:p>
        </w:tc>
        <w:tc>
          <w:tcPr>
            <w:tcW w:w="522" w:type="pct"/>
            <w:tcBorders>
              <w:top w:val="nil"/>
              <w:left w:val="nil"/>
              <w:bottom w:val="nil"/>
              <w:right w:val="nil"/>
            </w:tcBorders>
            <w:noWrap/>
            <w:vAlign w:val="center"/>
          </w:tcPr>
          <w:p w14:paraId="2E42B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69</w:t>
            </w:r>
          </w:p>
        </w:tc>
        <w:tc>
          <w:tcPr>
            <w:tcW w:w="660" w:type="pct"/>
            <w:tcBorders>
              <w:top w:val="nil"/>
              <w:left w:val="nil"/>
              <w:bottom w:val="nil"/>
              <w:right w:val="nil"/>
            </w:tcBorders>
            <w:noWrap/>
            <w:vAlign w:val="center"/>
          </w:tcPr>
          <w:p w14:paraId="4F523C26">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0</w:t>
            </w:r>
          </w:p>
        </w:tc>
        <w:tc>
          <w:tcPr>
            <w:tcW w:w="829" w:type="pct"/>
            <w:tcBorders>
              <w:top w:val="nil"/>
              <w:left w:val="nil"/>
              <w:bottom w:val="nil"/>
              <w:right w:val="nil"/>
            </w:tcBorders>
            <w:noWrap/>
            <w:vAlign w:val="center"/>
          </w:tcPr>
          <w:p w14:paraId="799C0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100.00 </w:t>
            </w:r>
          </w:p>
        </w:tc>
      </w:tr>
      <w:tr w14:paraId="3E35B458">
        <w:tblPrEx>
          <w:tblCellMar>
            <w:top w:w="0" w:type="dxa"/>
            <w:left w:w="0" w:type="dxa"/>
            <w:bottom w:w="0" w:type="dxa"/>
            <w:right w:w="0" w:type="dxa"/>
          </w:tblCellMar>
        </w:tblPrEx>
        <w:trPr>
          <w:trHeight w:val="260" w:hRule="exact"/>
          <w:jc w:val="center"/>
        </w:trPr>
        <w:tc>
          <w:tcPr>
            <w:tcW w:w="563" w:type="pct"/>
            <w:tcBorders>
              <w:top w:val="nil"/>
              <w:left w:val="nil"/>
              <w:bottom w:val="nil"/>
              <w:right w:val="nil"/>
            </w:tcBorders>
            <w:vAlign w:val="center"/>
          </w:tcPr>
          <w:p w14:paraId="2735B578">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青海</w:t>
            </w:r>
          </w:p>
        </w:tc>
        <w:tc>
          <w:tcPr>
            <w:tcW w:w="579" w:type="pct"/>
            <w:tcBorders>
              <w:top w:val="nil"/>
              <w:left w:val="nil"/>
              <w:bottom w:val="nil"/>
              <w:right w:val="nil"/>
            </w:tcBorders>
            <w:vAlign w:val="center"/>
          </w:tcPr>
          <w:p w14:paraId="57CE0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w:t>
            </w:r>
          </w:p>
        </w:tc>
        <w:tc>
          <w:tcPr>
            <w:tcW w:w="541" w:type="pct"/>
            <w:tcBorders>
              <w:top w:val="nil"/>
              <w:left w:val="nil"/>
              <w:bottom w:val="nil"/>
              <w:right w:val="nil"/>
            </w:tcBorders>
            <w:vAlign w:val="center"/>
          </w:tcPr>
          <w:p w14:paraId="754C5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4</w:t>
            </w:r>
          </w:p>
        </w:tc>
        <w:tc>
          <w:tcPr>
            <w:tcW w:w="729" w:type="pct"/>
            <w:tcBorders>
              <w:top w:val="nil"/>
              <w:left w:val="nil"/>
              <w:bottom w:val="nil"/>
              <w:right w:val="nil"/>
            </w:tcBorders>
            <w:noWrap/>
            <w:vAlign w:val="center"/>
          </w:tcPr>
          <w:p w14:paraId="10BD51B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573" w:type="pct"/>
            <w:tcBorders>
              <w:top w:val="nil"/>
              <w:left w:val="nil"/>
              <w:bottom w:val="nil"/>
              <w:right w:val="nil"/>
            </w:tcBorders>
            <w:noWrap/>
            <w:vAlign w:val="center"/>
          </w:tcPr>
          <w:p w14:paraId="0CDA1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22</w:t>
            </w:r>
          </w:p>
        </w:tc>
        <w:tc>
          <w:tcPr>
            <w:tcW w:w="522" w:type="pct"/>
            <w:tcBorders>
              <w:top w:val="nil"/>
              <w:left w:val="nil"/>
              <w:bottom w:val="nil"/>
              <w:right w:val="nil"/>
            </w:tcBorders>
            <w:noWrap/>
            <w:vAlign w:val="center"/>
          </w:tcPr>
          <w:p w14:paraId="054ED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22</w:t>
            </w:r>
          </w:p>
        </w:tc>
        <w:tc>
          <w:tcPr>
            <w:tcW w:w="660" w:type="pct"/>
            <w:tcBorders>
              <w:top w:val="nil"/>
              <w:left w:val="nil"/>
              <w:bottom w:val="nil"/>
              <w:right w:val="nil"/>
            </w:tcBorders>
            <w:noWrap/>
            <w:vAlign w:val="center"/>
          </w:tcPr>
          <w:p w14:paraId="1EBBF767">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0</w:t>
            </w:r>
          </w:p>
        </w:tc>
        <w:tc>
          <w:tcPr>
            <w:tcW w:w="829" w:type="pct"/>
            <w:tcBorders>
              <w:top w:val="nil"/>
              <w:left w:val="nil"/>
              <w:bottom w:val="nil"/>
              <w:right w:val="nil"/>
            </w:tcBorders>
            <w:noWrap/>
            <w:vAlign w:val="center"/>
          </w:tcPr>
          <w:p w14:paraId="52ABE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100.00 </w:t>
            </w:r>
          </w:p>
        </w:tc>
      </w:tr>
      <w:tr w14:paraId="7B5C26A5">
        <w:tblPrEx>
          <w:tblCellMar>
            <w:top w:w="0" w:type="dxa"/>
            <w:left w:w="0" w:type="dxa"/>
            <w:bottom w:w="0" w:type="dxa"/>
            <w:right w:w="0" w:type="dxa"/>
          </w:tblCellMar>
        </w:tblPrEx>
        <w:trPr>
          <w:trHeight w:val="260" w:hRule="exact"/>
          <w:jc w:val="center"/>
        </w:trPr>
        <w:tc>
          <w:tcPr>
            <w:tcW w:w="563" w:type="pct"/>
            <w:tcBorders>
              <w:top w:val="nil"/>
              <w:left w:val="nil"/>
              <w:bottom w:val="nil"/>
              <w:right w:val="nil"/>
            </w:tcBorders>
            <w:vAlign w:val="center"/>
          </w:tcPr>
          <w:p w14:paraId="4958C2F9">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宁夏</w:t>
            </w:r>
          </w:p>
        </w:tc>
        <w:tc>
          <w:tcPr>
            <w:tcW w:w="579" w:type="pct"/>
            <w:tcBorders>
              <w:top w:val="nil"/>
              <w:left w:val="nil"/>
              <w:bottom w:val="nil"/>
              <w:right w:val="nil"/>
            </w:tcBorders>
            <w:vAlign w:val="center"/>
          </w:tcPr>
          <w:p w14:paraId="263E1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w:t>
            </w:r>
          </w:p>
        </w:tc>
        <w:tc>
          <w:tcPr>
            <w:tcW w:w="541" w:type="pct"/>
            <w:tcBorders>
              <w:top w:val="nil"/>
              <w:left w:val="nil"/>
              <w:bottom w:val="nil"/>
              <w:right w:val="nil"/>
            </w:tcBorders>
            <w:vAlign w:val="center"/>
          </w:tcPr>
          <w:p w14:paraId="0D385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w:t>
            </w:r>
          </w:p>
        </w:tc>
        <w:tc>
          <w:tcPr>
            <w:tcW w:w="729" w:type="pct"/>
            <w:tcBorders>
              <w:top w:val="nil"/>
              <w:left w:val="nil"/>
              <w:bottom w:val="nil"/>
              <w:right w:val="nil"/>
            </w:tcBorders>
            <w:noWrap/>
            <w:vAlign w:val="center"/>
          </w:tcPr>
          <w:p w14:paraId="416EFA0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573" w:type="pct"/>
            <w:tcBorders>
              <w:top w:val="nil"/>
              <w:left w:val="nil"/>
              <w:bottom w:val="nil"/>
              <w:right w:val="nil"/>
            </w:tcBorders>
            <w:noWrap/>
            <w:vAlign w:val="center"/>
          </w:tcPr>
          <w:p w14:paraId="5A7E1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156</w:t>
            </w:r>
          </w:p>
        </w:tc>
        <w:tc>
          <w:tcPr>
            <w:tcW w:w="522" w:type="pct"/>
            <w:tcBorders>
              <w:top w:val="nil"/>
              <w:left w:val="nil"/>
              <w:bottom w:val="nil"/>
              <w:right w:val="nil"/>
            </w:tcBorders>
            <w:noWrap/>
            <w:vAlign w:val="center"/>
          </w:tcPr>
          <w:p w14:paraId="42022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156</w:t>
            </w:r>
          </w:p>
        </w:tc>
        <w:tc>
          <w:tcPr>
            <w:tcW w:w="660" w:type="pct"/>
            <w:tcBorders>
              <w:top w:val="nil"/>
              <w:left w:val="nil"/>
              <w:bottom w:val="nil"/>
              <w:right w:val="nil"/>
            </w:tcBorders>
            <w:noWrap/>
            <w:vAlign w:val="center"/>
          </w:tcPr>
          <w:p w14:paraId="26E2989E">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0</w:t>
            </w:r>
          </w:p>
        </w:tc>
        <w:tc>
          <w:tcPr>
            <w:tcW w:w="829" w:type="pct"/>
            <w:tcBorders>
              <w:top w:val="nil"/>
              <w:left w:val="nil"/>
              <w:bottom w:val="nil"/>
              <w:right w:val="nil"/>
            </w:tcBorders>
            <w:noWrap/>
            <w:vAlign w:val="center"/>
          </w:tcPr>
          <w:p w14:paraId="23077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100.00 </w:t>
            </w:r>
          </w:p>
        </w:tc>
      </w:tr>
      <w:tr w14:paraId="1B886B9C">
        <w:tblPrEx>
          <w:tblCellMar>
            <w:top w:w="0" w:type="dxa"/>
            <w:left w:w="0" w:type="dxa"/>
            <w:bottom w:w="0" w:type="dxa"/>
            <w:right w:w="0" w:type="dxa"/>
          </w:tblCellMar>
        </w:tblPrEx>
        <w:trPr>
          <w:trHeight w:val="260" w:hRule="exact"/>
          <w:jc w:val="center"/>
        </w:trPr>
        <w:tc>
          <w:tcPr>
            <w:tcW w:w="563" w:type="pct"/>
            <w:tcBorders>
              <w:top w:val="nil"/>
              <w:left w:val="nil"/>
              <w:bottom w:val="nil"/>
              <w:right w:val="nil"/>
            </w:tcBorders>
            <w:vAlign w:val="center"/>
          </w:tcPr>
          <w:p w14:paraId="07476113">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陕西</w:t>
            </w:r>
          </w:p>
        </w:tc>
        <w:tc>
          <w:tcPr>
            <w:tcW w:w="579" w:type="pct"/>
            <w:tcBorders>
              <w:top w:val="nil"/>
              <w:left w:val="nil"/>
              <w:bottom w:val="nil"/>
              <w:right w:val="nil"/>
            </w:tcBorders>
            <w:vAlign w:val="center"/>
          </w:tcPr>
          <w:p w14:paraId="7C3B1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w:t>
            </w:r>
          </w:p>
        </w:tc>
        <w:tc>
          <w:tcPr>
            <w:tcW w:w="541" w:type="pct"/>
            <w:tcBorders>
              <w:top w:val="nil"/>
              <w:left w:val="nil"/>
              <w:bottom w:val="nil"/>
              <w:right w:val="nil"/>
            </w:tcBorders>
            <w:vAlign w:val="center"/>
          </w:tcPr>
          <w:p w14:paraId="475DD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w:t>
            </w:r>
          </w:p>
        </w:tc>
        <w:tc>
          <w:tcPr>
            <w:tcW w:w="729" w:type="pct"/>
            <w:tcBorders>
              <w:top w:val="nil"/>
              <w:left w:val="nil"/>
              <w:bottom w:val="nil"/>
              <w:right w:val="nil"/>
            </w:tcBorders>
            <w:noWrap/>
            <w:vAlign w:val="center"/>
          </w:tcPr>
          <w:p w14:paraId="3798193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573" w:type="pct"/>
            <w:tcBorders>
              <w:top w:val="nil"/>
              <w:left w:val="nil"/>
              <w:bottom w:val="nil"/>
              <w:right w:val="nil"/>
            </w:tcBorders>
            <w:noWrap/>
            <w:vAlign w:val="center"/>
          </w:tcPr>
          <w:p w14:paraId="2F5DC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13</w:t>
            </w:r>
          </w:p>
        </w:tc>
        <w:tc>
          <w:tcPr>
            <w:tcW w:w="522" w:type="pct"/>
            <w:tcBorders>
              <w:top w:val="nil"/>
              <w:left w:val="nil"/>
              <w:bottom w:val="nil"/>
              <w:right w:val="nil"/>
            </w:tcBorders>
            <w:noWrap/>
            <w:vAlign w:val="center"/>
          </w:tcPr>
          <w:p w14:paraId="321BA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13</w:t>
            </w:r>
          </w:p>
        </w:tc>
        <w:tc>
          <w:tcPr>
            <w:tcW w:w="660" w:type="pct"/>
            <w:tcBorders>
              <w:top w:val="nil"/>
              <w:left w:val="nil"/>
              <w:bottom w:val="nil"/>
              <w:right w:val="nil"/>
            </w:tcBorders>
            <w:noWrap/>
            <w:vAlign w:val="center"/>
          </w:tcPr>
          <w:p w14:paraId="2785C8AA">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0</w:t>
            </w:r>
          </w:p>
        </w:tc>
        <w:tc>
          <w:tcPr>
            <w:tcW w:w="829" w:type="pct"/>
            <w:tcBorders>
              <w:top w:val="nil"/>
              <w:left w:val="nil"/>
              <w:bottom w:val="nil"/>
              <w:right w:val="nil"/>
            </w:tcBorders>
            <w:noWrap/>
            <w:vAlign w:val="center"/>
          </w:tcPr>
          <w:p w14:paraId="5CF3B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100.00 </w:t>
            </w:r>
          </w:p>
        </w:tc>
      </w:tr>
      <w:tr w14:paraId="1C8E9F3B">
        <w:tblPrEx>
          <w:tblCellMar>
            <w:top w:w="0" w:type="dxa"/>
            <w:left w:w="0" w:type="dxa"/>
            <w:bottom w:w="0" w:type="dxa"/>
            <w:right w:w="0" w:type="dxa"/>
          </w:tblCellMar>
        </w:tblPrEx>
        <w:trPr>
          <w:trHeight w:val="260" w:hRule="exact"/>
          <w:jc w:val="center"/>
        </w:trPr>
        <w:tc>
          <w:tcPr>
            <w:tcW w:w="563" w:type="pct"/>
            <w:tcBorders>
              <w:top w:val="nil"/>
              <w:left w:val="nil"/>
              <w:bottom w:val="nil"/>
              <w:right w:val="nil"/>
            </w:tcBorders>
            <w:vAlign w:val="center"/>
          </w:tcPr>
          <w:p w14:paraId="1A4455B8">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河南</w:t>
            </w:r>
          </w:p>
        </w:tc>
        <w:tc>
          <w:tcPr>
            <w:tcW w:w="579" w:type="pct"/>
            <w:tcBorders>
              <w:top w:val="nil"/>
              <w:left w:val="nil"/>
              <w:bottom w:val="nil"/>
              <w:right w:val="nil"/>
            </w:tcBorders>
            <w:vAlign w:val="center"/>
          </w:tcPr>
          <w:p w14:paraId="66FAF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w:t>
            </w:r>
          </w:p>
        </w:tc>
        <w:tc>
          <w:tcPr>
            <w:tcW w:w="541" w:type="pct"/>
            <w:tcBorders>
              <w:top w:val="nil"/>
              <w:left w:val="nil"/>
              <w:bottom w:val="nil"/>
              <w:right w:val="nil"/>
            </w:tcBorders>
            <w:vAlign w:val="center"/>
          </w:tcPr>
          <w:p w14:paraId="375DD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6</w:t>
            </w:r>
          </w:p>
        </w:tc>
        <w:tc>
          <w:tcPr>
            <w:tcW w:w="729" w:type="pct"/>
            <w:tcBorders>
              <w:top w:val="nil"/>
              <w:left w:val="nil"/>
              <w:bottom w:val="nil"/>
              <w:right w:val="nil"/>
            </w:tcBorders>
            <w:noWrap/>
            <w:vAlign w:val="center"/>
          </w:tcPr>
          <w:p w14:paraId="42DE18A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573" w:type="pct"/>
            <w:tcBorders>
              <w:top w:val="nil"/>
              <w:left w:val="nil"/>
              <w:bottom w:val="nil"/>
              <w:right w:val="nil"/>
            </w:tcBorders>
            <w:noWrap/>
            <w:vAlign w:val="center"/>
          </w:tcPr>
          <w:p w14:paraId="7888A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26</w:t>
            </w:r>
          </w:p>
        </w:tc>
        <w:tc>
          <w:tcPr>
            <w:tcW w:w="522" w:type="pct"/>
            <w:tcBorders>
              <w:top w:val="nil"/>
              <w:left w:val="nil"/>
              <w:bottom w:val="nil"/>
              <w:right w:val="nil"/>
            </w:tcBorders>
            <w:noWrap/>
            <w:vAlign w:val="center"/>
          </w:tcPr>
          <w:p w14:paraId="0E2A2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26</w:t>
            </w:r>
          </w:p>
        </w:tc>
        <w:tc>
          <w:tcPr>
            <w:tcW w:w="660" w:type="pct"/>
            <w:tcBorders>
              <w:top w:val="nil"/>
              <w:left w:val="nil"/>
              <w:bottom w:val="nil"/>
              <w:right w:val="nil"/>
            </w:tcBorders>
            <w:noWrap/>
            <w:vAlign w:val="center"/>
          </w:tcPr>
          <w:p w14:paraId="4A93DE8F">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0</w:t>
            </w:r>
          </w:p>
        </w:tc>
        <w:tc>
          <w:tcPr>
            <w:tcW w:w="829" w:type="pct"/>
            <w:tcBorders>
              <w:top w:val="nil"/>
              <w:left w:val="nil"/>
              <w:bottom w:val="nil"/>
              <w:right w:val="nil"/>
            </w:tcBorders>
            <w:noWrap/>
            <w:vAlign w:val="center"/>
          </w:tcPr>
          <w:p w14:paraId="4E112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100.00 </w:t>
            </w:r>
          </w:p>
        </w:tc>
      </w:tr>
      <w:tr w14:paraId="3B9503D7">
        <w:tblPrEx>
          <w:tblCellMar>
            <w:top w:w="0" w:type="dxa"/>
            <w:left w:w="0" w:type="dxa"/>
            <w:bottom w:w="0" w:type="dxa"/>
            <w:right w:w="0" w:type="dxa"/>
          </w:tblCellMar>
        </w:tblPrEx>
        <w:trPr>
          <w:trHeight w:val="260" w:hRule="exact"/>
          <w:jc w:val="center"/>
        </w:trPr>
        <w:tc>
          <w:tcPr>
            <w:tcW w:w="563" w:type="pct"/>
            <w:tcBorders>
              <w:top w:val="nil"/>
              <w:left w:val="nil"/>
              <w:bottom w:val="single" w:color="auto" w:sz="4" w:space="0"/>
              <w:right w:val="nil"/>
            </w:tcBorders>
            <w:vAlign w:val="center"/>
          </w:tcPr>
          <w:p w14:paraId="2453001F">
            <w:pPr>
              <w:keepNext w:val="0"/>
              <w:keepLines w:val="0"/>
              <w:suppressLineNumbers w:val="0"/>
              <w:spacing w:before="0" w:beforeAutospacing="0" w:after="0" w:afterAutospacing="0"/>
              <w:ind w:left="0" w:right="0"/>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新疆</w:t>
            </w:r>
          </w:p>
        </w:tc>
        <w:tc>
          <w:tcPr>
            <w:tcW w:w="579" w:type="pct"/>
            <w:tcBorders>
              <w:top w:val="nil"/>
              <w:left w:val="nil"/>
              <w:bottom w:val="single" w:color="auto" w:sz="4" w:space="0"/>
              <w:right w:val="nil"/>
            </w:tcBorders>
            <w:vAlign w:val="center"/>
          </w:tcPr>
          <w:p w14:paraId="41ED5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11</w:t>
            </w:r>
          </w:p>
        </w:tc>
        <w:tc>
          <w:tcPr>
            <w:tcW w:w="541" w:type="pct"/>
            <w:tcBorders>
              <w:top w:val="nil"/>
              <w:left w:val="nil"/>
              <w:bottom w:val="single" w:color="auto" w:sz="4" w:space="0"/>
              <w:right w:val="nil"/>
            </w:tcBorders>
            <w:vAlign w:val="center"/>
          </w:tcPr>
          <w:p w14:paraId="49BB7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11</w:t>
            </w:r>
          </w:p>
        </w:tc>
        <w:tc>
          <w:tcPr>
            <w:tcW w:w="729" w:type="pct"/>
            <w:tcBorders>
              <w:top w:val="nil"/>
              <w:left w:val="nil"/>
              <w:bottom w:val="single" w:color="auto" w:sz="4" w:space="0"/>
              <w:right w:val="nil"/>
            </w:tcBorders>
            <w:noWrap/>
            <w:vAlign w:val="center"/>
          </w:tcPr>
          <w:p w14:paraId="53AD60E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100.00</w:t>
            </w:r>
          </w:p>
        </w:tc>
        <w:tc>
          <w:tcPr>
            <w:tcW w:w="573" w:type="pct"/>
            <w:tcBorders>
              <w:top w:val="nil"/>
              <w:left w:val="nil"/>
              <w:bottom w:val="single" w:color="auto" w:sz="4" w:space="0"/>
              <w:right w:val="nil"/>
            </w:tcBorders>
            <w:noWrap/>
            <w:vAlign w:val="center"/>
          </w:tcPr>
          <w:p w14:paraId="29665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382</w:t>
            </w:r>
          </w:p>
        </w:tc>
        <w:tc>
          <w:tcPr>
            <w:tcW w:w="522" w:type="pct"/>
            <w:tcBorders>
              <w:top w:val="nil"/>
              <w:left w:val="nil"/>
              <w:bottom w:val="single" w:color="auto" w:sz="4" w:space="0"/>
              <w:right w:val="nil"/>
            </w:tcBorders>
            <w:noWrap/>
            <w:vAlign w:val="center"/>
          </w:tcPr>
          <w:p w14:paraId="12BB3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381</w:t>
            </w:r>
          </w:p>
        </w:tc>
        <w:tc>
          <w:tcPr>
            <w:tcW w:w="660" w:type="pct"/>
            <w:tcBorders>
              <w:top w:val="nil"/>
              <w:left w:val="nil"/>
              <w:bottom w:val="single" w:color="auto" w:sz="4" w:space="0"/>
              <w:right w:val="nil"/>
            </w:tcBorders>
            <w:noWrap/>
            <w:vAlign w:val="center"/>
          </w:tcPr>
          <w:p w14:paraId="034D18A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829" w:type="pct"/>
            <w:tcBorders>
              <w:top w:val="nil"/>
              <w:left w:val="nil"/>
              <w:bottom w:val="single" w:color="auto" w:sz="4" w:space="0"/>
              <w:right w:val="nil"/>
            </w:tcBorders>
            <w:noWrap/>
            <w:vAlign w:val="center"/>
          </w:tcPr>
          <w:p w14:paraId="2EF5B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99.74 </w:t>
            </w:r>
          </w:p>
        </w:tc>
      </w:tr>
      <w:tr w14:paraId="2771A1DA">
        <w:tblPrEx>
          <w:tblCellMar>
            <w:top w:w="0" w:type="dxa"/>
            <w:left w:w="0" w:type="dxa"/>
            <w:bottom w:w="0" w:type="dxa"/>
            <w:right w:w="0" w:type="dxa"/>
          </w:tblCellMar>
        </w:tblPrEx>
        <w:trPr>
          <w:trHeight w:val="291" w:hRule="exact"/>
          <w:jc w:val="center"/>
        </w:trPr>
        <w:tc>
          <w:tcPr>
            <w:tcW w:w="563" w:type="pct"/>
            <w:tcBorders>
              <w:top w:val="single" w:color="auto" w:sz="4" w:space="0"/>
              <w:left w:val="nil"/>
              <w:bottom w:val="single" w:color="auto" w:sz="4" w:space="0"/>
              <w:right w:val="nil"/>
            </w:tcBorders>
          </w:tcPr>
          <w:p w14:paraId="39D9581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合计</w:t>
            </w:r>
          </w:p>
        </w:tc>
        <w:tc>
          <w:tcPr>
            <w:tcW w:w="579" w:type="pct"/>
            <w:tcBorders>
              <w:top w:val="single" w:color="auto" w:sz="4" w:space="0"/>
              <w:left w:val="nil"/>
              <w:bottom w:val="single" w:color="auto" w:sz="4" w:space="0"/>
              <w:right w:val="nil"/>
            </w:tcBorders>
            <w:vAlign w:val="center"/>
          </w:tcPr>
          <w:p w14:paraId="14C45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120</w:t>
            </w:r>
          </w:p>
        </w:tc>
        <w:tc>
          <w:tcPr>
            <w:tcW w:w="541" w:type="pct"/>
            <w:tcBorders>
              <w:top w:val="single" w:color="auto" w:sz="4" w:space="0"/>
              <w:left w:val="nil"/>
              <w:bottom w:val="single" w:color="auto" w:sz="4" w:space="0"/>
              <w:right w:val="nil"/>
            </w:tcBorders>
            <w:noWrap/>
            <w:vAlign w:val="center"/>
          </w:tcPr>
          <w:p w14:paraId="33DF2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119</w:t>
            </w:r>
          </w:p>
        </w:tc>
        <w:tc>
          <w:tcPr>
            <w:tcW w:w="729" w:type="pct"/>
            <w:tcBorders>
              <w:top w:val="single" w:color="auto" w:sz="4" w:space="0"/>
              <w:left w:val="nil"/>
              <w:bottom w:val="single" w:color="auto" w:sz="4" w:space="0"/>
              <w:right w:val="nil"/>
            </w:tcBorders>
            <w:noWrap/>
            <w:vAlign w:val="center"/>
          </w:tcPr>
          <w:p w14:paraId="0D17C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99.17</w:t>
            </w:r>
          </w:p>
        </w:tc>
        <w:tc>
          <w:tcPr>
            <w:tcW w:w="573" w:type="pct"/>
            <w:tcBorders>
              <w:top w:val="single" w:color="auto" w:sz="4" w:space="0"/>
              <w:left w:val="nil"/>
              <w:bottom w:val="single" w:color="auto" w:sz="4" w:space="0"/>
              <w:right w:val="nil"/>
            </w:tcBorders>
            <w:noWrap/>
            <w:vAlign w:val="center"/>
          </w:tcPr>
          <w:p w14:paraId="6EB34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2553</w:t>
            </w:r>
          </w:p>
        </w:tc>
        <w:tc>
          <w:tcPr>
            <w:tcW w:w="522" w:type="pct"/>
            <w:tcBorders>
              <w:top w:val="single" w:color="auto" w:sz="4" w:space="0"/>
              <w:left w:val="nil"/>
              <w:bottom w:val="single" w:color="auto" w:sz="4" w:space="0"/>
              <w:right w:val="nil"/>
            </w:tcBorders>
            <w:noWrap/>
            <w:vAlign w:val="center"/>
          </w:tcPr>
          <w:p w14:paraId="26C17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 w:val="18"/>
                <w:szCs w:val="18"/>
                <w:highlight w:val="none"/>
              </w:rPr>
            </w:pPr>
            <w:r>
              <w:rPr>
                <w:rFonts w:hint="eastAsia" w:ascii="宋体" w:hAnsi="宋体" w:eastAsia="宋体" w:cs="宋体"/>
                <w:kern w:val="0"/>
                <w:sz w:val="18"/>
                <w:szCs w:val="18"/>
                <w:highlight w:val="none"/>
              </w:rPr>
              <w:t>2515</w:t>
            </w:r>
          </w:p>
        </w:tc>
        <w:tc>
          <w:tcPr>
            <w:tcW w:w="660" w:type="pct"/>
            <w:tcBorders>
              <w:top w:val="single" w:color="auto" w:sz="4" w:space="0"/>
              <w:left w:val="nil"/>
              <w:bottom w:val="single" w:color="auto" w:sz="4" w:space="0"/>
              <w:right w:val="nil"/>
            </w:tcBorders>
            <w:noWrap/>
            <w:vAlign w:val="center"/>
          </w:tcPr>
          <w:p w14:paraId="07958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38</w:t>
            </w:r>
          </w:p>
        </w:tc>
        <w:tc>
          <w:tcPr>
            <w:tcW w:w="829" w:type="pct"/>
            <w:tcBorders>
              <w:top w:val="single" w:color="auto" w:sz="4" w:space="0"/>
              <w:left w:val="nil"/>
              <w:bottom w:val="single" w:color="auto" w:sz="4" w:space="0"/>
              <w:right w:val="nil"/>
            </w:tcBorders>
            <w:noWrap/>
            <w:vAlign w:val="center"/>
          </w:tcPr>
          <w:p w14:paraId="2C542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 xml:space="preserve">98.51 </w:t>
            </w:r>
          </w:p>
        </w:tc>
      </w:tr>
      <w:bookmarkEnd w:id="0"/>
    </w:tbl>
    <w:p w14:paraId="02C59E1A">
      <w:pPr>
        <w:spacing w:beforeLines="0" w:line="360" w:lineRule="auto"/>
        <w:ind w:firstLine="480" w:firstLineChars="200"/>
        <w:rPr>
          <w:rFonts w:hint="eastAsia" w:ascii="宋体" w:hAnsi="宋体" w:eastAsia="宋体"/>
          <w:bCs w:val="0"/>
          <w:color w:val="auto"/>
          <w:sz w:val="24"/>
          <w:szCs w:val="24"/>
          <w:highlight w:val="none"/>
        </w:rPr>
      </w:pPr>
      <w:r>
        <w:rPr>
          <w:rFonts w:hint="eastAsia" w:ascii="宋体" w:hAnsi="宋体"/>
          <w:bCs w:val="0"/>
          <w:color w:val="auto"/>
          <w:sz w:val="24"/>
          <w:szCs w:val="24"/>
          <w:highlight w:val="none"/>
          <w:lang w:eastAsia="zh-CN"/>
        </w:rPr>
        <w:t>（</w:t>
      </w:r>
      <w:r>
        <w:rPr>
          <w:rFonts w:hint="eastAsia" w:ascii="宋体" w:hAnsi="宋体"/>
          <w:bCs w:val="0"/>
          <w:color w:val="auto"/>
          <w:sz w:val="24"/>
          <w:szCs w:val="24"/>
          <w:highlight w:val="none"/>
          <w:lang w:val="en-US" w:eastAsia="zh-CN"/>
        </w:rPr>
        <w:t>3</w:t>
      </w:r>
      <w:r>
        <w:rPr>
          <w:rFonts w:hint="eastAsia" w:ascii="宋体" w:hAnsi="宋体"/>
          <w:bCs w:val="0"/>
          <w:color w:val="auto"/>
          <w:sz w:val="24"/>
          <w:szCs w:val="24"/>
          <w:highlight w:val="none"/>
          <w:lang w:eastAsia="zh-CN"/>
        </w:rPr>
        <w:t>）</w:t>
      </w:r>
      <w:r>
        <w:rPr>
          <w:rFonts w:hint="eastAsia" w:ascii="宋体" w:hAnsi="宋体" w:eastAsia="宋体"/>
          <w:bCs w:val="0"/>
          <w:color w:val="auto"/>
          <w:sz w:val="24"/>
          <w:szCs w:val="24"/>
          <w:highlight w:val="none"/>
        </w:rPr>
        <w:t>主要结论</w:t>
      </w:r>
    </w:p>
    <w:p w14:paraId="7B3D20AC">
      <w:pPr>
        <w:pStyle w:val="12"/>
        <w:adjustRightInd/>
        <w:snapToGrid/>
        <w:spacing w:beforeLines="0" w:line="360" w:lineRule="auto"/>
        <w:ind w:left="0" w:leftChars="0" w:firstLine="480" w:firstLineChars="200"/>
        <w:jc w:val="both"/>
        <w:rPr>
          <w:rFonts w:hint="eastAsia" w:ascii="宋体" w:hAnsi="宋体" w:eastAsia="宋体"/>
          <w:bCs w:val="0"/>
          <w:color w:val="auto"/>
          <w:szCs w:val="24"/>
          <w:highlight w:val="none"/>
        </w:rPr>
      </w:pPr>
      <w:r>
        <w:rPr>
          <w:rFonts w:hint="eastAsia" w:ascii="宋体" w:hAnsi="宋体" w:eastAsia="宋体"/>
          <w:bCs w:val="0"/>
          <w:color w:val="auto"/>
          <w:szCs w:val="24"/>
          <w:highlight w:val="none"/>
          <w:lang w:val="en-US" w:eastAsia="zh-CN"/>
        </w:rPr>
        <w:t>1</w:t>
      </w:r>
      <w:r>
        <w:rPr>
          <w:rFonts w:hint="eastAsia" w:ascii="宋体" w:hAnsi="宋体" w:eastAsia="宋体"/>
          <w:bCs w:val="0"/>
          <w:color w:val="auto"/>
          <w:szCs w:val="24"/>
          <w:highlight w:val="none"/>
        </w:rPr>
        <w:t>）本年度在14个</w:t>
      </w:r>
      <w:r>
        <w:rPr>
          <w:rFonts w:hint="eastAsia" w:ascii="宋体" w:hAnsi="宋体" w:eastAsia="宋体"/>
          <w:bCs w:val="0"/>
          <w:color w:val="auto"/>
          <w:szCs w:val="24"/>
          <w:highlight w:val="none"/>
          <w:lang w:eastAsia="zh-CN"/>
        </w:rPr>
        <w:t>省份</w:t>
      </w:r>
      <w:r>
        <w:rPr>
          <w:rFonts w:hint="eastAsia" w:ascii="宋体" w:hAnsi="宋体" w:eastAsia="宋体"/>
          <w:bCs w:val="0"/>
          <w:color w:val="auto"/>
          <w:szCs w:val="24"/>
          <w:highlight w:val="none"/>
        </w:rPr>
        <w:t>共监测120个饮水型地方性砷中毒县，覆盖2553个自然村，改水率为99.84%，改水工程正常运转率为99.80％，水砷含量合格率</w:t>
      </w:r>
      <w:r>
        <w:rPr>
          <w:rFonts w:hint="eastAsia" w:ascii="宋体" w:hAnsi="宋体" w:eastAsia="宋体"/>
          <w:bCs w:val="0"/>
          <w:color w:val="auto"/>
          <w:szCs w:val="24"/>
          <w:highlight w:val="none"/>
          <w:lang w:val="en-US" w:eastAsia="zh-CN"/>
        </w:rPr>
        <w:t>为</w:t>
      </w:r>
      <w:r>
        <w:rPr>
          <w:rFonts w:hint="eastAsia" w:ascii="宋体" w:hAnsi="宋体" w:eastAsia="宋体"/>
          <w:bCs w:val="0"/>
          <w:color w:val="auto"/>
          <w:szCs w:val="24"/>
          <w:highlight w:val="none"/>
        </w:rPr>
        <w:t>98.51%。共监测未改水的历史病区村4个，涉及91户，按照小型集中供水工程限值0.05mg/L统计，水砷合格率为100%。</w:t>
      </w:r>
    </w:p>
    <w:p w14:paraId="53658DE5">
      <w:pPr>
        <w:pStyle w:val="12"/>
        <w:adjustRightInd/>
        <w:snapToGrid/>
        <w:spacing w:beforeLines="0" w:line="360" w:lineRule="auto"/>
        <w:ind w:left="0" w:leftChars="0" w:firstLine="480" w:firstLineChars="200"/>
        <w:jc w:val="both"/>
        <w:rPr>
          <w:rFonts w:hint="eastAsia" w:ascii="宋体" w:hAnsi="宋体" w:eastAsia="宋体"/>
          <w:bCs w:val="0"/>
          <w:color w:val="auto"/>
          <w:szCs w:val="24"/>
          <w:highlight w:val="none"/>
        </w:rPr>
      </w:pPr>
      <w:r>
        <w:rPr>
          <w:rFonts w:hint="eastAsia" w:ascii="宋体" w:hAnsi="宋体" w:eastAsia="宋体"/>
          <w:bCs w:val="0"/>
          <w:color w:val="auto"/>
          <w:szCs w:val="24"/>
          <w:highlight w:val="none"/>
          <w:lang w:val="en-US" w:eastAsia="zh-CN"/>
        </w:rPr>
        <w:t>2</w:t>
      </w:r>
      <w:r>
        <w:rPr>
          <w:rFonts w:hint="eastAsia" w:ascii="宋体" w:hAnsi="宋体" w:eastAsia="宋体"/>
          <w:bCs w:val="0"/>
          <w:color w:val="auto"/>
          <w:szCs w:val="24"/>
          <w:highlight w:val="none"/>
        </w:rPr>
        <w:t>）在2553个饮水型砷中毒病区村和高砷村，检查了896731人的砷中毒病情，检出病例总数4300人，检出率为0.48%。未发现饮水型砷中毒新发病例。</w:t>
      </w:r>
    </w:p>
    <w:p w14:paraId="79E32E3A">
      <w:pPr>
        <w:pStyle w:val="12"/>
        <w:adjustRightInd/>
        <w:snapToGrid/>
        <w:spacing w:beforeLines="0" w:line="360" w:lineRule="auto"/>
        <w:ind w:left="0" w:leftChars="0" w:firstLine="480" w:firstLineChars="200"/>
        <w:jc w:val="both"/>
        <w:rPr>
          <w:rFonts w:hint="eastAsia" w:ascii="宋体" w:hAnsi="宋体" w:eastAsia="宋体"/>
          <w:bCs w:val="0"/>
          <w:color w:val="auto"/>
          <w:szCs w:val="24"/>
          <w:highlight w:val="none"/>
        </w:rPr>
      </w:pPr>
      <w:r>
        <w:rPr>
          <w:rFonts w:hint="eastAsia" w:ascii="宋体" w:hAnsi="宋体" w:eastAsia="宋体"/>
          <w:bCs w:val="0"/>
          <w:color w:val="auto"/>
          <w:szCs w:val="24"/>
          <w:highlight w:val="none"/>
          <w:lang w:val="en-US" w:eastAsia="zh-CN"/>
        </w:rPr>
        <w:t>3</w:t>
      </w:r>
      <w:r>
        <w:rPr>
          <w:rFonts w:hint="eastAsia" w:ascii="宋体" w:hAnsi="宋体" w:eastAsia="宋体"/>
          <w:bCs w:val="0"/>
          <w:color w:val="auto"/>
          <w:szCs w:val="24"/>
          <w:highlight w:val="none"/>
        </w:rPr>
        <w:t>）在120个饮水型砷中毒病区县中，有119个达到消除标准，消除率为99.71%。</w:t>
      </w:r>
    </w:p>
    <w:p w14:paraId="4AF59AA9">
      <w:pPr>
        <w:pStyle w:val="12"/>
        <w:spacing w:beforeLines="0" w:line="360" w:lineRule="auto"/>
        <w:ind w:firstLine="420"/>
        <w:jc w:val="both"/>
        <w:rPr>
          <w:rFonts w:ascii="宋体" w:hAnsi="宋体" w:eastAsia="宋体"/>
          <w:b/>
          <w:szCs w:val="24"/>
          <w:highlight w:val="none"/>
        </w:rPr>
      </w:pPr>
      <w:r>
        <w:rPr>
          <w:rFonts w:hint="eastAsia" w:ascii="宋体" w:hAnsi="宋体" w:eastAsia="宋体"/>
          <w:b/>
          <w:szCs w:val="24"/>
          <w:highlight w:val="none"/>
          <w:lang w:val="en-US" w:eastAsia="zh-CN"/>
        </w:rPr>
        <w:t>2.</w:t>
      </w:r>
      <w:r>
        <w:rPr>
          <w:rFonts w:hint="eastAsia" w:ascii="宋体" w:hAnsi="宋体" w:eastAsia="宋体"/>
          <w:b/>
          <w:szCs w:val="24"/>
          <w:highlight w:val="none"/>
        </w:rPr>
        <w:t>燃煤污染型地方性砷中毒监测</w:t>
      </w:r>
    </w:p>
    <w:p w14:paraId="69B3CFC3">
      <w:pPr>
        <w:pStyle w:val="12"/>
        <w:adjustRightInd/>
        <w:snapToGrid/>
        <w:spacing w:beforeLines="0" w:line="360" w:lineRule="auto"/>
        <w:ind w:firstLine="480" w:firstLineChars="200"/>
        <w:jc w:val="both"/>
        <w:rPr>
          <w:rFonts w:hint="eastAsia" w:ascii="宋体" w:hAnsi="宋体" w:eastAsia="宋体"/>
          <w:bCs w:val="0"/>
          <w:color w:val="auto"/>
          <w:szCs w:val="24"/>
          <w:highlight w:val="none"/>
        </w:rPr>
      </w:pP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lang w:val="en-US" w:eastAsia="zh-CN"/>
        </w:rPr>
        <w:t>1</w:t>
      </w: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rPr>
        <w:t>项目完成情况</w:t>
      </w:r>
    </w:p>
    <w:p w14:paraId="32358247">
      <w:pPr>
        <w:pStyle w:val="12"/>
        <w:adjustRightInd/>
        <w:snapToGrid/>
        <w:spacing w:beforeLines="0" w:line="360" w:lineRule="auto"/>
        <w:ind w:firstLine="480" w:firstLineChars="200"/>
        <w:jc w:val="both"/>
        <w:rPr>
          <w:rFonts w:hint="default" w:ascii="宋体" w:hAnsi="宋体" w:eastAsia="宋体"/>
          <w:bCs w:val="0"/>
          <w:color w:val="auto"/>
          <w:szCs w:val="24"/>
          <w:highlight w:val="none"/>
        </w:rPr>
      </w:pPr>
      <w:r>
        <w:rPr>
          <w:rFonts w:hint="eastAsia" w:ascii="宋体" w:hAnsi="宋体" w:eastAsia="宋体"/>
          <w:bCs w:val="0"/>
          <w:color w:val="auto"/>
          <w:szCs w:val="24"/>
          <w:highlight w:val="none"/>
          <w:lang w:eastAsia="zh-CN"/>
        </w:rPr>
        <w:t>本年度在</w:t>
      </w:r>
      <w:r>
        <w:rPr>
          <w:rFonts w:hint="default" w:ascii="宋体" w:hAnsi="宋体" w:eastAsia="宋体"/>
          <w:bCs w:val="0"/>
          <w:color w:val="auto"/>
          <w:szCs w:val="24"/>
          <w:highlight w:val="none"/>
        </w:rPr>
        <w:t>贵州和陕西</w:t>
      </w:r>
      <w:r>
        <w:rPr>
          <w:rFonts w:hint="eastAsia" w:ascii="宋体" w:hAnsi="宋体" w:eastAsia="宋体"/>
          <w:bCs w:val="0"/>
          <w:color w:val="auto"/>
          <w:szCs w:val="24"/>
          <w:highlight w:val="none"/>
          <w:lang w:val="en-US" w:eastAsia="zh-CN"/>
        </w:rPr>
        <w:t>2个</w:t>
      </w:r>
      <w:r>
        <w:rPr>
          <w:rFonts w:hint="default" w:ascii="宋体" w:hAnsi="宋体" w:eastAsia="宋体"/>
          <w:bCs w:val="0"/>
          <w:color w:val="auto"/>
          <w:szCs w:val="24"/>
          <w:highlight w:val="none"/>
        </w:rPr>
        <w:t>省的12个县</w:t>
      </w:r>
      <w:r>
        <w:rPr>
          <w:rFonts w:hint="eastAsia" w:ascii="宋体" w:hAnsi="宋体" w:eastAsia="宋体"/>
          <w:bCs w:val="0"/>
          <w:color w:val="auto"/>
          <w:szCs w:val="24"/>
          <w:highlight w:val="none"/>
          <w:lang w:eastAsia="zh-CN"/>
        </w:rPr>
        <w:t>开展燃煤污染型地方性砷中毒监测工作</w:t>
      </w:r>
      <w:r>
        <w:rPr>
          <w:rFonts w:hint="default" w:ascii="宋体" w:hAnsi="宋体" w:eastAsia="宋体"/>
          <w:bCs w:val="0"/>
          <w:color w:val="auto"/>
          <w:szCs w:val="24"/>
          <w:highlight w:val="none"/>
        </w:rPr>
        <w:t>。</w:t>
      </w:r>
    </w:p>
    <w:p w14:paraId="358FA89A">
      <w:pPr>
        <w:pStyle w:val="12"/>
        <w:adjustRightInd/>
        <w:snapToGrid/>
        <w:spacing w:beforeLines="0" w:line="360" w:lineRule="auto"/>
        <w:ind w:firstLine="480" w:firstLineChars="200"/>
        <w:jc w:val="both"/>
        <w:rPr>
          <w:rFonts w:hint="default" w:ascii="宋体" w:hAnsi="宋体" w:eastAsia="宋体"/>
          <w:bCs w:val="0"/>
          <w:color w:val="auto"/>
          <w:szCs w:val="24"/>
          <w:highlight w:val="none"/>
        </w:rPr>
      </w:pP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lang w:val="en-US" w:eastAsia="zh-CN"/>
        </w:rPr>
        <w:t>2</w:t>
      </w: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rPr>
        <w:t>主要结果</w:t>
      </w:r>
    </w:p>
    <w:p w14:paraId="1782F5B8">
      <w:pPr>
        <w:pStyle w:val="12"/>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rPr>
        <w:t>1）</w:t>
      </w:r>
      <w:r>
        <w:rPr>
          <w:rFonts w:hint="eastAsia" w:ascii="宋体" w:hAnsi="宋体" w:eastAsia="宋体"/>
          <w:bCs w:val="0"/>
          <w:color w:val="auto"/>
          <w:szCs w:val="24"/>
          <w:highlight w:val="none"/>
          <w:lang w:val="en-US" w:eastAsia="zh-CN"/>
        </w:rPr>
        <w:t>改炉改灶情况</w:t>
      </w:r>
    </w:p>
    <w:p w14:paraId="4B859554">
      <w:pPr>
        <w:pStyle w:val="12"/>
        <w:adjustRightInd/>
        <w:snapToGrid/>
        <w:spacing w:beforeLines="0" w:line="360" w:lineRule="auto"/>
        <w:ind w:firstLine="480" w:firstLineChars="200"/>
        <w:jc w:val="both"/>
        <w:rPr>
          <w:rFonts w:hint="eastAsia" w:ascii="宋体" w:hAnsi="宋体" w:eastAsia="宋体" w:cs="宋体"/>
          <w:b/>
          <w:bCs w:val="0"/>
          <w:color w:val="000000"/>
          <w:kern w:val="0"/>
          <w:sz w:val="24"/>
          <w:szCs w:val="24"/>
          <w:highlight w:val="none"/>
          <w:lang w:val="en-US" w:eastAsia="zh-CN" w:bidi="ar"/>
        </w:rPr>
      </w:pPr>
      <w:r>
        <w:rPr>
          <w:rFonts w:hint="eastAsia" w:ascii="宋体" w:hAnsi="宋体" w:eastAsia="宋体"/>
          <w:bCs w:val="0"/>
          <w:color w:val="auto"/>
          <w:szCs w:val="24"/>
          <w:highlight w:val="none"/>
          <w:lang w:val="en-US" w:eastAsia="zh-CN"/>
        </w:rPr>
        <w:t>本年度共入户调查了42330户，其中使用改良煤炉（灶）10948户，占25.86％；使用电热器、电炊具等清洁能源灶具38708户，占91.44％；使用其他灶具2317户，占5.47%；使用敞炉（灶）23户，占0.05%。贵州、陕西两省以及各县的改良炉灶率、合格改良炉灶率、合格改良炉灶正确使用率均接近100%。见表20。</w:t>
      </w:r>
    </w:p>
    <w:p w14:paraId="4F1F0E41">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Cs w:val="21"/>
          <w:highlight w:val="none"/>
          <w:lang w:val="en-US"/>
        </w:rPr>
      </w:pPr>
      <w:r>
        <w:rPr>
          <w:rFonts w:hint="eastAsia" w:ascii="宋体" w:hAnsi="宋体" w:eastAsia="宋体" w:cs="宋体"/>
          <w:b/>
          <w:bCs w:val="0"/>
          <w:color w:val="000000"/>
          <w:kern w:val="0"/>
          <w:sz w:val="21"/>
          <w:szCs w:val="21"/>
          <w:highlight w:val="none"/>
          <w:lang w:val="en-US" w:eastAsia="zh-CN" w:bidi="ar"/>
        </w:rPr>
        <w:t>表20 改炉改灶情况</w:t>
      </w:r>
    </w:p>
    <w:tbl>
      <w:tblPr>
        <w:tblStyle w:val="6"/>
        <w:tblW w:w="498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
        <w:gridCol w:w="887"/>
        <w:gridCol w:w="1065"/>
        <w:gridCol w:w="773"/>
        <w:gridCol w:w="1038"/>
        <w:gridCol w:w="222"/>
        <w:gridCol w:w="773"/>
        <w:gridCol w:w="1038"/>
        <w:gridCol w:w="222"/>
        <w:gridCol w:w="773"/>
        <w:gridCol w:w="1038"/>
      </w:tblGrid>
      <w:tr w14:paraId="54BCA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388" w:type="pct"/>
            <w:vMerge w:val="restart"/>
            <w:tcBorders>
              <w:top w:val="single" w:color="auto" w:sz="8" w:space="0"/>
              <w:left w:val="nil"/>
              <w:bottom w:val="single" w:color="auto" w:sz="4" w:space="0"/>
              <w:right w:val="nil"/>
            </w:tcBorders>
            <w:shd w:val="clear" w:color="auto" w:fill="auto"/>
            <w:vAlign w:val="center"/>
          </w:tcPr>
          <w:p w14:paraId="4C4CBF57">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省</w:t>
            </w:r>
          </w:p>
        </w:tc>
        <w:tc>
          <w:tcPr>
            <w:tcW w:w="522" w:type="pct"/>
            <w:vMerge w:val="restart"/>
            <w:tcBorders>
              <w:top w:val="single" w:color="auto" w:sz="8" w:space="0"/>
              <w:left w:val="nil"/>
              <w:bottom w:val="single" w:color="auto" w:sz="4" w:space="0"/>
              <w:right w:val="nil"/>
            </w:tcBorders>
            <w:shd w:val="clear" w:color="auto" w:fill="auto"/>
            <w:vAlign w:val="center"/>
          </w:tcPr>
          <w:p w14:paraId="78826A7F">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县</w:t>
            </w:r>
          </w:p>
        </w:tc>
        <w:tc>
          <w:tcPr>
            <w:tcW w:w="627" w:type="pct"/>
            <w:vMerge w:val="restart"/>
            <w:tcBorders>
              <w:top w:val="single" w:color="auto" w:sz="8" w:space="0"/>
              <w:left w:val="nil"/>
              <w:bottom w:val="single" w:color="auto" w:sz="4" w:space="0"/>
              <w:right w:val="nil"/>
            </w:tcBorders>
            <w:shd w:val="clear" w:color="auto" w:fill="auto"/>
            <w:vAlign w:val="center"/>
          </w:tcPr>
          <w:p w14:paraId="080F6FF1">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调查户数</w:t>
            </w:r>
          </w:p>
        </w:tc>
        <w:tc>
          <w:tcPr>
            <w:tcW w:w="1066" w:type="pct"/>
            <w:gridSpan w:val="2"/>
            <w:tcBorders>
              <w:top w:val="single" w:color="auto" w:sz="8" w:space="0"/>
              <w:left w:val="nil"/>
              <w:bottom w:val="single" w:color="auto" w:sz="4" w:space="0"/>
              <w:right w:val="nil"/>
            </w:tcBorders>
            <w:shd w:val="clear" w:color="auto" w:fill="auto"/>
            <w:vAlign w:val="center"/>
          </w:tcPr>
          <w:p w14:paraId="047631CD">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改良炉灶</w:t>
            </w:r>
          </w:p>
        </w:tc>
        <w:tc>
          <w:tcPr>
            <w:tcW w:w="130" w:type="pct"/>
            <w:tcBorders>
              <w:top w:val="single" w:color="auto" w:sz="8" w:space="0"/>
              <w:left w:val="nil"/>
              <w:bottom w:val="nil"/>
              <w:right w:val="nil"/>
            </w:tcBorders>
            <w:shd w:val="clear" w:color="auto" w:fill="auto"/>
            <w:vAlign w:val="center"/>
          </w:tcPr>
          <w:p w14:paraId="2820448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p>
        </w:tc>
        <w:tc>
          <w:tcPr>
            <w:tcW w:w="1066" w:type="pct"/>
            <w:gridSpan w:val="2"/>
            <w:tcBorders>
              <w:top w:val="single" w:color="auto" w:sz="8" w:space="0"/>
              <w:left w:val="nil"/>
              <w:bottom w:val="single" w:color="auto" w:sz="4" w:space="0"/>
              <w:right w:val="nil"/>
            </w:tcBorders>
            <w:shd w:val="clear" w:color="auto" w:fill="auto"/>
            <w:vAlign w:val="center"/>
          </w:tcPr>
          <w:p w14:paraId="7BD6689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合格改良炉灶</w:t>
            </w:r>
          </w:p>
        </w:tc>
        <w:tc>
          <w:tcPr>
            <w:tcW w:w="130" w:type="pct"/>
            <w:tcBorders>
              <w:top w:val="single" w:color="auto" w:sz="8" w:space="0"/>
              <w:left w:val="nil"/>
              <w:bottom w:val="nil"/>
              <w:right w:val="nil"/>
            </w:tcBorders>
            <w:shd w:val="clear" w:color="auto" w:fill="auto"/>
            <w:vAlign w:val="center"/>
          </w:tcPr>
          <w:p w14:paraId="00EB3B01">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p>
        </w:tc>
        <w:tc>
          <w:tcPr>
            <w:tcW w:w="1066" w:type="pct"/>
            <w:gridSpan w:val="2"/>
            <w:tcBorders>
              <w:top w:val="single" w:color="auto" w:sz="8" w:space="0"/>
              <w:left w:val="nil"/>
              <w:bottom w:val="single" w:color="auto" w:sz="4" w:space="0"/>
              <w:right w:val="nil"/>
            </w:tcBorders>
            <w:shd w:val="clear" w:color="auto" w:fill="auto"/>
            <w:vAlign w:val="center"/>
          </w:tcPr>
          <w:p w14:paraId="62E3C8F3">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合格改良炉灶</w:t>
            </w:r>
          </w:p>
          <w:p w14:paraId="3B3E0FD2">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正确使用</w:t>
            </w:r>
          </w:p>
        </w:tc>
      </w:tr>
      <w:tr w14:paraId="1A2EB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388" w:type="pct"/>
            <w:vMerge w:val="continue"/>
            <w:tcBorders>
              <w:top w:val="single" w:color="auto" w:sz="8" w:space="0"/>
              <w:left w:val="nil"/>
              <w:bottom w:val="single" w:color="auto" w:sz="4" w:space="0"/>
              <w:right w:val="nil"/>
            </w:tcBorders>
            <w:shd w:val="clear" w:color="auto" w:fill="auto"/>
            <w:vAlign w:val="center"/>
          </w:tcPr>
          <w:p w14:paraId="2E54657C">
            <w:pPr>
              <w:keepNext w:val="0"/>
              <w:keepLines w:val="0"/>
              <w:suppressLineNumbers w:val="0"/>
              <w:spacing w:before="0" w:beforeAutospacing="0" w:after="0" w:afterAutospacing="0" w:line="200" w:lineRule="exact"/>
              <w:ind w:left="0" w:right="0"/>
              <w:rPr>
                <w:rFonts w:hint="eastAsia" w:ascii="宋体" w:hAnsi="宋体" w:eastAsia="宋体" w:cs="宋体"/>
                <w:kern w:val="2"/>
                <w:sz w:val="18"/>
                <w:szCs w:val="18"/>
                <w:highlight w:val="none"/>
              </w:rPr>
            </w:pPr>
          </w:p>
        </w:tc>
        <w:tc>
          <w:tcPr>
            <w:tcW w:w="522" w:type="pct"/>
            <w:vMerge w:val="continue"/>
            <w:tcBorders>
              <w:top w:val="single" w:color="auto" w:sz="8" w:space="0"/>
              <w:left w:val="nil"/>
              <w:bottom w:val="single" w:color="auto" w:sz="4" w:space="0"/>
              <w:right w:val="nil"/>
            </w:tcBorders>
            <w:shd w:val="clear" w:color="auto" w:fill="auto"/>
            <w:vAlign w:val="center"/>
          </w:tcPr>
          <w:p w14:paraId="3BBCABAF">
            <w:pPr>
              <w:keepNext w:val="0"/>
              <w:keepLines w:val="0"/>
              <w:suppressLineNumbers w:val="0"/>
              <w:spacing w:before="0" w:beforeAutospacing="0" w:after="0" w:afterAutospacing="0" w:line="200" w:lineRule="exact"/>
              <w:ind w:left="0" w:right="0"/>
              <w:rPr>
                <w:rFonts w:hint="eastAsia" w:ascii="宋体" w:hAnsi="宋体" w:eastAsia="宋体" w:cs="宋体"/>
                <w:kern w:val="2"/>
                <w:sz w:val="18"/>
                <w:szCs w:val="18"/>
                <w:highlight w:val="none"/>
              </w:rPr>
            </w:pPr>
          </w:p>
        </w:tc>
        <w:tc>
          <w:tcPr>
            <w:tcW w:w="627" w:type="pct"/>
            <w:vMerge w:val="continue"/>
            <w:tcBorders>
              <w:top w:val="single" w:color="auto" w:sz="8" w:space="0"/>
              <w:left w:val="nil"/>
              <w:bottom w:val="single" w:color="auto" w:sz="4" w:space="0"/>
              <w:right w:val="nil"/>
            </w:tcBorders>
            <w:shd w:val="clear" w:color="auto" w:fill="auto"/>
            <w:vAlign w:val="center"/>
          </w:tcPr>
          <w:p w14:paraId="754D01AF">
            <w:pPr>
              <w:keepNext w:val="0"/>
              <w:keepLines w:val="0"/>
              <w:suppressLineNumbers w:val="0"/>
              <w:spacing w:before="0" w:beforeAutospacing="0" w:after="0" w:afterAutospacing="0" w:line="200" w:lineRule="exact"/>
              <w:ind w:left="0" w:right="0"/>
              <w:rPr>
                <w:rFonts w:hint="eastAsia" w:ascii="宋体" w:hAnsi="宋体" w:eastAsia="宋体" w:cs="宋体"/>
                <w:kern w:val="2"/>
                <w:sz w:val="18"/>
                <w:szCs w:val="18"/>
                <w:highlight w:val="none"/>
              </w:rPr>
            </w:pPr>
          </w:p>
        </w:tc>
        <w:tc>
          <w:tcPr>
            <w:tcW w:w="455" w:type="pct"/>
            <w:tcBorders>
              <w:top w:val="single" w:color="auto" w:sz="4" w:space="0"/>
              <w:left w:val="nil"/>
              <w:bottom w:val="single" w:color="auto" w:sz="4" w:space="0"/>
              <w:right w:val="nil"/>
            </w:tcBorders>
            <w:shd w:val="clear" w:color="auto" w:fill="auto"/>
            <w:vAlign w:val="center"/>
          </w:tcPr>
          <w:p w14:paraId="6314CD4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户数</w:t>
            </w:r>
          </w:p>
        </w:tc>
        <w:tc>
          <w:tcPr>
            <w:tcW w:w="611" w:type="pct"/>
            <w:tcBorders>
              <w:top w:val="single" w:color="auto" w:sz="4" w:space="0"/>
              <w:left w:val="nil"/>
              <w:bottom w:val="single" w:color="auto" w:sz="4" w:space="0"/>
              <w:right w:val="nil"/>
            </w:tcBorders>
            <w:shd w:val="clear" w:color="auto" w:fill="auto"/>
            <w:vAlign w:val="center"/>
          </w:tcPr>
          <w:p w14:paraId="73FCBDC2">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率（%）</w:t>
            </w:r>
          </w:p>
        </w:tc>
        <w:tc>
          <w:tcPr>
            <w:tcW w:w="130" w:type="pct"/>
            <w:tcBorders>
              <w:top w:val="nil"/>
              <w:left w:val="nil"/>
              <w:bottom w:val="single" w:color="auto" w:sz="4" w:space="0"/>
              <w:right w:val="nil"/>
            </w:tcBorders>
            <w:shd w:val="clear" w:color="auto" w:fill="auto"/>
            <w:vAlign w:val="center"/>
          </w:tcPr>
          <w:p w14:paraId="5F4C653F">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p>
        </w:tc>
        <w:tc>
          <w:tcPr>
            <w:tcW w:w="455" w:type="pct"/>
            <w:tcBorders>
              <w:top w:val="single" w:color="auto" w:sz="4" w:space="0"/>
              <w:left w:val="nil"/>
              <w:bottom w:val="single" w:color="auto" w:sz="4" w:space="0"/>
              <w:right w:val="nil"/>
            </w:tcBorders>
            <w:shd w:val="clear" w:color="auto" w:fill="auto"/>
            <w:vAlign w:val="center"/>
          </w:tcPr>
          <w:p w14:paraId="3F5200B6">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户数</w:t>
            </w:r>
          </w:p>
        </w:tc>
        <w:tc>
          <w:tcPr>
            <w:tcW w:w="611" w:type="pct"/>
            <w:tcBorders>
              <w:top w:val="single" w:color="auto" w:sz="4" w:space="0"/>
              <w:left w:val="nil"/>
              <w:bottom w:val="single" w:color="auto" w:sz="4" w:space="0"/>
              <w:right w:val="nil"/>
            </w:tcBorders>
            <w:shd w:val="clear" w:color="auto" w:fill="auto"/>
            <w:vAlign w:val="center"/>
          </w:tcPr>
          <w:p w14:paraId="21BCEAD0">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率（%）</w:t>
            </w:r>
          </w:p>
        </w:tc>
        <w:tc>
          <w:tcPr>
            <w:tcW w:w="130" w:type="pct"/>
            <w:tcBorders>
              <w:top w:val="nil"/>
              <w:left w:val="nil"/>
              <w:bottom w:val="single" w:color="auto" w:sz="4" w:space="0"/>
              <w:right w:val="nil"/>
            </w:tcBorders>
            <w:shd w:val="clear" w:color="auto" w:fill="auto"/>
            <w:vAlign w:val="center"/>
          </w:tcPr>
          <w:p w14:paraId="70F67F3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p>
        </w:tc>
        <w:tc>
          <w:tcPr>
            <w:tcW w:w="455" w:type="pct"/>
            <w:tcBorders>
              <w:top w:val="single" w:color="auto" w:sz="4" w:space="0"/>
              <w:left w:val="nil"/>
              <w:bottom w:val="single" w:color="auto" w:sz="4" w:space="0"/>
              <w:right w:val="nil"/>
            </w:tcBorders>
            <w:shd w:val="clear" w:color="auto" w:fill="auto"/>
            <w:vAlign w:val="center"/>
          </w:tcPr>
          <w:p w14:paraId="699AC8D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户数</w:t>
            </w:r>
          </w:p>
        </w:tc>
        <w:tc>
          <w:tcPr>
            <w:tcW w:w="611" w:type="pct"/>
            <w:tcBorders>
              <w:top w:val="single" w:color="auto" w:sz="4" w:space="0"/>
              <w:left w:val="nil"/>
              <w:bottom w:val="single" w:color="auto" w:sz="4" w:space="0"/>
              <w:right w:val="nil"/>
            </w:tcBorders>
            <w:shd w:val="clear" w:color="auto" w:fill="auto"/>
            <w:vAlign w:val="center"/>
          </w:tcPr>
          <w:p w14:paraId="2DFF5994">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sz w:val="18"/>
                <w:szCs w:val="18"/>
                <w:highlight w:val="none"/>
                <w:lang w:val="en-US"/>
              </w:rPr>
            </w:pPr>
            <w:r>
              <w:rPr>
                <w:rFonts w:hint="eastAsia" w:ascii="宋体" w:hAnsi="宋体" w:eastAsia="宋体" w:cs="宋体"/>
                <w:kern w:val="2"/>
                <w:sz w:val="18"/>
                <w:szCs w:val="18"/>
                <w:highlight w:val="none"/>
                <w:lang w:val="en-US" w:eastAsia="zh-CN" w:bidi="ar"/>
              </w:rPr>
              <w:t>率（%）</w:t>
            </w:r>
          </w:p>
        </w:tc>
      </w:tr>
      <w:tr w14:paraId="514BE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388" w:type="pct"/>
            <w:tcBorders>
              <w:top w:val="single" w:color="auto" w:sz="4" w:space="0"/>
              <w:left w:val="nil"/>
              <w:bottom w:val="nil"/>
              <w:right w:val="nil"/>
            </w:tcBorders>
            <w:shd w:val="clear" w:color="auto" w:fill="auto"/>
            <w:noWrap/>
            <w:vAlign w:val="center"/>
          </w:tcPr>
          <w:p w14:paraId="1FA5090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贵州</w:t>
            </w:r>
          </w:p>
        </w:tc>
        <w:tc>
          <w:tcPr>
            <w:tcW w:w="522" w:type="pct"/>
            <w:tcBorders>
              <w:top w:val="single" w:color="auto" w:sz="4" w:space="0"/>
              <w:left w:val="nil"/>
              <w:bottom w:val="nil"/>
              <w:right w:val="nil"/>
            </w:tcBorders>
            <w:shd w:val="clear" w:color="auto" w:fill="auto"/>
            <w:noWrap/>
            <w:vAlign w:val="center"/>
          </w:tcPr>
          <w:p w14:paraId="0EF9257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安龙县</w:t>
            </w:r>
          </w:p>
        </w:tc>
        <w:tc>
          <w:tcPr>
            <w:tcW w:w="627" w:type="pct"/>
            <w:tcBorders>
              <w:top w:val="single" w:color="auto" w:sz="4" w:space="0"/>
              <w:left w:val="nil"/>
              <w:bottom w:val="nil"/>
              <w:right w:val="nil"/>
            </w:tcBorders>
            <w:shd w:val="clear" w:color="auto" w:fill="auto"/>
            <w:noWrap/>
            <w:vAlign w:val="center"/>
          </w:tcPr>
          <w:p w14:paraId="38FE357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300</w:t>
            </w:r>
          </w:p>
        </w:tc>
        <w:tc>
          <w:tcPr>
            <w:tcW w:w="455" w:type="pct"/>
            <w:tcBorders>
              <w:top w:val="single" w:color="auto" w:sz="4" w:space="0"/>
              <w:left w:val="nil"/>
              <w:bottom w:val="nil"/>
              <w:right w:val="nil"/>
            </w:tcBorders>
            <w:shd w:val="clear" w:color="auto" w:fill="auto"/>
            <w:noWrap/>
            <w:vAlign w:val="center"/>
          </w:tcPr>
          <w:p w14:paraId="41E9119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300</w:t>
            </w:r>
          </w:p>
        </w:tc>
        <w:tc>
          <w:tcPr>
            <w:tcW w:w="611" w:type="pct"/>
            <w:tcBorders>
              <w:top w:val="single" w:color="auto" w:sz="4" w:space="0"/>
              <w:left w:val="nil"/>
              <w:bottom w:val="nil"/>
              <w:right w:val="nil"/>
            </w:tcBorders>
            <w:shd w:val="clear" w:color="auto" w:fill="auto"/>
            <w:noWrap/>
            <w:vAlign w:val="center"/>
          </w:tcPr>
          <w:p w14:paraId="23C6D2B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shd w:val="clear" w:color="auto" w:fill="auto"/>
            <w:noWrap/>
            <w:vAlign w:val="center"/>
          </w:tcPr>
          <w:p w14:paraId="721E00F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tcBorders>
              <w:top w:val="single" w:color="auto" w:sz="4" w:space="0"/>
              <w:left w:val="nil"/>
              <w:bottom w:val="nil"/>
              <w:right w:val="nil"/>
            </w:tcBorders>
            <w:shd w:val="clear" w:color="auto" w:fill="auto"/>
            <w:noWrap/>
            <w:vAlign w:val="center"/>
          </w:tcPr>
          <w:p w14:paraId="16E4F45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300</w:t>
            </w:r>
          </w:p>
        </w:tc>
        <w:tc>
          <w:tcPr>
            <w:tcW w:w="611" w:type="pct"/>
            <w:tcBorders>
              <w:top w:val="single" w:color="auto" w:sz="4" w:space="0"/>
              <w:left w:val="nil"/>
              <w:bottom w:val="nil"/>
              <w:right w:val="nil"/>
            </w:tcBorders>
            <w:shd w:val="clear" w:color="auto" w:fill="auto"/>
            <w:noWrap/>
            <w:vAlign w:val="center"/>
          </w:tcPr>
          <w:p w14:paraId="4D92187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shd w:val="clear" w:color="auto" w:fill="auto"/>
            <w:noWrap/>
            <w:vAlign w:val="center"/>
          </w:tcPr>
          <w:p w14:paraId="70E2059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tcBorders>
              <w:top w:val="single" w:color="auto" w:sz="4" w:space="0"/>
              <w:left w:val="nil"/>
              <w:bottom w:val="nil"/>
              <w:right w:val="nil"/>
            </w:tcBorders>
            <w:shd w:val="clear" w:color="auto" w:fill="auto"/>
            <w:noWrap/>
            <w:vAlign w:val="center"/>
          </w:tcPr>
          <w:p w14:paraId="0CBC91A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300</w:t>
            </w:r>
          </w:p>
        </w:tc>
        <w:tc>
          <w:tcPr>
            <w:tcW w:w="611" w:type="pct"/>
            <w:tcBorders>
              <w:top w:val="single" w:color="auto" w:sz="4" w:space="0"/>
              <w:left w:val="nil"/>
              <w:bottom w:val="nil"/>
              <w:right w:val="nil"/>
            </w:tcBorders>
            <w:shd w:val="clear" w:color="auto" w:fill="auto"/>
            <w:noWrap/>
            <w:vAlign w:val="center"/>
          </w:tcPr>
          <w:p w14:paraId="7621EE3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r>
      <w:tr w14:paraId="2A5DC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388" w:type="pct"/>
            <w:shd w:val="clear" w:color="auto" w:fill="auto"/>
            <w:noWrap/>
            <w:vAlign w:val="center"/>
          </w:tcPr>
          <w:p w14:paraId="7D0F637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p>
        </w:tc>
        <w:tc>
          <w:tcPr>
            <w:tcW w:w="522" w:type="pct"/>
            <w:shd w:val="clear" w:color="auto" w:fill="auto"/>
            <w:noWrap/>
            <w:vAlign w:val="center"/>
          </w:tcPr>
          <w:p w14:paraId="3C07A41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兴仁市</w:t>
            </w:r>
          </w:p>
        </w:tc>
        <w:tc>
          <w:tcPr>
            <w:tcW w:w="627" w:type="pct"/>
            <w:shd w:val="clear" w:color="auto" w:fill="auto"/>
            <w:noWrap/>
            <w:vAlign w:val="center"/>
          </w:tcPr>
          <w:p w14:paraId="3F33628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300</w:t>
            </w:r>
          </w:p>
        </w:tc>
        <w:tc>
          <w:tcPr>
            <w:tcW w:w="455" w:type="pct"/>
            <w:shd w:val="clear" w:color="auto" w:fill="auto"/>
            <w:noWrap/>
            <w:vAlign w:val="center"/>
          </w:tcPr>
          <w:p w14:paraId="5A51B63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300</w:t>
            </w:r>
          </w:p>
        </w:tc>
        <w:tc>
          <w:tcPr>
            <w:tcW w:w="611" w:type="pct"/>
            <w:shd w:val="clear" w:color="auto" w:fill="auto"/>
            <w:noWrap/>
            <w:vAlign w:val="center"/>
          </w:tcPr>
          <w:p w14:paraId="60F3304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shd w:val="clear" w:color="auto" w:fill="auto"/>
            <w:vAlign w:val="center"/>
          </w:tcPr>
          <w:p w14:paraId="4B58CFB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center"/>
          </w:tcPr>
          <w:p w14:paraId="3A0D519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300</w:t>
            </w:r>
          </w:p>
        </w:tc>
        <w:tc>
          <w:tcPr>
            <w:tcW w:w="611" w:type="pct"/>
            <w:shd w:val="clear" w:color="auto" w:fill="auto"/>
            <w:noWrap/>
            <w:vAlign w:val="center"/>
          </w:tcPr>
          <w:p w14:paraId="0CBED5C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shd w:val="clear" w:color="auto" w:fill="auto"/>
            <w:vAlign w:val="center"/>
          </w:tcPr>
          <w:p w14:paraId="68FFF69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vAlign w:val="center"/>
          </w:tcPr>
          <w:p w14:paraId="2B836B3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300</w:t>
            </w:r>
          </w:p>
        </w:tc>
        <w:tc>
          <w:tcPr>
            <w:tcW w:w="611" w:type="pct"/>
            <w:shd w:val="clear" w:color="auto" w:fill="auto"/>
            <w:vAlign w:val="center"/>
          </w:tcPr>
          <w:p w14:paraId="71648A4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r>
      <w:tr w14:paraId="53AA4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388" w:type="pct"/>
            <w:shd w:val="clear" w:color="auto" w:fill="auto"/>
            <w:noWrap/>
            <w:vAlign w:val="center"/>
          </w:tcPr>
          <w:p w14:paraId="20F99BD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p>
        </w:tc>
        <w:tc>
          <w:tcPr>
            <w:tcW w:w="522" w:type="pct"/>
            <w:shd w:val="clear" w:color="auto" w:fill="auto"/>
            <w:noWrap/>
            <w:vAlign w:val="center"/>
          </w:tcPr>
          <w:p w14:paraId="5EF58F8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兴义市</w:t>
            </w:r>
          </w:p>
        </w:tc>
        <w:tc>
          <w:tcPr>
            <w:tcW w:w="627" w:type="pct"/>
            <w:shd w:val="clear" w:color="auto" w:fill="auto"/>
            <w:noWrap/>
            <w:vAlign w:val="center"/>
          </w:tcPr>
          <w:p w14:paraId="08AAFF5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150</w:t>
            </w:r>
          </w:p>
        </w:tc>
        <w:tc>
          <w:tcPr>
            <w:tcW w:w="455" w:type="pct"/>
            <w:shd w:val="clear" w:color="auto" w:fill="auto"/>
            <w:noWrap/>
            <w:vAlign w:val="center"/>
          </w:tcPr>
          <w:p w14:paraId="2367368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150</w:t>
            </w:r>
          </w:p>
        </w:tc>
        <w:tc>
          <w:tcPr>
            <w:tcW w:w="611" w:type="pct"/>
            <w:shd w:val="clear" w:color="auto" w:fill="auto"/>
            <w:noWrap/>
            <w:vAlign w:val="center"/>
          </w:tcPr>
          <w:p w14:paraId="1F38F51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shd w:val="clear" w:color="auto" w:fill="auto"/>
            <w:noWrap/>
            <w:vAlign w:val="center"/>
          </w:tcPr>
          <w:p w14:paraId="0CC0621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center"/>
          </w:tcPr>
          <w:p w14:paraId="0CBC196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150</w:t>
            </w:r>
          </w:p>
        </w:tc>
        <w:tc>
          <w:tcPr>
            <w:tcW w:w="611" w:type="pct"/>
            <w:shd w:val="clear" w:color="auto" w:fill="auto"/>
            <w:noWrap/>
            <w:vAlign w:val="center"/>
          </w:tcPr>
          <w:p w14:paraId="715A1CE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shd w:val="clear" w:color="auto" w:fill="auto"/>
            <w:noWrap/>
            <w:vAlign w:val="center"/>
          </w:tcPr>
          <w:p w14:paraId="33FA282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center"/>
          </w:tcPr>
          <w:p w14:paraId="46FC2F9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150</w:t>
            </w:r>
          </w:p>
        </w:tc>
        <w:tc>
          <w:tcPr>
            <w:tcW w:w="611" w:type="pct"/>
            <w:shd w:val="clear" w:color="auto" w:fill="auto"/>
            <w:noWrap/>
            <w:vAlign w:val="center"/>
          </w:tcPr>
          <w:p w14:paraId="739E347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r>
      <w:tr w14:paraId="7016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388" w:type="pct"/>
            <w:tcBorders>
              <w:top w:val="nil"/>
              <w:left w:val="nil"/>
              <w:bottom w:val="single" w:color="auto" w:sz="4" w:space="0"/>
              <w:right w:val="nil"/>
            </w:tcBorders>
            <w:shd w:val="clear" w:color="auto" w:fill="auto"/>
            <w:noWrap/>
            <w:vAlign w:val="center"/>
          </w:tcPr>
          <w:p w14:paraId="43E0C2A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p>
        </w:tc>
        <w:tc>
          <w:tcPr>
            <w:tcW w:w="522" w:type="pct"/>
            <w:tcBorders>
              <w:top w:val="nil"/>
              <w:left w:val="nil"/>
              <w:bottom w:val="single" w:color="auto" w:sz="4" w:space="0"/>
              <w:right w:val="nil"/>
            </w:tcBorders>
            <w:shd w:val="clear" w:color="auto" w:fill="auto"/>
            <w:noWrap/>
            <w:vAlign w:val="center"/>
          </w:tcPr>
          <w:p w14:paraId="2B9798B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织金县</w:t>
            </w:r>
          </w:p>
        </w:tc>
        <w:tc>
          <w:tcPr>
            <w:tcW w:w="627" w:type="pct"/>
            <w:tcBorders>
              <w:top w:val="nil"/>
              <w:left w:val="nil"/>
              <w:bottom w:val="single" w:color="auto" w:sz="4" w:space="0"/>
              <w:right w:val="nil"/>
            </w:tcBorders>
            <w:shd w:val="clear" w:color="auto" w:fill="auto"/>
            <w:noWrap/>
            <w:vAlign w:val="center"/>
          </w:tcPr>
          <w:p w14:paraId="48A3AB6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30</w:t>
            </w:r>
          </w:p>
        </w:tc>
        <w:tc>
          <w:tcPr>
            <w:tcW w:w="455" w:type="pct"/>
            <w:tcBorders>
              <w:top w:val="nil"/>
              <w:left w:val="nil"/>
              <w:bottom w:val="single" w:color="auto" w:sz="4" w:space="0"/>
              <w:right w:val="nil"/>
            </w:tcBorders>
            <w:shd w:val="clear" w:color="auto" w:fill="auto"/>
            <w:noWrap/>
            <w:vAlign w:val="center"/>
          </w:tcPr>
          <w:p w14:paraId="26ECA29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30</w:t>
            </w:r>
          </w:p>
        </w:tc>
        <w:tc>
          <w:tcPr>
            <w:tcW w:w="611" w:type="pct"/>
            <w:tcBorders>
              <w:top w:val="nil"/>
              <w:left w:val="nil"/>
              <w:bottom w:val="single" w:color="auto" w:sz="4" w:space="0"/>
              <w:right w:val="nil"/>
            </w:tcBorders>
            <w:shd w:val="clear" w:color="auto" w:fill="auto"/>
            <w:noWrap/>
            <w:vAlign w:val="center"/>
          </w:tcPr>
          <w:p w14:paraId="4607AB7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tcBorders>
              <w:top w:val="nil"/>
              <w:left w:val="nil"/>
              <w:bottom w:val="single" w:color="auto" w:sz="4" w:space="0"/>
              <w:right w:val="nil"/>
            </w:tcBorders>
            <w:shd w:val="clear" w:color="auto" w:fill="auto"/>
            <w:noWrap/>
            <w:vAlign w:val="center"/>
          </w:tcPr>
          <w:p w14:paraId="0C5FA7B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tcBorders>
              <w:top w:val="nil"/>
              <w:left w:val="nil"/>
              <w:bottom w:val="single" w:color="auto" w:sz="4" w:space="0"/>
              <w:right w:val="nil"/>
            </w:tcBorders>
            <w:shd w:val="clear" w:color="auto" w:fill="auto"/>
            <w:noWrap/>
            <w:vAlign w:val="center"/>
          </w:tcPr>
          <w:p w14:paraId="578553E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30</w:t>
            </w:r>
          </w:p>
        </w:tc>
        <w:tc>
          <w:tcPr>
            <w:tcW w:w="611" w:type="pct"/>
            <w:tcBorders>
              <w:top w:val="nil"/>
              <w:left w:val="nil"/>
              <w:bottom w:val="single" w:color="auto" w:sz="4" w:space="0"/>
              <w:right w:val="nil"/>
            </w:tcBorders>
            <w:shd w:val="clear" w:color="auto" w:fill="auto"/>
            <w:noWrap/>
            <w:vAlign w:val="center"/>
          </w:tcPr>
          <w:p w14:paraId="6C8149C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tcBorders>
              <w:top w:val="nil"/>
              <w:left w:val="nil"/>
              <w:bottom w:val="single" w:color="auto" w:sz="4" w:space="0"/>
              <w:right w:val="nil"/>
            </w:tcBorders>
            <w:shd w:val="clear" w:color="auto" w:fill="auto"/>
            <w:noWrap/>
            <w:vAlign w:val="center"/>
          </w:tcPr>
          <w:p w14:paraId="5F5AF87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tcBorders>
              <w:top w:val="nil"/>
              <w:left w:val="nil"/>
              <w:bottom w:val="single" w:color="auto" w:sz="4" w:space="0"/>
              <w:right w:val="nil"/>
            </w:tcBorders>
            <w:shd w:val="clear" w:color="auto" w:fill="auto"/>
            <w:noWrap/>
            <w:vAlign w:val="center"/>
          </w:tcPr>
          <w:p w14:paraId="679CE5E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30</w:t>
            </w:r>
          </w:p>
        </w:tc>
        <w:tc>
          <w:tcPr>
            <w:tcW w:w="611" w:type="pct"/>
            <w:tcBorders>
              <w:top w:val="nil"/>
              <w:left w:val="nil"/>
              <w:bottom w:val="single" w:color="auto" w:sz="4" w:space="0"/>
              <w:right w:val="nil"/>
            </w:tcBorders>
            <w:shd w:val="clear" w:color="auto" w:fill="auto"/>
            <w:noWrap/>
            <w:vAlign w:val="center"/>
          </w:tcPr>
          <w:p w14:paraId="2CF46FC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r>
      <w:tr w14:paraId="4EB8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388" w:type="pct"/>
            <w:tcBorders>
              <w:top w:val="single" w:color="auto" w:sz="4" w:space="0"/>
              <w:left w:val="nil"/>
              <w:bottom w:val="single" w:color="auto" w:sz="4" w:space="0"/>
              <w:right w:val="nil"/>
            </w:tcBorders>
            <w:shd w:val="clear" w:color="auto" w:fill="auto"/>
            <w:noWrap/>
            <w:vAlign w:val="center"/>
          </w:tcPr>
          <w:p w14:paraId="4690801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小计</w:t>
            </w:r>
          </w:p>
        </w:tc>
        <w:tc>
          <w:tcPr>
            <w:tcW w:w="522" w:type="pct"/>
            <w:tcBorders>
              <w:top w:val="single" w:color="auto" w:sz="4" w:space="0"/>
              <w:left w:val="nil"/>
              <w:bottom w:val="single" w:color="auto" w:sz="4" w:space="0"/>
              <w:right w:val="nil"/>
            </w:tcBorders>
            <w:shd w:val="clear" w:color="auto" w:fill="auto"/>
            <w:noWrap/>
            <w:vAlign w:val="center"/>
          </w:tcPr>
          <w:p w14:paraId="71E0C54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4</w:t>
            </w:r>
          </w:p>
        </w:tc>
        <w:tc>
          <w:tcPr>
            <w:tcW w:w="627" w:type="pct"/>
            <w:tcBorders>
              <w:top w:val="single" w:color="auto" w:sz="4" w:space="0"/>
              <w:left w:val="nil"/>
              <w:bottom w:val="single" w:color="auto" w:sz="4" w:space="0"/>
              <w:right w:val="nil"/>
            </w:tcBorders>
            <w:shd w:val="clear" w:color="auto" w:fill="auto"/>
            <w:noWrap/>
            <w:vAlign w:val="center"/>
          </w:tcPr>
          <w:p w14:paraId="5689FB1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780</w:t>
            </w:r>
          </w:p>
        </w:tc>
        <w:tc>
          <w:tcPr>
            <w:tcW w:w="455" w:type="pct"/>
            <w:tcBorders>
              <w:top w:val="single" w:color="auto" w:sz="4" w:space="0"/>
              <w:left w:val="nil"/>
              <w:bottom w:val="single" w:color="auto" w:sz="4" w:space="0"/>
              <w:right w:val="nil"/>
            </w:tcBorders>
            <w:shd w:val="clear" w:color="auto" w:fill="auto"/>
            <w:noWrap/>
            <w:vAlign w:val="center"/>
          </w:tcPr>
          <w:p w14:paraId="7A23E8F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780</w:t>
            </w:r>
          </w:p>
        </w:tc>
        <w:tc>
          <w:tcPr>
            <w:tcW w:w="611" w:type="pct"/>
            <w:tcBorders>
              <w:top w:val="single" w:color="auto" w:sz="4" w:space="0"/>
              <w:left w:val="nil"/>
              <w:bottom w:val="single" w:color="auto" w:sz="4" w:space="0"/>
              <w:right w:val="nil"/>
            </w:tcBorders>
            <w:shd w:val="clear" w:color="auto" w:fill="auto"/>
            <w:noWrap/>
            <w:vAlign w:val="center"/>
          </w:tcPr>
          <w:p w14:paraId="0E7BF86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tcBorders>
              <w:top w:val="single" w:color="auto" w:sz="4" w:space="0"/>
              <w:left w:val="nil"/>
              <w:bottom w:val="single" w:color="auto" w:sz="4" w:space="0"/>
              <w:right w:val="nil"/>
            </w:tcBorders>
            <w:shd w:val="clear" w:color="auto" w:fill="auto"/>
            <w:noWrap/>
            <w:vAlign w:val="center"/>
          </w:tcPr>
          <w:p w14:paraId="4D09175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tcBorders>
              <w:top w:val="single" w:color="auto" w:sz="4" w:space="0"/>
              <w:left w:val="nil"/>
              <w:bottom w:val="single" w:color="auto" w:sz="4" w:space="0"/>
              <w:right w:val="nil"/>
            </w:tcBorders>
            <w:shd w:val="clear" w:color="auto" w:fill="auto"/>
            <w:noWrap/>
            <w:vAlign w:val="center"/>
          </w:tcPr>
          <w:p w14:paraId="75BD074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780</w:t>
            </w:r>
          </w:p>
        </w:tc>
        <w:tc>
          <w:tcPr>
            <w:tcW w:w="611" w:type="pct"/>
            <w:tcBorders>
              <w:top w:val="single" w:color="auto" w:sz="4" w:space="0"/>
              <w:left w:val="nil"/>
              <w:bottom w:val="single" w:color="auto" w:sz="4" w:space="0"/>
              <w:right w:val="nil"/>
            </w:tcBorders>
            <w:shd w:val="clear" w:color="auto" w:fill="auto"/>
            <w:noWrap/>
            <w:vAlign w:val="center"/>
          </w:tcPr>
          <w:p w14:paraId="52559A6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tcBorders>
              <w:top w:val="single" w:color="auto" w:sz="4" w:space="0"/>
              <w:left w:val="nil"/>
              <w:bottom w:val="single" w:color="auto" w:sz="4" w:space="0"/>
              <w:right w:val="nil"/>
            </w:tcBorders>
            <w:shd w:val="clear" w:color="auto" w:fill="auto"/>
            <w:noWrap/>
            <w:vAlign w:val="center"/>
          </w:tcPr>
          <w:p w14:paraId="4927172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tcBorders>
              <w:top w:val="single" w:color="auto" w:sz="4" w:space="0"/>
              <w:left w:val="nil"/>
              <w:bottom w:val="single" w:color="auto" w:sz="4" w:space="0"/>
              <w:right w:val="nil"/>
            </w:tcBorders>
            <w:shd w:val="clear" w:color="auto" w:fill="auto"/>
            <w:noWrap/>
            <w:vAlign w:val="center"/>
          </w:tcPr>
          <w:p w14:paraId="3785A9C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780</w:t>
            </w:r>
          </w:p>
        </w:tc>
        <w:tc>
          <w:tcPr>
            <w:tcW w:w="611" w:type="pct"/>
            <w:tcBorders>
              <w:top w:val="single" w:color="auto" w:sz="4" w:space="0"/>
              <w:left w:val="nil"/>
              <w:bottom w:val="single" w:color="auto" w:sz="4" w:space="0"/>
              <w:right w:val="nil"/>
            </w:tcBorders>
            <w:shd w:val="clear" w:color="auto" w:fill="auto"/>
            <w:noWrap/>
            <w:vAlign w:val="center"/>
          </w:tcPr>
          <w:p w14:paraId="4B1C4A2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100</w:t>
            </w:r>
          </w:p>
        </w:tc>
      </w:tr>
      <w:tr w14:paraId="272E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388" w:type="pct"/>
            <w:tcBorders>
              <w:top w:val="single" w:color="auto" w:sz="4" w:space="0"/>
              <w:left w:val="nil"/>
              <w:bottom w:val="nil"/>
              <w:right w:val="nil"/>
            </w:tcBorders>
            <w:shd w:val="clear" w:color="auto" w:fill="auto"/>
            <w:noWrap/>
            <w:vAlign w:val="center"/>
          </w:tcPr>
          <w:p w14:paraId="1635FAD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陕西</w:t>
            </w:r>
          </w:p>
        </w:tc>
        <w:tc>
          <w:tcPr>
            <w:tcW w:w="522" w:type="pct"/>
            <w:tcBorders>
              <w:top w:val="single" w:color="auto" w:sz="4" w:space="0"/>
              <w:left w:val="nil"/>
              <w:bottom w:val="nil"/>
              <w:right w:val="nil"/>
            </w:tcBorders>
            <w:shd w:val="clear" w:color="auto" w:fill="auto"/>
            <w:noWrap/>
            <w:vAlign w:val="center"/>
          </w:tcPr>
          <w:p w14:paraId="3AB1CAD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汉滨区</w:t>
            </w:r>
          </w:p>
        </w:tc>
        <w:tc>
          <w:tcPr>
            <w:tcW w:w="627" w:type="pct"/>
            <w:tcBorders>
              <w:top w:val="single" w:color="auto" w:sz="4" w:space="0"/>
              <w:left w:val="nil"/>
              <w:bottom w:val="nil"/>
              <w:right w:val="nil"/>
            </w:tcBorders>
            <w:shd w:val="clear" w:color="auto" w:fill="auto"/>
            <w:noWrap/>
            <w:vAlign w:val="bottom"/>
          </w:tcPr>
          <w:p w14:paraId="449AAEC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14850</w:t>
            </w:r>
          </w:p>
        </w:tc>
        <w:tc>
          <w:tcPr>
            <w:tcW w:w="455" w:type="pct"/>
            <w:tcBorders>
              <w:top w:val="single" w:color="auto" w:sz="4" w:space="0"/>
              <w:left w:val="nil"/>
              <w:bottom w:val="nil"/>
              <w:right w:val="nil"/>
            </w:tcBorders>
            <w:shd w:val="clear" w:color="auto" w:fill="auto"/>
            <w:noWrap/>
            <w:vAlign w:val="bottom"/>
          </w:tcPr>
          <w:p w14:paraId="306AFF7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14850</w:t>
            </w:r>
          </w:p>
        </w:tc>
        <w:tc>
          <w:tcPr>
            <w:tcW w:w="611" w:type="pct"/>
            <w:tcBorders>
              <w:top w:val="single" w:color="auto" w:sz="4" w:space="0"/>
              <w:left w:val="nil"/>
              <w:bottom w:val="nil"/>
              <w:right w:val="nil"/>
            </w:tcBorders>
            <w:shd w:val="clear" w:color="auto" w:fill="auto"/>
            <w:noWrap/>
            <w:vAlign w:val="center"/>
          </w:tcPr>
          <w:p w14:paraId="2936EF2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tcBorders>
              <w:top w:val="single" w:color="auto" w:sz="4" w:space="0"/>
              <w:left w:val="nil"/>
              <w:bottom w:val="nil"/>
              <w:right w:val="nil"/>
            </w:tcBorders>
            <w:shd w:val="clear" w:color="auto" w:fill="auto"/>
            <w:noWrap/>
            <w:vAlign w:val="center"/>
          </w:tcPr>
          <w:p w14:paraId="2F527C4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tcBorders>
              <w:top w:val="single" w:color="auto" w:sz="4" w:space="0"/>
              <w:left w:val="nil"/>
              <w:bottom w:val="nil"/>
              <w:right w:val="nil"/>
            </w:tcBorders>
            <w:shd w:val="clear" w:color="auto" w:fill="auto"/>
            <w:noWrap/>
            <w:vAlign w:val="bottom"/>
          </w:tcPr>
          <w:p w14:paraId="0A12256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14850</w:t>
            </w:r>
          </w:p>
        </w:tc>
        <w:tc>
          <w:tcPr>
            <w:tcW w:w="611" w:type="pct"/>
            <w:tcBorders>
              <w:top w:val="single" w:color="auto" w:sz="4" w:space="0"/>
              <w:left w:val="nil"/>
              <w:bottom w:val="nil"/>
              <w:right w:val="nil"/>
            </w:tcBorders>
            <w:shd w:val="clear" w:color="auto" w:fill="auto"/>
            <w:noWrap/>
            <w:vAlign w:val="center"/>
          </w:tcPr>
          <w:p w14:paraId="0DFE623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tcBorders>
              <w:top w:val="single" w:color="auto" w:sz="4" w:space="0"/>
              <w:left w:val="nil"/>
              <w:bottom w:val="nil"/>
              <w:right w:val="nil"/>
            </w:tcBorders>
            <w:shd w:val="clear" w:color="auto" w:fill="auto"/>
            <w:noWrap/>
            <w:vAlign w:val="center"/>
          </w:tcPr>
          <w:p w14:paraId="3203304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tcBorders>
              <w:top w:val="single" w:color="auto" w:sz="4" w:space="0"/>
              <w:left w:val="nil"/>
              <w:bottom w:val="nil"/>
              <w:right w:val="nil"/>
            </w:tcBorders>
            <w:shd w:val="clear" w:color="auto" w:fill="auto"/>
            <w:noWrap/>
            <w:vAlign w:val="bottom"/>
          </w:tcPr>
          <w:p w14:paraId="5BDA066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14847</w:t>
            </w:r>
          </w:p>
        </w:tc>
        <w:tc>
          <w:tcPr>
            <w:tcW w:w="611" w:type="pct"/>
            <w:tcBorders>
              <w:top w:val="single" w:color="auto" w:sz="4" w:space="0"/>
              <w:left w:val="nil"/>
              <w:bottom w:val="nil"/>
              <w:right w:val="nil"/>
            </w:tcBorders>
            <w:shd w:val="clear" w:color="auto" w:fill="auto"/>
            <w:noWrap/>
            <w:vAlign w:val="center"/>
          </w:tcPr>
          <w:p w14:paraId="7111FC6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99.98 </w:t>
            </w:r>
          </w:p>
        </w:tc>
      </w:tr>
      <w:tr w14:paraId="6D950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388" w:type="pct"/>
            <w:shd w:val="clear" w:color="auto" w:fill="auto"/>
            <w:noWrap/>
            <w:vAlign w:val="center"/>
          </w:tcPr>
          <w:p w14:paraId="7A8F0AD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p>
        </w:tc>
        <w:tc>
          <w:tcPr>
            <w:tcW w:w="522" w:type="pct"/>
            <w:shd w:val="clear" w:color="auto" w:fill="auto"/>
            <w:noWrap/>
            <w:vAlign w:val="center"/>
          </w:tcPr>
          <w:p w14:paraId="657DC4F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汉阴县</w:t>
            </w:r>
          </w:p>
        </w:tc>
        <w:tc>
          <w:tcPr>
            <w:tcW w:w="627" w:type="pct"/>
            <w:shd w:val="clear" w:color="auto" w:fill="auto"/>
            <w:noWrap/>
            <w:vAlign w:val="bottom"/>
          </w:tcPr>
          <w:p w14:paraId="6726D76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4680</w:t>
            </w:r>
          </w:p>
        </w:tc>
        <w:tc>
          <w:tcPr>
            <w:tcW w:w="455" w:type="pct"/>
            <w:shd w:val="clear" w:color="auto" w:fill="auto"/>
            <w:noWrap/>
            <w:vAlign w:val="bottom"/>
          </w:tcPr>
          <w:p w14:paraId="08859B3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4680</w:t>
            </w:r>
          </w:p>
        </w:tc>
        <w:tc>
          <w:tcPr>
            <w:tcW w:w="611" w:type="pct"/>
            <w:shd w:val="clear" w:color="auto" w:fill="auto"/>
            <w:noWrap/>
            <w:vAlign w:val="center"/>
          </w:tcPr>
          <w:p w14:paraId="590AA29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shd w:val="clear" w:color="auto" w:fill="auto"/>
            <w:noWrap/>
            <w:vAlign w:val="center"/>
          </w:tcPr>
          <w:p w14:paraId="72969BE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bottom"/>
          </w:tcPr>
          <w:p w14:paraId="3DD7E88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4680</w:t>
            </w:r>
          </w:p>
        </w:tc>
        <w:tc>
          <w:tcPr>
            <w:tcW w:w="611" w:type="pct"/>
            <w:shd w:val="clear" w:color="auto" w:fill="auto"/>
            <w:noWrap/>
            <w:vAlign w:val="center"/>
          </w:tcPr>
          <w:p w14:paraId="0B8C614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shd w:val="clear" w:color="auto" w:fill="auto"/>
            <w:noWrap/>
            <w:vAlign w:val="center"/>
          </w:tcPr>
          <w:p w14:paraId="6D9EACA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bottom"/>
          </w:tcPr>
          <w:p w14:paraId="7C035E5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4680</w:t>
            </w:r>
          </w:p>
        </w:tc>
        <w:tc>
          <w:tcPr>
            <w:tcW w:w="611" w:type="pct"/>
            <w:shd w:val="clear" w:color="auto" w:fill="auto"/>
            <w:noWrap/>
            <w:vAlign w:val="center"/>
          </w:tcPr>
          <w:p w14:paraId="157F88B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r>
      <w:tr w14:paraId="50EC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388" w:type="pct"/>
            <w:shd w:val="clear" w:color="auto" w:fill="auto"/>
            <w:noWrap/>
            <w:vAlign w:val="center"/>
          </w:tcPr>
          <w:p w14:paraId="3A6F46F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p>
        </w:tc>
        <w:tc>
          <w:tcPr>
            <w:tcW w:w="522" w:type="pct"/>
            <w:shd w:val="clear" w:color="auto" w:fill="auto"/>
            <w:noWrap/>
            <w:vAlign w:val="center"/>
          </w:tcPr>
          <w:p w14:paraId="4F833D9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岚皋县</w:t>
            </w:r>
          </w:p>
        </w:tc>
        <w:tc>
          <w:tcPr>
            <w:tcW w:w="627" w:type="pct"/>
            <w:shd w:val="clear" w:color="auto" w:fill="auto"/>
            <w:noWrap/>
            <w:vAlign w:val="bottom"/>
          </w:tcPr>
          <w:p w14:paraId="2BC6D24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4080</w:t>
            </w:r>
          </w:p>
        </w:tc>
        <w:tc>
          <w:tcPr>
            <w:tcW w:w="455" w:type="pct"/>
            <w:shd w:val="clear" w:color="auto" w:fill="auto"/>
            <w:noWrap/>
            <w:vAlign w:val="bottom"/>
          </w:tcPr>
          <w:p w14:paraId="70772EF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4062</w:t>
            </w:r>
          </w:p>
        </w:tc>
        <w:tc>
          <w:tcPr>
            <w:tcW w:w="611" w:type="pct"/>
            <w:shd w:val="clear" w:color="auto" w:fill="auto"/>
            <w:noWrap/>
            <w:vAlign w:val="center"/>
          </w:tcPr>
          <w:p w14:paraId="2BCCEC8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99.56 </w:t>
            </w:r>
          </w:p>
        </w:tc>
        <w:tc>
          <w:tcPr>
            <w:tcW w:w="130" w:type="pct"/>
            <w:shd w:val="clear" w:color="auto" w:fill="auto"/>
            <w:noWrap/>
            <w:vAlign w:val="center"/>
          </w:tcPr>
          <w:p w14:paraId="0DE50EF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bottom"/>
          </w:tcPr>
          <w:p w14:paraId="39C690B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4062</w:t>
            </w:r>
          </w:p>
        </w:tc>
        <w:tc>
          <w:tcPr>
            <w:tcW w:w="611" w:type="pct"/>
            <w:shd w:val="clear" w:color="auto" w:fill="auto"/>
            <w:noWrap/>
            <w:vAlign w:val="center"/>
          </w:tcPr>
          <w:p w14:paraId="5AC165E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99.56 </w:t>
            </w:r>
          </w:p>
        </w:tc>
        <w:tc>
          <w:tcPr>
            <w:tcW w:w="130" w:type="pct"/>
            <w:shd w:val="clear" w:color="auto" w:fill="auto"/>
            <w:noWrap/>
            <w:vAlign w:val="center"/>
          </w:tcPr>
          <w:p w14:paraId="650A287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bottom"/>
          </w:tcPr>
          <w:p w14:paraId="6CC299F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4062</w:t>
            </w:r>
          </w:p>
        </w:tc>
        <w:tc>
          <w:tcPr>
            <w:tcW w:w="611" w:type="pct"/>
            <w:shd w:val="clear" w:color="auto" w:fill="auto"/>
            <w:noWrap/>
            <w:vAlign w:val="center"/>
          </w:tcPr>
          <w:p w14:paraId="70B86F6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r>
      <w:tr w14:paraId="60F1E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388" w:type="pct"/>
            <w:shd w:val="clear" w:color="auto" w:fill="auto"/>
            <w:noWrap/>
            <w:vAlign w:val="center"/>
          </w:tcPr>
          <w:p w14:paraId="0FB621B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p>
        </w:tc>
        <w:tc>
          <w:tcPr>
            <w:tcW w:w="522" w:type="pct"/>
            <w:shd w:val="clear" w:color="auto" w:fill="auto"/>
            <w:noWrap/>
            <w:vAlign w:val="center"/>
          </w:tcPr>
          <w:p w14:paraId="05C97E1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平利县</w:t>
            </w:r>
          </w:p>
        </w:tc>
        <w:tc>
          <w:tcPr>
            <w:tcW w:w="627" w:type="pct"/>
            <w:shd w:val="clear" w:color="auto" w:fill="auto"/>
            <w:noWrap/>
            <w:vAlign w:val="bottom"/>
          </w:tcPr>
          <w:p w14:paraId="3932FD0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4320</w:t>
            </w:r>
          </w:p>
        </w:tc>
        <w:tc>
          <w:tcPr>
            <w:tcW w:w="455" w:type="pct"/>
            <w:shd w:val="clear" w:color="auto" w:fill="auto"/>
            <w:noWrap/>
            <w:vAlign w:val="bottom"/>
          </w:tcPr>
          <w:p w14:paraId="22857EF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4319</w:t>
            </w:r>
          </w:p>
        </w:tc>
        <w:tc>
          <w:tcPr>
            <w:tcW w:w="611" w:type="pct"/>
            <w:shd w:val="clear" w:color="auto" w:fill="auto"/>
            <w:noWrap/>
            <w:vAlign w:val="center"/>
          </w:tcPr>
          <w:p w14:paraId="6DAEF04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99.98 </w:t>
            </w:r>
          </w:p>
        </w:tc>
        <w:tc>
          <w:tcPr>
            <w:tcW w:w="130" w:type="pct"/>
            <w:shd w:val="clear" w:color="auto" w:fill="auto"/>
            <w:noWrap/>
            <w:vAlign w:val="center"/>
          </w:tcPr>
          <w:p w14:paraId="606211B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bottom"/>
          </w:tcPr>
          <w:p w14:paraId="0C9D6B5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4319</w:t>
            </w:r>
          </w:p>
        </w:tc>
        <w:tc>
          <w:tcPr>
            <w:tcW w:w="611" w:type="pct"/>
            <w:shd w:val="clear" w:color="auto" w:fill="auto"/>
            <w:noWrap/>
            <w:vAlign w:val="center"/>
          </w:tcPr>
          <w:p w14:paraId="74F5E9B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99.98 </w:t>
            </w:r>
          </w:p>
        </w:tc>
        <w:tc>
          <w:tcPr>
            <w:tcW w:w="130" w:type="pct"/>
            <w:shd w:val="clear" w:color="auto" w:fill="auto"/>
            <w:noWrap/>
            <w:vAlign w:val="center"/>
          </w:tcPr>
          <w:p w14:paraId="26108A6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bottom"/>
          </w:tcPr>
          <w:p w14:paraId="1519000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4319</w:t>
            </w:r>
          </w:p>
        </w:tc>
        <w:tc>
          <w:tcPr>
            <w:tcW w:w="611" w:type="pct"/>
            <w:shd w:val="clear" w:color="auto" w:fill="auto"/>
            <w:noWrap/>
            <w:vAlign w:val="center"/>
          </w:tcPr>
          <w:p w14:paraId="3AB1D88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r>
      <w:tr w14:paraId="24B6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388" w:type="pct"/>
            <w:shd w:val="clear" w:color="auto" w:fill="auto"/>
            <w:noWrap/>
            <w:vAlign w:val="center"/>
          </w:tcPr>
          <w:p w14:paraId="1968EFA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p>
        </w:tc>
        <w:tc>
          <w:tcPr>
            <w:tcW w:w="522" w:type="pct"/>
            <w:shd w:val="clear" w:color="auto" w:fill="auto"/>
            <w:noWrap/>
            <w:vAlign w:val="center"/>
          </w:tcPr>
          <w:p w14:paraId="3E33137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石泉县</w:t>
            </w:r>
          </w:p>
        </w:tc>
        <w:tc>
          <w:tcPr>
            <w:tcW w:w="627" w:type="pct"/>
            <w:shd w:val="clear" w:color="auto" w:fill="auto"/>
            <w:noWrap/>
            <w:vAlign w:val="bottom"/>
          </w:tcPr>
          <w:p w14:paraId="6906388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4830</w:t>
            </w:r>
          </w:p>
        </w:tc>
        <w:tc>
          <w:tcPr>
            <w:tcW w:w="455" w:type="pct"/>
            <w:shd w:val="clear" w:color="auto" w:fill="auto"/>
            <w:noWrap/>
            <w:vAlign w:val="bottom"/>
          </w:tcPr>
          <w:p w14:paraId="1310BA6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4830</w:t>
            </w:r>
          </w:p>
        </w:tc>
        <w:tc>
          <w:tcPr>
            <w:tcW w:w="611" w:type="pct"/>
            <w:shd w:val="clear" w:color="auto" w:fill="auto"/>
            <w:noWrap/>
            <w:vAlign w:val="center"/>
          </w:tcPr>
          <w:p w14:paraId="3D2779C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shd w:val="clear" w:color="auto" w:fill="auto"/>
            <w:noWrap/>
            <w:vAlign w:val="center"/>
          </w:tcPr>
          <w:p w14:paraId="0B0925C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bottom"/>
          </w:tcPr>
          <w:p w14:paraId="01047FD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4830</w:t>
            </w:r>
          </w:p>
        </w:tc>
        <w:tc>
          <w:tcPr>
            <w:tcW w:w="611" w:type="pct"/>
            <w:shd w:val="clear" w:color="auto" w:fill="auto"/>
            <w:noWrap/>
            <w:vAlign w:val="center"/>
          </w:tcPr>
          <w:p w14:paraId="0A75724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shd w:val="clear" w:color="auto" w:fill="auto"/>
            <w:noWrap/>
            <w:vAlign w:val="center"/>
          </w:tcPr>
          <w:p w14:paraId="3C9B47E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bottom"/>
          </w:tcPr>
          <w:p w14:paraId="4AB4774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4830</w:t>
            </w:r>
          </w:p>
        </w:tc>
        <w:tc>
          <w:tcPr>
            <w:tcW w:w="611" w:type="pct"/>
            <w:shd w:val="clear" w:color="auto" w:fill="auto"/>
            <w:noWrap/>
            <w:vAlign w:val="center"/>
          </w:tcPr>
          <w:p w14:paraId="458FB56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r>
      <w:tr w14:paraId="1C203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388" w:type="pct"/>
            <w:shd w:val="clear" w:color="auto" w:fill="auto"/>
            <w:noWrap/>
            <w:vAlign w:val="center"/>
          </w:tcPr>
          <w:p w14:paraId="0DFF9CB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p>
        </w:tc>
        <w:tc>
          <w:tcPr>
            <w:tcW w:w="522" w:type="pct"/>
            <w:shd w:val="clear" w:color="auto" w:fill="auto"/>
            <w:noWrap/>
            <w:vAlign w:val="center"/>
          </w:tcPr>
          <w:p w14:paraId="586A1BC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镇坪县</w:t>
            </w:r>
          </w:p>
        </w:tc>
        <w:tc>
          <w:tcPr>
            <w:tcW w:w="627" w:type="pct"/>
            <w:shd w:val="clear" w:color="auto" w:fill="auto"/>
            <w:noWrap/>
            <w:vAlign w:val="bottom"/>
          </w:tcPr>
          <w:p w14:paraId="019F267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1860</w:t>
            </w:r>
          </w:p>
        </w:tc>
        <w:tc>
          <w:tcPr>
            <w:tcW w:w="455" w:type="pct"/>
            <w:shd w:val="clear" w:color="auto" w:fill="auto"/>
            <w:noWrap/>
            <w:vAlign w:val="bottom"/>
          </w:tcPr>
          <w:p w14:paraId="203A5A0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1860</w:t>
            </w:r>
          </w:p>
        </w:tc>
        <w:tc>
          <w:tcPr>
            <w:tcW w:w="611" w:type="pct"/>
            <w:shd w:val="clear" w:color="auto" w:fill="auto"/>
            <w:noWrap/>
            <w:vAlign w:val="center"/>
          </w:tcPr>
          <w:p w14:paraId="2E69E37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shd w:val="clear" w:color="auto" w:fill="auto"/>
            <w:noWrap/>
            <w:vAlign w:val="center"/>
          </w:tcPr>
          <w:p w14:paraId="07994C8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bottom"/>
          </w:tcPr>
          <w:p w14:paraId="5DE04E1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1860</w:t>
            </w:r>
          </w:p>
        </w:tc>
        <w:tc>
          <w:tcPr>
            <w:tcW w:w="611" w:type="pct"/>
            <w:shd w:val="clear" w:color="auto" w:fill="auto"/>
            <w:noWrap/>
            <w:vAlign w:val="center"/>
          </w:tcPr>
          <w:p w14:paraId="37F3911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shd w:val="clear" w:color="auto" w:fill="auto"/>
            <w:noWrap/>
            <w:vAlign w:val="center"/>
          </w:tcPr>
          <w:p w14:paraId="54F9485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bottom"/>
          </w:tcPr>
          <w:p w14:paraId="392C82E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1860</w:t>
            </w:r>
          </w:p>
        </w:tc>
        <w:tc>
          <w:tcPr>
            <w:tcW w:w="611" w:type="pct"/>
            <w:shd w:val="clear" w:color="auto" w:fill="auto"/>
            <w:noWrap/>
            <w:vAlign w:val="center"/>
          </w:tcPr>
          <w:p w14:paraId="21F6B87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r>
      <w:tr w14:paraId="6BCA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trPr>
        <w:tc>
          <w:tcPr>
            <w:tcW w:w="388" w:type="pct"/>
            <w:shd w:val="clear" w:color="auto" w:fill="auto"/>
            <w:noWrap/>
            <w:vAlign w:val="center"/>
          </w:tcPr>
          <w:p w14:paraId="75773CC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p>
        </w:tc>
        <w:tc>
          <w:tcPr>
            <w:tcW w:w="522" w:type="pct"/>
            <w:shd w:val="clear" w:color="auto" w:fill="auto"/>
            <w:noWrap/>
            <w:vAlign w:val="center"/>
          </w:tcPr>
          <w:p w14:paraId="0F42A4E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紫阳县</w:t>
            </w:r>
          </w:p>
        </w:tc>
        <w:tc>
          <w:tcPr>
            <w:tcW w:w="627" w:type="pct"/>
            <w:shd w:val="clear" w:color="auto" w:fill="auto"/>
            <w:noWrap/>
            <w:vAlign w:val="bottom"/>
          </w:tcPr>
          <w:p w14:paraId="07EB7D3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6210</w:t>
            </w:r>
          </w:p>
        </w:tc>
        <w:tc>
          <w:tcPr>
            <w:tcW w:w="455" w:type="pct"/>
            <w:shd w:val="clear" w:color="auto" w:fill="auto"/>
            <w:noWrap/>
            <w:vAlign w:val="bottom"/>
          </w:tcPr>
          <w:p w14:paraId="444E9A6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6206</w:t>
            </w:r>
          </w:p>
        </w:tc>
        <w:tc>
          <w:tcPr>
            <w:tcW w:w="611" w:type="pct"/>
            <w:shd w:val="clear" w:color="auto" w:fill="auto"/>
            <w:noWrap/>
            <w:vAlign w:val="center"/>
          </w:tcPr>
          <w:p w14:paraId="359B853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99.94 </w:t>
            </w:r>
          </w:p>
        </w:tc>
        <w:tc>
          <w:tcPr>
            <w:tcW w:w="130" w:type="pct"/>
            <w:shd w:val="clear" w:color="auto" w:fill="auto"/>
            <w:noWrap/>
            <w:vAlign w:val="center"/>
          </w:tcPr>
          <w:p w14:paraId="781DE3A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bottom"/>
          </w:tcPr>
          <w:p w14:paraId="335A4F3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6206</w:t>
            </w:r>
          </w:p>
        </w:tc>
        <w:tc>
          <w:tcPr>
            <w:tcW w:w="611" w:type="pct"/>
            <w:shd w:val="clear" w:color="auto" w:fill="auto"/>
            <w:noWrap/>
            <w:vAlign w:val="center"/>
          </w:tcPr>
          <w:p w14:paraId="73617D2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99.94 </w:t>
            </w:r>
          </w:p>
        </w:tc>
        <w:tc>
          <w:tcPr>
            <w:tcW w:w="130" w:type="pct"/>
            <w:shd w:val="clear" w:color="auto" w:fill="auto"/>
            <w:noWrap/>
            <w:vAlign w:val="center"/>
          </w:tcPr>
          <w:p w14:paraId="707791A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shd w:val="clear" w:color="auto" w:fill="auto"/>
            <w:noWrap/>
            <w:vAlign w:val="bottom"/>
          </w:tcPr>
          <w:p w14:paraId="3B523CA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6206</w:t>
            </w:r>
          </w:p>
        </w:tc>
        <w:tc>
          <w:tcPr>
            <w:tcW w:w="611" w:type="pct"/>
            <w:shd w:val="clear" w:color="auto" w:fill="auto"/>
            <w:noWrap/>
            <w:vAlign w:val="center"/>
          </w:tcPr>
          <w:p w14:paraId="2189DE5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r>
      <w:tr w14:paraId="700C5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388" w:type="pct"/>
            <w:tcBorders>
              <w:top w:val="nil"/>
              <w:left w:val="nil"/>
              <w:bottom w:val="single" w:color="auto" w:sz="4" w:space="0"/>
              <w:right w:val="nil"/>
            </w:tcBorders>
            <w:shd w:val="clear" w:color="auto" w:fill="auto"/>
            <w:noWrap/>
            <w:vAlign w:val="center"/>
          </w:tcPr>
          <w:p w14:paraId="55B88D4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p>
        </w:tc>
        <w:tc>
          <w:tcPr>
            <w:tcW w:w="522" w:type="pct"/>
            <w:tcBorders>
              <w:top w:val="nil"/>
              <w:left w:val="nil"/>
              <w:bottom w:val="single" w:color="auto" w:sz="4" w:space="0"/>
              <w:right w:val="nil"/>
            </w:tcBorders>
            <w:shd w:val="clear" w:color="auto" w:fill="auto"/>
            <w:noWrap/>
            <w:vAlign w:val="center"/>
          </w:tcPr>
          <w:p w14:paraId="68659B1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镇巴县</w:t>
            </w:r>
          </w:p>
        </w:tc>
        <w:tc>
          <w:tcPr>
            <w:tcW w:w="627" w:type="pct"/>
            <w:tcBorders>
              <w:top w:val="nil"/>
              <w:left w:val="nil"/>
              <w:bottom w:val="single" w:color="auto" w:sz="4" w:space="0"/>
              <w:right w:val="nil"/>
            </w:tcBorders>
            <w:shd w:val="clear" w:color="auto" w:fill="auto"/>
            <w:noWrap/>
            <w:vAlign w:val="bottom"/>
          </w:tcPr>
          <w:p w14:paraId="6F6DF7B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720</w:t>
            </w:r>
          </w:p>
        </w:tc>
        <w:tc>
          <w:tcPr>
            <w:tcW w:w="455" w:type="pct"/>
            <w:tcBorders>
              <w:top w:val="nil"/>
              <w:left w:val="nil"/>
              <w:bottom w:val="single" w:color="auto" w:sz="4" w:space="0"/>
              <w:right w:val="nil"/>
            </w:tcBorders>
            <w:shd w:val="clear" w:color="auto" w:fill="auto"/>
            <w:noWrap/>
            <w:vAlign w:val="bottom"/>
          </w:tcPr>
          <w:p w14:paraId="6F0AA3E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720</w:t>
            </w:r>
          </w:p>
        </w:tc>
        <w:tc>
          <w:tcPr>
            <w:tcW w:w="611" w:type="pct"/>
            <w:tcBorders>
              <w:top w:val="nil"/>
              <w:left w:val="nil"/>
              <w:bottom w:val="single" w:color="auto" w:sz="4" w:space="0"/>
              <w:right w:val="nil"/>
            </w:tcBorders>
            <w:shd w:val="clear" w:color="auto" w:fill="auto"/>
            <w:noWrap/>
            <w:vAlign w:val="center"/>
          </w:tcPr>
          <w:p w14:paraId="209C278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c>
          <w:tcPr>
            <w:tcW w:w="130" w:type="pct"/>
            <w:tcBorders>
              <w:top w:val="nil"/>
              <w:left w:val="nil"/>
              <w:bottom w:val="single" w:color="auto" w:sz="4" w:space="0"/>
              <w:right w:val="nil"/>
            </w:tcBorders>
            <w:shd w:val="clear" w:color="auto" w:fill="auto"/>
            <w:noWrap/>
            <w:vAlign w:val="center"/>
          </w:tcPr>
          <w:p w14:paraId="779C7EB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tcBorders>
              <w:top w:val="nil"/>
              <w:left w:val="nil"/>
              <w:bottom w:val="single" w:color="auto" w:sz="4" w:space="0"/>
              <w:right w:val="nil"/>
            </w:tcBorders>
            <w:shd w:val="clear" w:color="auto" w:fill="auto"/>
            <w:noWrap/>
            <w:vAlign w:val="bottom"/>
          </w:tcPr>
          <w:p w14:paraId="3B9D058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714</w:t>
            </w:r>
          </w:p>
        </w:tc>
        <w:tc>
          <w:tcPr>
            <w:tcW w:w="611" w:type="pct"/>
            <w:tcBorders>
              <w:top w:val="nil"/>
              <w:left w:val="nil"/>
              <w:bottom w:val="single" w:color="auto" w:sz="4" w:space="0"/>
              <w:right w:val="nil"/>
            </w:tcBorders>
            <w:shd w:val="clear" w:color="auto" w:fill="auto"/>
            <w:noWrap/>
            <w:vAlign w:val="center"/>
          </w:tcPr>
          <w:p w14:paraId="3B38223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99.17 </w:t>
            </w:r>
          </w:p>
        </w:tc>
        <w:tc>
          <w:tcPr>
            <w:tcW w:w="130" w:type="pct"/>
            <w:tcBorders>
              <w:top w:val="nil"/>
              <w:left w:val="nil"/>
              <w:bottom w:val="single" w:color="auto" w:sz="4" w:space="0"/>
              <w:right w:val="nil"/>
            </w:tcBorders>
            <w:shd w:val="clear" w:color="auto" w:fill="auto"/>
            <w:noWrap/>
            <w:vAlign w:val="center"/>
          </w:tcPr>
          <w:p w14:paraId="2E98546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tcBorders>
              <w:top w:val="nil"/>
              <w:left w:val="nil"/>
              <w:bottom w:val="single" w:color="auto" w:sz="4" w:space="0"/>
              <w:right w:val="nil"/>
            </w:tcBorders>
            <w:shd w:val="clear" w:color="auto" w:fill="auto"/>
            <w:noWrap/>
            <w:vAlign w:val="bottom"/>
          </w:tcPr>
          <w:p w14:paraId="588FAA8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714</w:t>
            </w:r>
          </w:p>
        </w:tc>
        <w:tc>
          <w:tcPr>
            <w:tcW w:w="611" w:type="pct"/>
            <w:tcBorders>
              <w:top w:val="nil"/>
              <w:left w:val="nil"/>
              <w:bottom w:val="single" w:color="auto" w:sz="4" w:space="0"/>
              <w:right w:val="nil"/>
            </w:tcBorders>
            <w:shd w:val="clear" w:color="auto" w:fill="auto"/>
            <w:noWrap/>
            <w:vAlign w:val="center"/>
          </w:tcPr>
          <w:p w14:paraId="4CFBF17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100.00 </w:t>
            </w:r>
          </w:p>
        </w:tc>
      </w:tr>
      <w:tr w14:paraId="4D18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trPr>
        <w:tc>
          <w:tcPr>
            <w:tcW w:w="388" w:type="pct"/>
            <w:tcBorders>
              <w:top w:val="single" w:color="auto" w:sz="4" w:space="0"/>
              <w:left w:val="nil"/>
              <w:bottom w:val="single" w:color="auto" w:sz="4" w:space="0"/>
              <w:right w:val="nil"/>
            </w:tcBorders>
            <w:shd w:val="clear" w:color="auto" w:fill="auto"/>
            <w:noWrap/>
            <w:vAlign w:val="center"/>
          </w:tcPr>
          <w:p w14:paraId="0AACEE8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小计</w:t>
            </w:r>
          </w:p>
        </w:tc>
        <w:tc>
          <w:tcPr>
            <w:tcW w:w="522" w:type="pct"/>
            <w:tcBorders>
              <w:top w:val="single" w:color="auto" w:sz="4" w:space="0"/>
              <w:left w:val="nil"/>
              <w:bottom w:val="single" w:color="auto" w:sz="4" w:space="0"/>
              <w:right w:val="nil"/>
            </w:tcBorders>
            <w:shd w:val="clear" w:color="auto" w:fill="auto"/>
            <w:noWrap/>
            <w:vAlign w:val="center"/>
          </w:tcPr>
          <w:p w14:paraId="0C8A414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8</w:t>
            </w:r>
          </w:p>
        </w:tc>
        <w:tc>
          <w:tcPr>
            <w:tcW w:w="627" w:type="pct"/>
            <w:tcBorders>
              <w:top w:val="single" w:color="auto" w:sz="4" w:space="0"/>
              <w:left w:val="nil"/>
              <w:bottom w:val="single" w:color="auto" w:sz="4" w:space="0"/>
              <w:right w:val="nil"/>
            </w:tcBorders>
            <w:shd w:val="clear" w:color="auto" w:fill="auto"/>
            <w:noWrap/>
            <w:vAlign w:val="bottom"/>
          </w:tcPr>
          <w:p w14:paraId="6387719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41550</w:t>
            </w:r>
          </w:p>
        </w:tc>
        <w:tc>
          <w:tcPr>
            <w:tcW w:w="455" w:type="pct"/>
            <w:tcBorders>
              <w:top w:val="single" w:color="auto" w:sz="4" w:space="0"/>
              <w:left w:val="nil"/>
              <w:bottom w:val="single" w:color="auto" w:sz="4" w:space="0"/>
              <w:right w:val="nil"/>
            </w:tcBorders>
            <w:shd w:val="clear" w:color="auto" w:fill="auto"/>
            <w:noWrap/>
            <w:vAlign w:val="bottom"/>
          </w:tcPr>
          <w:p w14:paraId="393D3B8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41527</w:t>
            </w:r>
          </w:p>
        </w:tc>
        <w:tc>
          <w:tcPr>
            <w:tcW w:w="611" w:type="pct"/>
            <w:tcBorders>
              <w:top w:val="single" w:color="auto" w:sz="4" w:space="0"/>
              <w:left w:val="nil"/>
              <w:bottom w:val="single" w:color="auto" w:sz="4" w:space="0"/>
              <w:right w:val="nil"/>
            </w:tcBorders>
            <w:shd w:val="clear" w:color="auto" w:fill="auto"/>
            <w:noWrap/>
            <w:vAlign w:val="center"/>
          </w:tcPr>
          <w:p w14:paraId="1A14E2F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99.94 </w:t>
            </w:r>
          </w:p>
        </w:tc>
        <w:tc>
          <w:tcPr>
            <w:tcW w:w="130" w:type="pct"/>
            <w:tcBorders>
              <w:top w:val="single" w:color="auto" w:sz="4" w:space="0"/>
              <w:left w:val="nil"/>
              <w:bottom w:val="single" w:color="auto" w:sz="4" w:space="0"/>
              <w:right w:val="nil"/>
            </w:tcBorders>
            <w:shd w:val="clear" w:color="auto" w:fill="auto"/>
            <w:noWrap/>
            <w:vAlign w:val="center"/>
          </w:tcPr>
          <w:p w14:paraId="5FFA4A8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tcBorders>
              <w:top w:val="single" w:color="auto" w:sz="4" w:space="0"/>
              <w:left w:val="nil"/>
              <w:bottom w:val="single" w:color="auto" w:sz="4" w:space="0"/>
              <w:right w:val="nil"/>
            </w:tcBorders>
            <w:shd w:val="clear" w:color="auto" w:fill="auto"/>
            <w:noWrap/>
            <w:vAlign w:val="bottom"/>
          </w:tcPr>
          <w:p w14:paraId="2D3BD38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41521</w:t>
            </w:r>
          </w:p>
        </w:tc>
        <w:tc>
          <w:tcPr>
            <w:tcW w:w="611" w:type="pct"/>
            <w:tcBorders>
              <w:top w:val="single" w:color="auto" w:sz="4" w:space="0"/>
              <w:left w:val="nil"/>
              <w:bottom w:val="single" w:color="auto" w:sz="4" w:space="0"/>
              <w:right w:val="nil"/>
            </w:tcBorders>
            <w:shd w:val="clear" w:color="auto" w:fill="auto"/>
            <w:noWrap/>
            <w:vAlign w:val="center"/>
          </w:tcPr>
          <w:p w14:paraId="3A3BBFB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99.93 </w:t>
            </w:r>
          </w:p>
        </w:tc>
        <w:tc>
          <w:tcPr>
            <w:tcW w:w="130" w:type="pct"/>
            <w:tcBorders>
              <w:top w:val="single" w:color="auto" w:sz="4" w:space="0"/>
              <w:left w:val="nil"/>
              <w:bottom w:val="single" w:color="auto" w:sz="4" w:space="0"/>
              <w:right w:val="nil"/>
            </w:tcBorders>
            <w:shd w:val="clear" w:color="auto" w:fill="auto"/>
            <w:noWrap/>
            <w:vAlign w:val="center"/>
          </w:tcPr>
          <w:p w14:paraId="3C03D50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tcBorders>
              <w:top w:val="single" w:color="auto" w:sz="4" w:space="0"/>
              <w:left w:val="nil"/>
              <w:bottom w:val="single" w:color="auto" w:sz="4" w:space="0"/>
              <w:right w:val="nil"/>
            </w:tcBorders>
            <w:shd w:val="clear" w:color="auto" w:fill="auto"/>
            <w:noWrap/>
            <w:vAlign w:val="bottom"/>
          </w:tcPr>
          <w:p w14:paraId="11E7FC1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41518</w:t>
            </w:r>
          </w:p>
        </w:tc>
        <w:tc>
          <w:tcPr>
            <w:tcW w:w="611" w:type="pct"/>
            <w:tcBorders>
              <w:top w:val="single" w:color="auto" w:sz="4" w:space="0"/>
              <w:left w:val="nil"/>
              <w:bottom w:val="single" w:color="auto" w:sz="4" w:space="0"/>
              <w:right w:val="nil"/>
            </w:tcBorders>
            <w:shd w:val="clear" w:color="auto" w:fill="auto"/>
            <w:noWrap/>
            <w:vAlign w:val="center"/>
          </w:tcPr>
          <w:p w14:paraId="0B7D5CA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99.99 </w:t>
            </w:r>
          </w:p>
        </w:tc>
      </w:tr>
      <w:tr w14:paraId="42BC1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exact"/>
        </w:trPr>
        <w:tc>
          <w:tcPr>
            <w:tcW w:w="388" w:type="pct"/>
            <w:tcBorders>
              <w:top w:val="single" w:color="auto" w:sz="4" w:space="0"/>
              <w:left w:val="nil"/>
              <w:bottom w:val="single" w:color="auto" w:sz="8" w:space="0"/>
              <w:right w:val="nil"/>
            </w:tcBorders>
            <w:shd w:val="clear" w:color="auto" w:fill="auto"/>
            <w:noWrap/>
            <w:vAlign w:val="center"/>
          </w:tcPr>
          <w:p w14:paraId="6C2AD54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合计</w:t>
            </w:r>
          </w:p>
        </w:tc>
        <w:tc>
          <w:tcPr>
            <w:tcW w:w="522" w:type="pct"/>
            <w:tcBorders>
              <w:top w:val="single" w:color="auto" w:sz="4" w:space="0"/>
              <w:left w:val="nil"/>
              <w:bottom w:val="single" w:color="auto" w:sz="8" w:space="0"/>
              <w:right w:val="nil"/>
            </w:tcBorders>
            <w:shd w:val="clear" w:color="auto" w:fill="auto"/>
            <w:noWrap/>
            <w:vAlign w:val="center"/>
          </w:tcPr>
          <w:p w14:paraId="0A96E8F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12</w:t>
            </w:r>
          </w:p>
        </w:tc>
        <w:tc>
          <w:tcPr>
            <w:tcW w:w="627" w:type="pct"/>
            <w:tcBorders>
              <w:top w:val="single" w:color="auto" w:sz="4" w:space="0"/>
              <w:left w:val="nil"/>
              <w:bottom w:val="single" w:color="auto" w:sz="8" w:space="0"/>
              <w:right w:val="nil"/>
            </w:tcBorders>
            <w:shd w:val="clear" w:color="auto" w:fill="auto"/>
            <w:noWrap/>
            <w:vAlign w:val="center"/>
          </w:tcPr>
          <w:p w14:paraId="6D5778A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42330</w:t>
            </w:r>
          </w:p>
        </w:tc>
        <w:tc>
          <w:tcPr>
            <w:tcW w:w="455" w:type="pct"/>
            <w:tcBorders>
              <w:top w:val="single" w:color="auto" w:sz="4" w:space="0"/>
              <w:left w:val="nil"/>
              <w:bottom w:val="single" w:color="auto" w:sz="8" w:space="0"/>
              <w:right w:val="nil"/>
            </w:tcBorders>
            <w:shd w:val="clear" w:color="auto" w:fill="auto"/>
            <w:noWrap/>
            <w:vAlign w:val="center"/>
          </w:tcPr>
          <w:p w14:paraId="5B46B51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42307</w:t>
            </w:r>
          </w:p>
        </w:tc>
        <w:tc>
          <w:tcPr>
            <w:tcW w:w="611" w:type="pct"/>
            <w:tcBorders>
              <w:top w:val="single" w:color="auto" w:sz="4" w:space="0"/>
              <w:left w:val="nil"/>
              <w:bottom w:val="single" w:color="auto" w:sz="8" w:space="0"/>
              <w:right w:val="nil"/>
            </w:tcBorders>
            <w:shd w:val="clear" w:color="auto" w:fill="auto"/>
            <w:noWrap/>
            <w:vAlign w:val="center"/>
          </w:tcPr>
          <w:p w14:paraId="016D2C4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99.86</w:t>
            </w:r>
          </w:p>
        </w:tc>
        <w:tc>
          <w:tcPr>
            <w:tcW w:w="130" w:type="pct"/>
            <w:tcBorders>
              <w:top w:val="single" w:color="auto" w:sz="4" w:space="0"/>
              <w:left w:val="nil"/>
              <w:bottom w:val="single" w:color="auto" w:sz="8" w:space="0"/>
              <w:right w:val="nil"/>
            </w:tcBorders>
            <w:shd w:val="clear" w:color="auto" w:fill="auto"/>
            <w:noWrap/>
            <w:vAlign w:val="center"/>
          </w:tcPr>
          <w:p w14:paraId="41F3608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tcBorders>
              <w:top w:val="single" w:color="auto" w:sz="4" w:space="0"/>
              <w:left w:val="nil"/>
              <w:bottom w:val="single" w:color="auto" w:sz="8" w:space="0"/>
              <w:right w:val="nil"/>
            </w:tcBorders>
            <w:shd w:val="clear" w:color="auto" w:fill="auto"/>
            <w:noWrap/>
            <w:vAlign w:val="center"/>
          </w:tcPr>
          <w:p w14:paraId="5185CBF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42301</w:t>
            </w:r>
          </w:p>
        </w:tc>
        <w:tc>
          <w:tcPr>
            <w:tcW w:w="611" w:type="pct"/>
            <w:tcBorders>
              <w:top w:val="single" w:color="auto" w:sz="4" w:space="0"/>
              <w:left w:val="nil"/>
              <w:bottom w:val="single" w:color="auto" w:sz="8" w:space="0"/>
              <w:right w:val="nil"/>
            </w:tcBorders>
            <w:shd w:val="clear" w:color="auto" w:fill="auto"/>
            <w:noWrap/>
            <w:vAlign w:val="center"/>
          </w:tcPr>
          <w:p w14:paraId="477D3CF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99.93 </w:t>
            </w:r>
          </w:p>
        </w:tc>
        <w:tc>
          <w:tcPr>
            <w:tcW w:w="130" w:type="pct"/>
            <w:tcBorders>
              <w:top w:val="single" w:color="auto" w:sz="4" w:space="0"/>
              <w:left w:val="nil"/>
              <w:bottom w:val="single" w:color="auto" w:sz="8" w:space="0"/>
              <w:right w:val="nil"/>
            </w:tcBorders>
            <w:shd w:val="clear" w:color="auto" w:fill="auto"/>
            <w:noWrap/>
            <w:vAlign w:val="center"/>
          </w:tcPr>
          <w:p w14:paraId="4CC05D8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p>
        </w:tc>
        <w:tc>
          <w:tcPr>
            <w:tcW w:w="455" w:type="pct"/>
            <w:tcBorders>
              <w:top w:val="single" w:color="auto" w:sz="4" w:space="0"/>
              <w:left w:val="nil"/>
              <w:bottom w:val="single" w:color="auto" w:sz="8" w:space="0"/>
              <w:right w:val="nil"/>
            </w:tcBorders>
            <w:shd w:val="clear" w:color="auto" w:fill="auto"/>
            <w:noWrap/>
            <w:vAlign w:val="center"/>
          </w:tcPr>
          <w:p w14:paraId="3639145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42298</w:t>
            </w:r>
          </w:p>
        </w:tc>
        <w:tc>
          <w:tcPr>
            <w:tcW w:w="611" w:type="pct"/>
            <w:tcBorders>
              <w:top w:val="single" w:color="auto" w:sz="4" w:space="0"/>
              <w:left w:val="nil"/>
              <w:bottom w:val="single" w:color="auto" w:sz="8" w:space="0"/>
              <w:right w:val="nil"/>
            </w:tcBorders>
            <w:shd w:val="clear" w:color="auto" w:fill="auto"/>
            <w:noWrap/>
            <w:vAlign w:val="center"/>
          </w:tcPr>
          <w:p w14:paraId="76DEF15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 xml:space="preserve">99.99 </w:t>
            </w:r>
          </w:p>
        </w:tc>
      </w:tr>
    </w:tbl>
    <w:p w14:paraId="24D955DC">
      <w:pPr>
        <w:pStyle w:val="12"/>
        <w:adjustRightInd/>
        <w:snapToGrid/>
        <w:spacing w:beforeLines="0" w:line="360" w:lineRule="auto"/>
        <w:ind w:firstLine="480" w:firstLineChars="200"/>
        <w:jc w:val="both"/>
        <w:rPr>
          <w:rFonts w:hint="eastAsia" w:ascii="宋体" w:hAnsi="宋体" w:eastAsia="宋体"/>
          <w:bCs w:val="0"/>
          <w:color w:val="auto"/>
          <w:szCs w:val="24"/>
          <w:highlight w:val="none"/>
        </w:rPr>
      </w:pPr>
      <w:r>
        <w:rPr>
          <w:rFonts w:hint="eastAsia" w:ascii="宋体" w:hAnsi="宋体" w:eastAsia="宋体"/>
          <w:bCs w:val="0"/>
          <w:color w:val="auto"/>
          <w:szCs w:val="24"/>
          <w:highlight w:val="none"/>
        </w:rPr>
        <w:t>2）相关健康生活行为形成情况</w:t>
      </w:r>
    </w:p>
    <w:p w14:paraId="394D38D8">
      <w:pPr>
        <w:pStyle w:val="12"/>
        <w:adjustRightInd/>
        <w:snapToGrid/>
        <w:spacing w:beforeLines="0" w:line="360" w:lineRule="auto"/>
        <w:ind w:firstLine="480" w:firstLineChars="200"/>
        <w:jc w:val="both"/>
        <w:rPr>
          <w:rFonts w:hint="eastAsia" w:ascii="宋体" w:hAnsi="宋体" w:eastAsia="宋体"/>
          <w:bCs w:val="0"/>
          <w:color w:val="auto"/>
          <w:szCs w:val="24"/>
          <w:highlight w:val="none"/>
        </w:rPr>
      </w:pPr>
      <w:r>
        <w:rPr>
          <w:rFonts w:hint="eastAsia" w:ascii="宋体" w:hAnsi="宋体" w:eastAsia="宋体"/>
          <w:bCs w:val="0"/>
          <w:color w:val="auto"/>
          <w:szCs w:val="24"/>
          <w:highlight w:val="none"/>
          <w:lang w:val="en-US" w:eastAsia="zh-CN"/>
        </w:rPr>
        <w:t>2个</w:t>
      </w:r>
      <w:r>
        <w:rPr>
          <w:rFonts w:hint="eastAsia" w:ascii="宋体" w:hAnsi="宋体" w:eastAsia="宋体"/>
          <w:bCs w:val="0"/>
          <w:color w:val="auto"/>
          <w:szCs w:val="24"/>
          <w:highlight w:val="none"/>
        </w:rPr>
        <w:t>省调查的42330户中，有40779户食用玉米，食用率为96.34%。贵州安龙县、兴仁县和陕西镇巴县病区居民户基本不食用玉米，其余病区县还保持较高的玉米食用率。</w:t>
      </w:r>
      <w:r>
        <w:rPr>
          <w:rFonts w:hint="eastAsia" w:ascii="宋体" w:hAnsi="宋体" w:eastAsia="宋体"/>
          <w:bCs w:val="0"/>
          <w:color w:val="auto"/>
          <w:szCs w:val="24"/>
          <w:highlight w:val="none"/>
          <w:lang w:val="en-US" w:eastAsia="zh-CN"/>
        </w:rPr>
        <w:t>2个</w:t>
      </w:r>
      <w:r>
        <w:rPr>
          <w:rFonts w:hint="eastAsia" w:ascii="宋体" w:hAnsi="宋体" w:eastAsia="宋体"/>
          <w:bCs w:val="0"/>
          <w:color w:val="auto"/>
          <w:szCs w:val="24"/>
          <w:highlight w:val="none"/>
        </w:rPr>
        <w:t>省以及各县的玉米和辣椒的正确干燥率、正确储存率和加工前淘洗率均达到或接近100%。</w:t>
      </w:r>
    </w:p>
    <w:p w14:paraId="1C30377C">
      <w:pPr>
        <w:pStyle w:val="12"/>
        <w:adjustRightInd/>
        <w:snapToGrid/>
        <w:spacing w:beforeLines="0" w:line="360" w:lineRule="auto"/>
        <w:ind w:firstLine="480" w:firstLineChars="200"/>
        <w:jc w:val="both"/>
        <w:rPr>
          <w:rFonts w:hint="eastAsia" w:ascii="宋体" w:hAnsi="宋体" w:eastAsia="宋体"/>
          <w:bCs w:val="0"/>
          <w:color w:val="auto"/>
          <w:szCs w:val="24"/>
          <w:highlight w:val="none"/>
        </w:rPr>
      </w:pPr>
      <w:r>
        <w:rPr>
          <w:rFonts w:hint="eastAsia" w:ascii="宋体" w:hAnsi="宋体" w:eastAsia="宋体"/>
          <w:bCs w:val="0"/>
          <w:color w:val="auto"/>
          <w:szCs w:val="24"/>
          <w:highlight w:val="none"/>
        </w:rPr>
        <w:t>3）砷中毒病情</w:t>
      </w:r>
    </w:p>
    <w:p w14:paraId="3D28E9A3">
      <w:pPr>
        <w:pStyle w:val="12"/>
        <w:adjustRightInd/>
        <w:snapToGrid/>
        <w:spacing w:beforeLines="0" w:line="360" w:lineRule="auto"/>
        <w:ind w:firstLine="480" w:firstLineChars="200"/>
        <w:jc w:val="both"/>
        <w:rPr>
          <w:rFonts w:hint="eastAsia" w:ascii="宋体" w:hAnsi="宋体" w:eastAsia="宋体"/>
          <w:bCs w:val="0"/>
          <w:color w:val="auto"/>
          <w:szCs w:val="24"/>
          <w:highlight w:val="none"/>
        </w:rPr>
      </w:pPr>
      <w:r>
        <w:rPr>
          <w:rFonts w:hint="eastAsia" w:ascii="宋体" w:hAnsi="宋体" w:eastAsia="宋体"/>
          <w:bCs w:val="0"/>
          <w:color w:val="auto"/>
          <w:szCs w:val="24"/>
          <w:highlight w:val="none"/>
        </w:rPr>
        <w:t>本年度对所有病区村正在和（或）以往高砷煤暴露的常住人口进行体检，</w:t>
      </w:r>
      <w:r>
        <w:rPr>
          <w:rFonts w:hint="eastAsia" w:ascii="宋体" w:hAnsi="宋体" w:eastAsia="宋体"/>
          <w:bCs w:val="0"/>
          <w:color w:val="auto"/>
          <w:szCs w:val="24"/>
          <w:highlight w:val="none"/>
          <w:lang w:val="en-US" w:eastAsia="zh-CN"/>
        </w:rPr>
        <w:t>2个</w:t>
      </w:r>
      <w:r>
        <w:rPr>
          <w:rFonts w:hint="eastAsia" w:ascii="宋体" w:hAnsi="宋体" w:eastAsia="宋体"/>
          <w:bCs w:val="0"/>
          <w:color w:val="auto"/>
          <w:szCs w:val="24"/>
          <w:highlight w:val="none"/>
        </w:rPr>
        <w:t>省共检查215.74万人，检出砷中毒患者3703例，检出率为0.17%。3703例患者中，轻度</w:t>
      </w: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rPr>
        <w:t>中度</w:t>
      </w:r>
      <w:r>
        <w:rPr>
          <w:rFonts w:hint="eastAsia" w:ascii="宋体" w:hAnsi="宋体" w:eastAsia="宋体"/>
          <w:bCs w:val="0"/>
          <w:color w:val="auto"/>
          <w:szCs w:val="24"/>
          <w:highlight w:val="none"/>
          <w:lang w:val="en-US" w:eastAsia="zh-CN"/>
        </w:rPr>
        <w:t>和</w:t>
      </w:r>
      <w:r>
        <w:rPr>
          <w:rFonts w:hint="eastAsia" w:ascii="宋体" w:hAnsi="宋体" w:eastAsia="宋体"/>
          <w:bCs w:val="0"/>
          <w:color w:val="auto"/>
          <w:szCs w:val="24"/>
          <w:highlight w:val="none"/>
        </w:rPr>
        <w:t>重度病例</w:t>
      </w:r>
      <w:r>
        <w:rPr>
          <w:rFonts w:hint="eastAsia" w:ascii="宋体" w:hAnsi="宋体" w:eastAsia="宋体"/>
          <w:bCs w:val="0"/>
          <w:color w:val="auto"/>
          <w:szCs w:val="24"/>
          <w:highlight w:val="none"/>
          <w:lang w:val="en-US" w:eastAsia="zh-CN"/>
        </w:rPr>
        <w:t>分别为</w:t>
      </w:r>
      <w:r>
        <w:rPr>
          <w:rFonts w:hint="eastAsia" w:ascii="宋体" w:hAnsi="宋体" w:eastAsia="宋体"/>
          <w:bCs w:val="0"/>
          <w:color w:val="auto"/>
          <w:szCs w:val="24"/>
          <w:highlight w:val="none"/>
        </w:rPr>
        <w:t>2944人</w:t>
      </w: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rPr>
        <w:t>553人</w:t>
      </w:r>
      <w:r>
        <w:rPr>
          <w:rFonts w:hint="eastAsia" w:ascii="宋体" w:hAnsi="宋体" w:eastAsia="宋体"/>
          <w:bCs w:val="0"/>
          <w:color w:val="auto"/>
          <w:szCs w:val="24"/>
          <w:highlight w:val="none"/>
          <w:lang w:val="en-US" w:eastAsia="zh-CN"/>
        </w:rPr>
        <w:t>和</w:t>
      </w:r>
      <w:r>
        <w:rPr>
          <w:rFonts w:hint="eastAsia" w:ascii="宋体" w:hAnsi="宋体" w:eastAsia="宋体"/>
          <w:bCs w:val="0"/>
          <w:color w:val="auto"/>
          <w:szCs w:val="24"/>
          <w:highlight w:val="none"/>
        </w:rPr>
        <w:t>153人</w:t>
      </w: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lang w:val="en-US" w:eastAsia="zh-CN"/>
        </w:rPr>
        <w:t>重度病例仅</w:t>
      </w:r>
      <w:r>
        <w:rPr>
          <w:rFonts w:hint="eastAsia" w:ascii="宋体" w:hAnsi="宋体" w:eastAsia="宋体"/>
          <w:bCs w:val="0"/>
          <w:color w:val="auto"/>
          <w:szCs w:val="24"/>
          <w:highlight w:val="none"/>
        </w:rPr>
        <w:t>占病例总数的4.13%；皮肤癌患者3人，全部在贵州省，</w:t>
      </w:r>
      <w:r>
        <w:rPr>
          <w:rFonts w:hint="eastAsia" w:ascii="宋体" w:hAnsi="宋体" w:eastAsia="宋体"/>
          <w:bCs w:val="0"/>
          <w:color w:val="auto"/>
          <w:szCs w:val="24"/>
          <w:highlight w:val="none"/>
          <w:lang w:val="en-US" w:eastAsia="zh-CN"/>
        </w:rPr>
        <w:t>本年度贵州</w:t>
      </w:r>
      <w:r>
        <w:rPr>
          <w:rFonts w:hint="eastAsia" w:ascii="宋体" w:hAnsi="宋体" w:eastAsia="宋体"/>
          <w:bCs w:val="0"/>
          <w:color w:val="auto"/>
          <w:szCs w:val="24"/>
          <w:highlight w:val="none"/>
        </w:rPr>
        <w:t>安龙县海子镇石丫口村新增一例皮肤癌患者。</w:t>
      </w:r>
      <w:r>
        <w:rPr>
          <w:rFonts w:hint="eastAsia" w:ascii="宋体" w:hAnsi="宋体" w:eastAsia="宋体"/>
          <w:bCs w:val="0"/>
          <w:color w:val="auto"/>
          <w:szCs w:val="24"/>
          <w:highlight w:val="none"/>
          <w:lang w:val="en-US" w:eastAsia="zh-CN"/>
        </w:rPr>
        <w:t>2个</w:t>
      </w:r>
      <w:r>
        <w:rPr>
          <w:rFonts w:hint="eastAsia" w:ascii="宋体" w:hAnsi="宋体" w:eastAsia="宋体"/>
          <w:bCs w:val="0"/>
          <w:color w:val="auto"/>
          <w:szCs w:val="24"/>
          <w:highlight w:val="none"/>
        </w:rPr>
        <w:t>省均无新发砷中毒病例。见表</w:t>
      </w:r>
      <w:r>
        <w:rPr>
          <w:rFonts w:hint="eastAsia" w:ascii="宋体" w:hAnsi="宋体" w:eastAsia="宋体"/>
          <w:bCs w:val="0"/>
          <w:color w:val="auto"/>
          <w:szCs w:val="24"/>
          <w:highlight w:val="none"/>
          <w:lang w:val="en-US" w:eastAsia="zh-CN"/>
        </w:rPr>
        <w:t>21</w:t>
      </w:r>
      <w:r>
        <w:rPr>
          <w:rFonts w:hint="eastAsia" w:ascii="宋体" w:hAnsi="宋体" w:eastAsia="宋体"/>
          <w:bCs w:val="0"/>
          <w:color w:val="auto"/>
          <w:szCs w:val="24"/>
          <w:highlight w:val="none"/>
        </w:rPr>
        <w:t>。</w:t>
      </w:r>
    </w:p>
    <w:p w14:paraId="5B0512E8">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Cs w:val="21"/>
          <w:highlight w:val="none"/>
          <w:lang w:val="en-US"/>
        </w:rPr>
      </w:pPr>
      <w:r>
        <w:rPr>
          <w:rFonts w:hint="eastAsia" w:ascii="宋体" w:hAnsi="宋体" w:eastAsia="宋体" w:cs="宋体"/>
          <w:b/>
          <w:bCs/>
          <w:color w:val="000000"/>
          <w:kern w:val="2"/>
          <w:sz w:val="21"/>
          <w:szCs w:val="21"/>
          <w:highlight w:val="none"/>
          <w:lang w:val="en-US" w:eastAsia="zh-CN" w:bidi="ar"/>
        </w:rPr>
        <w:t>表21 砷中毒病情调查结果</w:t>
      </w:r>
    </w:p>
    <w:tbl>
      <w:tblPr>
        <w:tblStyle w:val="6"/>
        <w:tblW w:w="49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7"/>
        <w:gridCol w:w="1092"/>
        <w:gridCol w:w="1273"/>
        <w:gridCol w:w="747"/>
        <w:gridCol w:w="747"/>
        <w:gridCol w:w="747"/>
        <w:gridCol w:w="961"/>
        <w:gridCol w:w="887"/>
        <w:gridCol w:w="1102"/>
      </w:tblGrid>
      <w:tr w14:paraId="0FE6D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9" w:hRule="exact"/>
        </w:trPr>
        <w:tc>
          <w:tcPr>
            <w:tcW w:w="444" w:type="pct"/>
            <w:tcBorders>
              <w:top w:val="single" w:color="auto" w:sz="8" w:space="0"/>
              <w:left w:val="nil"/>
              <w:bottom w:val="single" w:color="auto" w:sz="4" w:space="0"/>
              <w:right w:val="nil"/>
            </w:tcBorders>
            <w:shd w:val="clear" w:color="auto" w:fill="auto"/>
            <w:noWrap/>
            <w:tcMar>
              <w:top w:w="12" w:type="dxa"/>
              <w:left w:w="12" w:type="dxa"/>
              <w:right w:w="12" w:type="dxa"/>
            </w:tcMar>
            <w:vAlign w:val="center"/>
          </w:tcPr>
          <w:p w14:paraId="5B02F45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省</w:t>
            </w:r>
          </w:p>
        </w:tc>
        <w:tc>
          <w:tcPr>
            <w:tcW w:w="658" w:type="pct"/>
            <w:tcBorders>
              <w:top w:val="single" w:color="auto" w:sz="8" w:space="0"/>
              <w:left w:val="nil"/>
              <w:bottom w:val="single" w:color="auto" w:sz="4" w:space="0"/>
              <w:right w:val="nil"/>
            </w:tcBorders>
            <w:shd w:val="clear" w:color="auto" w:fill="auto"/>
            <w:noWrap/>
            <w:tcMar>
              <w:top w:w="12" w:type="dxa"/>
              <w:left w:w="12" w:type="dxa"/>
              <w:right w:w="12" w:type="dxa"/>
            </w:tcMar>
            <w:vAlign w:val="center"/>
          </w:tcPr>
          <w:p w14:paraId="5F1BBA3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县</w:t>
            </w:r>
          </w:p>
        </w:tc>
        <w:tc>
          <w:tcPr>
            <w:tcW w:w="767" w:type="pct"/>
            <w:tcBorders>
              <w:top w:val="single" w:color="auto" w:sz="8" w:space="0"/>
              <w:left w:val="nil"/>
              <w:bottom w:val="single" w:color="auto" w:sz="4" w:space="0"/>
              <w:right w:val="nil"/>
            </w:tcBorders>
            <w:shd w:val="clear" w:color="auto" w:fill="auto"/>
            <w:noWrap/>
            <w:tcMar>
              <w:top w:w="12" w:type="dxa"/>
              <w:left w:w="12" w:type="dxa"/>
              <w:right w:w="12" w:type="dxa"/>
            </w:tcMar>
            <w:vAlign w:val="center"/>
          </w:tcPr>
          <w:p w14:paraId="13B8093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检查</w:t>
            </w:r>
          </w:p>
          <w:p w14:paraId="596BC24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人数</w:t>
            </w:r>
          </w:p>
        </w:tc>
        <w:tc>
          <w:tcPr>
            <w:tcW w:w="450" w:type="pct"/>
            <w:tcBorders>
              <w:top w:val="single" w:color="auto" w:sz="8" w:space="0"/>
              <w:left w:val="nil"/>
              <w:bottom w:val="single" w:color="auto" w:sz="4" w:space="0"/>
              <w:right w:val="nil"/>
            </w:tcBorders>
            <w:shd w:val="clear" w:color="auto" w:fill="auto"/>
            <w:noWrap/>
            <w:tcMar>
              <w:top w:w="12" w:type="dxa"/>
              <w:left w:w="12" w:type="dxa"/>
              <w:right w:w="12" w:type="dxa"/>
            </w:tcMar>
            <w:vAlign w:val="center"/>
          </w:tcPr>
          <w:p w14:paraId="2AD48D7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轻度</w:t>
            </w:r>
          </w:p>
          <w:p w14:paraId="24B7E6C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人数</w:t>
            </w:r>
          </w:p>
        </w:tc>
        <w:tc>
          <w:tcPr>
            <w:tcW w:w="450" w:type="pct"/>
            <w:tcBorders>
              <w:top w:val="single" w:color="auto" w:sz="8" w:space="0"/>
              <w:left w:val="nil"/>
              <w:bottom w:val="single" w:color="auto" w:sz="4" w:space="0"/>
              <w:right w:val="nil"/>
            </w:tcBorders>
            <w:shd w:val="clear" w:color="auto" w:fill="auto"/>
            <w:noWrap/>
            <w:tcMar>
              <w:top w:w="12" w:type="dxa"/>
              <w:left w:w="12" w:type="dxa"/>
              <w:right w:w="12" w:type="dxa"/>
            </w:tcMar>
            <w:vAlign w:val="center"/>
          </w:tcPr>
          <w:p w14:paraId="6EA58B6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中度</w:t>
            </w:r>
          </w:p>
          <w:p w14:paraId="08717EA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人数</w:t>
            </w:r>
          </w:p>
        </w:tc>
        <w:tc>
          <w:tcPr>
            <w:tcW w:w="450" w:type="pct"/>
            <w:tcBorders>
              <w:top w:val="single" w:color="auto" w:sz="8" w:space="0"/>
              <w:left w:val="nil"/>
              <w:bottom w:val="single" w:color="auto" w:sz="4" w:space="0"/>
              <w:right w:val="nil"/>
            </w:tcBorders>
            <w:shd w:val="clear" w:color="auto" w:fill="auto"/>
            <w:noWrap/>
            <w:tcMar>
              <w:top w:w="12" w:type="dxa"/>
              <w:left w:w="12" w:type="dxa"/>
              <w:right w:w="12" w:type="dxa"/>
            </w:tcMar>
            <w:vAlign w:val="center"/>
          </w:tcPr>
          <w:p w14:paraId="06815A9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重度</w:t>
            </w:r>
          </w:p>
          <w:p w14:paraId="5796FD0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人数</w:t>
            </w:r>
          </w:p>
        </w:tc>
        <w:tc>
          <w:tcPr>
            <w:tcW w:w="579" w:type="pct"/>
            <w:tcBorders>
              <w:top w:val="single" w:color="auto" w:sz="8" w:space="0"/>
              <w:left w:val="nil"/>
              <w:bottom w:val="single" w:color="auto" w:sz="4" w:space="0"/>
              <w:right w:val="nil"/>
            </w:tcBorders>
            <w:shd w:val="clear" w:color="auto" w:fill="auto"/>
            <w:noWrap/>
            <w:tcMar>
              <w:top w:w="12" w:type="dxa"/>
              <w:left w:w="12" w:type="dxa"/>
              <w:right w:w="12" w:type="dxa"/>
            </w:tcMar>
            <w:vAlign w:val="center"/>
          </w:tcPr>
          <w:p w14:paraId="3741E57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皮肤癌</w:t>
            </w:r>
          </w:p>
          <w:p w14:paraId="70B7966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人数</w:t>
            </w:r>
          </w:p>
        </w:tc>
        <w:tc>
          <w:tcPr>
            <w:tcW w:w="534" w:type="pct"/>
            <w:tcBorders>
              <w:top w:val="single" w:color="auto" w:sz="8" w:space="0"/>
              <w:left w:val="nil"/>
              <w:bottom w:val="single" w:color="auto" w:sz="4" w:space="0"/>
              <w:right w:val="nil"/>
            </w:tcBorders>
            <w:shd w:val="clear" w:color="auto" w:fill="auto"/>
            <w:noWrap/>
            <w:tcMar>
              <w:top w:w="12" w:type="dxa"/>
              <w:left w:w="12" w:type="dxa"/>
              <w:right w:w="12" w:type="dxa"/>
            </w:tcMar>
            <w:vAlign w:val="center"/>
          </w:tcPr>
          <w:p w14:paraId="136FF26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合计</w:t>
            </w:r>
          </w:p>
        </w:tc>
        <w:tc>
          <w:tcPr>
            <w:tcW w:w="663" w:type="pct"/>
            <w:tcBorders>
              <w:top w:val="single" w:color="auto" w:sz="8" w:space="0"/>
              <w:left w:val="nil"/>
              <w:bottom w:val="single" w:color="auto" w:sz="4" w:space="0"/>
              <w:right w:val="nil"/>
            </w:tcBorders>
            <w:shd w:val="clear" w:color="auto" w:fill="auto"/>
            <w:noWrap/>
            <w:tcMar>
              <w:top w:w="12" w:type="dxa"/>
              <w:left w:w="12" w:type="dxa"/>
              <w:right w:w="12" w:type="dxa"/>
            </w:tcMar>
            <w:vAlign w:val="center"/>
          </w:tcPr>
          <w:p w14:paraId="7592963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检出率</w:t>
            </w:r>
          </w:p>
          <w:p w14:paraId="00FAEAC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w:t>
            </w:r>
          </w:p>
        </w:tc>
      </w:tr>
      <w:tr w14:paraId="7548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exact"/>
        </w:trPr>
        <w:tc>
          <w:tcPr>
            <w:tcW w:w="444" w:type="pct"/>
            <w:tcBorders>
              <w:top w:val="single" w:color="auto" w:sz="4" w:space="0"/>
              <w:left w:val="nil"/>
              <w:bottom w:val="nil"/>
              <w:right w:val="nil"/>
            </w:tcBorders>
            <w:shd w:val="clear" w:color="auto" w:fill="auto"/>
            <w:noWrap/>
            <w:tcMar>
              <w:top w:w="12" w:type="dxa"/>
              <w:left w:w="12" w:type="dxa"/>
              <w:right w:w="12" w:type="dxa"/>
            </w:tcMar>
            <w:vAlign w:val="center"/>
          </w:tcPr>
          <w:p w14:paraId="3AC01E1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贵州</w:t>
            </w:r>
          </w:p>
        </w:tc>
        <w:tc>
          <w:tcPr>
            <w:tcW w:w="658" w:type="pct"/>
            <w:tcBorders>
              <w:top w:val="single" w:color="auto" w:sz="4" w:space="0"/>
              <w:left w:val="nil"/>
              <w:bottom w:val="nil"/>
              <w:right w:val="nil"/>
            </w:tcBorders>
            <w:shd w:val="clear" w:color="auto" w:fill="auto"/>
            <w:noWrap/>
            <w:tcMar>
              <w:top w:w="12" w:type="dxa"/>
              <w:left w:w="12" w:type="dxa"/>
              <w:right w:w="12" w:type="dxa"/>
            </w:tcMar>
            <w:vAlign w:val="center"/>
          </w:tcPr>
          <w:p w14:paraId="6EE15BD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安龙县</w:t>
            </w:r>
          </w:p>
        </w:tc>
        <w:tc>
          <w:tcPr>
            <w:tcW w:w="767" w:type="pct"/>
            <w:tcBorders>
              <w:top w:val="single" w:color="auto" w:sz="4" w:space="0"/>
              <w:left w:val="nil"/>
              <w:bottom w:val="nil"/>
              <w:right w:val="nil"/>
            </w:tcBorders>
            <w:shd w:val="clear" w:color="auto" w:fill="auto"/>
            <w:noWrap/>
            <w:tcMar>
              <w:top w:w="12" w:type="dxa"/>
              <w:left w:w="12" w:type="dxa"/>
              <w:right w:w="12" w:type="dxa"/>
            </w:tcMar>
            <w:vAlign w:val="center"/>
          </w:tcPr>
          <w:p w14:paraId="33B2ADE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19397</w:t>
            </w:r>
          </w:p>
        </w:tc>
        <w:tc>
          <w:tcPr>
            <w:tcW w:w="450" w:type="pct"/>
            <w:tcBorders>
              <w:top w:val="single" w:color="auto" w:sz="4" w:space="0"/>
              <w:left w:val="nil"/>
              <w:bottom w:val="nil"/>
              <w:right w:val="nil"/>
            </w:tcBorders>
            <w:shd w:val="clear" w:color="auto" w:fill="auto"/>
            <w:noWrap/>
            <w:tcMar>
              <w:top w:w="12" w:type="dxa"/>
              <w:left w:w="12" w:type="dxa"/>
              <w:right w:w="12" w:type="dxa"/>
            </w:tcMar>
            <w:vAlign w:val="center"/>
          </w:tcPr>
          <w:p w14:paraId="7A3567B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53</w:t>
            </w:r>
          </w:p>
        </w:tc>
        <w:tc>
          <w:tcPr>
            <w:tcW w:w="450" w:type="pct"/>
            <w:tcBorders>
              <w:top w:val="single" w:color="auto" w:sz="4" w:space="0"/>
              <w:left w:val="nil"/>
              <w:bottom w:val="nil"/>
              <w:right w:val="nil"/>
            </w:tcBorders>
            <w:shd w:val="clear" w:color="auto" w:fill="auto"/>
            <w:noWrap/>
            <w:tcMar>
              <w:top w:w="12" w:type="dxa"/>
              <w:left w:w="12" w:type="dxa"/>
              <w:right w:w="12" w:type="dxa"/>
            </w:tcMar>
            <w:vAlign w:val="center"/>
          </w:tcPr>
          <w:p w14:paraId="566A2B2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42</w:t>
            </w:r>
          </w:p>
        </w:tc>
        <w:tc>
          <w:tcPr>
            <w:tcW w:w="450" w:type="pct"/>
            <w:tcBorders>
              <w:top w:val="single" w:color="auto" w:sz="4" w:space="0"/>
              <w:left w:val="nil"/>
              <w:bottom w:val="nil"/>
              <w:right w:val="nil"/>
            </w:tcBorders>
            <w:shd w:val="clear" w:color="auto" w:fill="auto"/>
            <w:noWrap/>
            <w:tcMar>
              <w:top w:w="12" w:type="dxa"/>
              <w:left w:w="12" w:type="dxa"/>
              <w:right w:w="12" w:type="dxa"/>
            </w:tcMar>
            <w:vAlign w:val="center"/>
          </w:tcPr>
          <w:p w14:paraId="5A00676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37</w:t>
            </w:r>
          </w:p>
        </w:tc>
        <w:tc>
          <w:tcPr>
            <w:tcW w:w="579" w:type="pct"/>
            <w:tcBorders>
              <w:top w:val="single" w:color="auto" w:sz="4" w:space="0"/>
              <w:left w:val="nil"/>
              <w:bottom w:val="nil"/>
              <w:right w:val="nil"/>
            </w:tcBorders>
            <w:shd w:val="clear" w:color="auto" w:fill="auto"/>
            <w:noWrap/>
            <w:tcMar>
              <w:top w:w="12" w:type="dxa"/>
              <w:left w:w="12" w:type="dxa"/>
              <w:right w:w="12" w:type="dxa"/>
            </w:tcMar>
            <w:vAlign w:val="center"/>
          </w:tcPr>
          <w:p w14:paraId="3A7FE1E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w:t>
            </w:r>
          </w:p>
        </w:tc>
        <w:tc>
          <w:tcPr>
            <w:tcW w:w="534" w:type="pct"/>
            <w:tcBorders>
              <w:top w:val="single" w:color="auto" w:sz="4" w:space="0"/>
              <w:left w:val="nil"/>
              <w:bottom w:val="nil"/>
              <w:right w:val="nil"/>
            </w:tcBorders>
            <w:shd w:val="clear" w:color="auto" w:fill="auto"/>
            <w:noWrap/>
            <w:tcMar>
              <w:top w:w="12" w:type="dxa"/>
              <w:left w:w="12" w:type="dxa"/>
              <w:right w:w="12" w:type="dxa"/>
            </w:tcMar>
            <w:vAlign w:val="center"/>
          </w:tcPr>
          <w:p w14:paraId="00B6C60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134</w:t>
            </w:r>
          </w:p>
        </w:tc>
        <w:tc>
          <w:tcPr>
            <w:tcW w:w="663" w:type="pct"/>
            <w:tcBorders>
              <w:top w:val="single" w:color="auto" w:sz="4" w:space="0"/>
              <w:left w:val="nil"/>
              <w:bottom w:val="nil"/>
              <w:right w:val="nil"/>
            </w:tcBorders>
            <w:shd w:val="clear" w:color="auto" w:fill="auto"/>
            <w:noWrap/>
            <w:tcMar>
              <w:top w:w="12" w:type="dxa"/>
              <w:left w:w="12" w:type="dxa"/>
              <w:right w:w="12" w:type="dxa"/>
            </w:tcMar>
            <w:vAlign w:val="center"/>
          </w:tcPr>
          <w:p w14:paraId="6D73030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0.69</w:t>
            </w:r>
          </w:p>
        </w:tc>
      </w:tr>
      <w:tr w14:paraId="6E3E6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exact"/>
        </w:trPr>
        <w:tc>
          <w:tcPr>
            <w:tcW w:w="444" w:type="pct"/>
            <w:shd w:val="clear" w:color="auto" w:fill="auto"/>
            <w:noWrap/>
            <w:tcMar>
              <w:top w:w="12" w:type="dxa"/>
              <w:left w:w="12" w:type="dxa"/>
              <w:right w:w="12" w:type="dxa"/>
            </w:tcMar>
            <w:vAlign w:val="center"/>
          </w:tcPr>
          <w:p w14:paraId="137C953B">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color w:val="000000"/>
                <w:sz w:val="18"/>
                <w:szCs w:val="18"/>
                <w:highlight w:val="none"/>
                <w:lang w:val="en-US"/>
              </w:rPr>
            </w:pPr>
          </w:p>
        </w:tc>
        <w:tc>
          <w:tcPr>
            <w:tcW w:w="658" w:type="pct"/>
            <w:shd w:val="clear" w:color="auto" w:fill="auto"/>
            <w:noWrap/>
            <w:tcMar>
              <w:top w:w="12" w:type="dxa"/>
              <w:left w:w="12" w:type="dxa"/>
              <w:right w:w="12" w:type="dxa"/>
            </w:tcMar>
            <w:vAlign w:val="center"/>
          </w:tcPr>
          <w:p w14:paraId="3A892E0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兴仁市</w:t>
            </w:r>
          </w:p>
        </w:tc>
        <w:tc>
          <w:tcPr>
            <w:tcW w:w="767" w:type="pct"/>
            <w:shd w:val="clear" w:color="auto" w:fill="auto"/>
            <w:noWrap/>
            <w:tcMar>
              <w:top w:w="12" w:type="dxa"/>
              <w:left w:w="12" w:type="dxa"/>
              <w:right w:w="12" w:type="dxa"/>
            </w:tcMar>
            <w:vAlign w:val="center"/>
          </w:tcPr>
          <w:p w14:paraId="157B30C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30377</w:t>
            </w:r>
          </w:p>
        </w:tc>
        <w:tc>
          <w:tcPr>
            <w:tcW w:w="450" w:type="pct"/>
            <w:shd w:val="clear" w:color="auto" w:fill="auto"/>
            <w:noWrap/>
            <w:tcMar>
              <w:top w:w="12" w:type="dxa"/>
              <w:left w:w="12" w:type="dxa"/>
              <w:right w:w="12" w:type="dxa"/>
            </w:tcMar>
            <w:vAlign w:val="center"/>
          </w:tcPr>
          <w:p w14:paraId="1208168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128</w:t>
            </w:r>
          </w:p>
        </w:tc>
        <w:tc>
          <w:tcPr>
            <w:tcW w:w="450" w:type="pct"/>
            <w:shd w:val="clear" w:color="auto" w:fill="auto"/>
            <w:noWrap/>
            <w:tcMar>
              <w:top w:w="12" w:type="dxa"/>
              <w:left w:w="12" w:type="dxa"/>
              <w:right w:w="12" w:type="dxa"/>
            </w:tcMar>
            <w:vAlign w:val="center"/>
          </w:tcPr>
          <w:p w14:paraId="418CB5B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249</w:t>
            </w:r>
          </w:p>
        </w:tc>
        <w:tc>
          <w:tcPr>
            <w:tcW w:w="450" w:type="pct"/>
            <w:shd w:val="clear" w:color="auto" w:fill="auto"/>
            <w:noWrap/>
            <w:tcMar>
              <w:top w:w="12" w:type="dxa"/>
              <w:left w:w="12" w:type="dxa"/>
              <w:right w:w="12" w:type="dxa"/>
            </w:tcMar>
            <w:vAlign w:val="center"/>
          </w:tcPr>
          <w:p w14:paraId="5823631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75</w:t>
            </w:r>
          </w:p>
        </w:tc>
        <w:tc>
          <w:tcPr>
            <w:tcW w:w="579" w:type="pct"/>
            <w:shd w:val="clear" w:color="auto" w:fill="auto"/>
            <w:noWrap/>
            <w:tcMar>
              <w:top w:w="12" w:type="dxa"/>
              <w:left w:w="12" w:type="dxa"/>
              <w:right w:w="12" w:type="dxa"/>
            </w:tcMar>
            <w:vAlign w:val="center"/>
          </w:tcPr>
          <w:p w14:paraId="62800DC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534" w:type="pct"/>
            <w:shd w:val="clear" w:color="auto" w:fill="auto"/>
            <w:noWrap/>
            <w:tcMar>
              <w:top w:w="12" w:type="dxa"/>
              <w:left w:w="12" w:type="dxa"/>
              <w:right w:w="12" w:type="dxa"/>
            </w:tcMar>
            <w:vAlign w:val="center"/>
          </w:tcPr>
          <w:p w14:paraId="3C8FA51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452</w:t>
            </w:r>
          </w:p>
        </w:tc>
        <w:tc>
          <w:tcPr>
            <w:tcW w:w="663" w:type="pct"/>
            <w:shd w:val="clear" w:color="auto" w:fill="auto"/>
            <w:noWrap/>
            <w:tcMar>
              <w:top w:w="12" w:type="dxa"/>
              <w:left w:w="12" w:type="dxa"/>
              <w:right w:w="12" w:type="dxa"/>
            </w:tcMar>
            <w:vAlign w:val="center"/>
          </w:tcPr>
          <w:p w14:paraId="18267BF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1.49</w:t>
            </w:r>
          </w:p>
        </w:tc>
      </w:tr>
      <w:tr w14:paraId="6533A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 w:hRule="exact"/>
        </w:trPr>
        <w:tc>
          <w:tcPr>
            <w:tcW w:w="444" w:type="pct"/>
            <w:shd w:val="clear" w:color="auto" w:fill="auto"/>
            <w:noWrap/>
            <w:tcMar>
              <w:top w:w="12" w:type="dxa"/>
              <w:left w:w="12" w:type="dxa"/>
              <w:right w:w="12" w:type="dxa"/>
            </w:tcMar>
            <w:vAlign w:val="center"/>
          </w:tcPr>
          <w:p w14:paraId="4CA3442F">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color w:val="000000"/>
                <w:sz w:val="18"/>
                <w:szCs w:val="18"/>
                <w:highlight w:val="none"/>
                <w:lang w:val="en-US"/>
              </w:rPr>
            </w:pPr>
          </w:p>
        </w:tc>
        <w:tc>
          <w:tcPr>
            <w:tcW w:w="658" w:type="pct"/>
            <w:shd w:val="clear" w:color="auto" w:fill="auto"/>
            <w:noWrap/>
            <w:tcMar>
              <w:top w:w="12" w:type="dxa"/>
              <w:left w:w="12" w:type="dxa"/>
              <w:right w:w="12" w:type="dxa"/>
            </w:tcMar>
            <w:vAlign w:val="center"/>
          </w:tcPr>
          <w:p w14:paraId="4BE0B2B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兴义市</w:t>
            </w:r>
          </w:p>
        </w:tc>
        <w:tc>
          <w:tcPr>
            <w:tcW w:w="767" w:type="pct"/>
            <w:shd w:val="clear" w:color="auto" w:fill="auto"/>
            <w:noWrap/>
            <w:tcMar>
              <w:top w:w="12" w:type="dxa"/>
              <w:left w:w="12" w:type="dxa"/>
              <w:right w:w="12" w:type="dxa"/>
            </w:tcMar>
            <w:vAlign w:val="center"/>
          </w:tcPr>
          <w:p w14:paraId="3E29DE4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21859</w:t>
            </w:r>
          </w:p>
        </w:tc>
        <w:tc>
          <w:tcPr>
            <w:tcW w:w="450" w:type="pct"/>
            <w:shd w:val="clear" w:color="auto" w:fill="auto"/>
            <w:noWrap/>
            <w:tcMar>
              <w:top w:w="12" w:type="dxa"/>
              <w:left w:w="12" w:type="dxa"/>
              <w:right w:w="12" w:type="dxa"/>
            </w:tcMar>
            <w:vAlign w:val="center"/>
          </w:tcPr>
          <w:p w14:paraId="430F99F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101</w:t>
            </w:r>
          </w:p>
        </w:tc>
        <w:tc>
          <w:tcPr>
            <w:tcW w:w="450" w:type="pct"/>
            <w:shd w:val="clear" w:color="auto" w:fill="auto"/>
            <w:noWrap/>
            <w:tcMar>
              <w:top w:w="12" w:type="dxa"/>
              <w:left w:w="12" w:type="dxa"/>
              <w:right w:w="12" w:type="dxa"/>
            </w:tcMar>
            <w:vAlign w:val="center"/>
          </w:tcPr>
          <w:p w14:paraId="4A4AE7E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20</w:t>
            </w:r>
          </w:p>
        </w:tc>
        <w:tc>
          <w:tcPr>
            <w:tcW w:w="450" w:type="pct"/>
            <w:shd w:val="clear" w:color="auto" w:fill="auto"/>
            <w:noWrap/>
            <w:tcMar>
              <w:top w:w="12" w:type="dxa"/>
              <w:left w:w="12" w:type="dxa"/>
              <w:right w:w="12" w:type="dxa"/>
            </w:tcMar>
            <w:vAlign w:val="center"/>
          </w:tcPr>
          <w:p w14:paraId="4CA72E6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12</w:t>
            </w:r>
          </w:p>
        </w:tc>
        <w:tc>
          <w:tcPr>
            <w:tcW w:w="579" w:type="pct"/>
            <w:shd w:val="clear" w:color="auto" w:fill="auto"/>
            <w:noWrap/>
            <w:tcMar>
              <w:top w:w="12" w:type="dxa"/>
              <w:left w:w="12" w:type="dxa"/>
              <w:right w:w="12" w:type="dxa"/>
            </w:tcMar>
            <w:vAlign w:val="center"/>
          </w:tcPr>
          <w:p w14:paraId="6EED742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w:t>
            </w:r>
          </w:p>
        </w:tc>
        <w:tc>
          <w:tcPr>
            <w:tcW w:w="534" w:type="pct"/>
            <w:shd w:val="clear" w:color="auto" w:fill="auto"/>
            <w:noWrap/>
            <w:tcMar>
              <w:top w:w="12" w:type="dxa"/>
              <w:left w:w="12" w:type="dxa"/>
              <w:right w:w="12" w:type="dxa"/>
            </w:tcMar>
            <w:vAlign w:val="center"/>
          </w:tcPr>
          <w:p w14:paraId="0A89B43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134</w:t>
            </w:r>
          </w:p>
        </w:tc>
        <w:tc>
          <w:tcPr>
            <w:tcW w:w="663" w:type="pct"/>
            <w:shd w:val="clear" w:color="auto" w:fill="auto"/>
            <w:noWrap/>
            <w:tcMar>
              <w:top w:w="12" w:type="dxa"/>
              <w:left w:w="12" w:type="dxa"/>
              <w:right w:w="12" w:type="dxa"/>
            </w:tcMar>
            <w:vAlign w:val="center"/>
          </w:tcPr>
          <w:p w14:paraId="5D0AB0A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0.61</w:t>
            </w:r>
          </w:p>
        </w:tc>
      </w:tr>
      <w:tr w14:paraId="24291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exact"/>
        </w:trPr>
        <w:tc>
          <w:tcPr>
            <w:tcW w:w="444" w:type="pct"/>
            <w:tcBorders>
              <w:top w:val="nil"/>
              <w:left w:val="nil"/>
              <w:bottom w:val="single" w:color="auto" w:sz="4" w:space="0"/>
              <w:right w:val="nil"/>
            </w:tcBorders>
            <w:shd w:val="clear" w:color="auto" w:fill="auto"/>
            <w:noWrap/>
            <w:tcMar>
              <w:top w:w="12" w:type="dxa"/>
              <w:left w:w="12" w:type="dxa"/>
              <w:right w:w="12" w:type="dxa"/>
            </w:tcMar>
            <w:vAlign w:val="center"/>
          </w:tcPr>
          <w:p w14:paraId="743E7D37">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color w:val="000000"/>
                <w:sz w:val="18"/>
                <w:szCs w:val="18"/>
                <w:highlight w:val="none"/>
                <w:lang w:val="en-US"/>
              </w:rPr>
            </w:pPr>
          </w:p>
        </w:tc>
        <w:tc>
          <w:tcPr>
            <w:tcW w:w="658" w:type="pct"/>
            <w:tcBorders>
              <w:top w:val="nil"/>
              <w:left w:val="nil"/>
              <w:bottom w:val="single" w:color="auto" w:sz="4" w:space="0"/>
              <w:right w:val="nil"/>
            </w:tcBorders>
            <w:shd w:val="clear" w:color="auto" w:fill="auto"/>
            <w:noWrap/>
            <w:tcMar>
              <w:top w:w="12" w:type="dxa"/>
              <w:left w:w="12" w:type="dxa"/>
              <w:right w:w="12" w:type="dxa"/>
            </w:tcMar>
            <w:vAlign w:val="center"/>
          </w:tcPr>
          <w:p w14:paraId="5B96634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织金县</w:t>
            </w:r>
          </w:p>
        </w:tc>
        <w:tc>
          <w:tcPr>
            <w:tcW w:w="767" w:type="pct"/>
            <w:tcBorders>
              <w:top w:val="nil"/>
              <w:left w:val="nil"/>
              <w:bottom w:val="single" w:color="auto" w:sz="4" w:space="0"/>
              <w:right w:val="nil"/>
            </w:tcBorders>
            <w:shd w:val="clear" w:color="auto" w:fill="auto"/>
            <w:noWrap/>
            <w:tcMar>
              <w:top w:w="12" w:type="dxa"/>
              <w:left w:w="12" w:type="dxa"/>
              <w:right w:w="12" w:type="dxa"/>
            </w:tcMar>
            <w:vAlign w:val="center"/>
          </w:tcPr>
          <w:p w14:paraId="734D8AE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1490</w:t>
            </w:r>
          </w:p>
        </w:tc>
        <w:tc>
          <w:tcPr>
            <w:tcW w:w="450" w:type="pct"/>
            <w:tcBorders>
              <w:top w:val="nil"/>
              <w:left w:val="nil"/>
              <w:bottom w:val="single" w:color="auto" w:sz="4" w:space="0"/>
              <w:right w:val="nil"/>
            </w:tcBorders>
            <w:shd w:val="clear" w:color="auto" w:fill="auto"/>
            <w:noWrap/>
            <w:tcMar>
              <w:top w:w="12" w:type="dxa"/>
              <w:left w:w="12" w:type="dxa"/>
              <w:right w:w="12" w:type="dxa"/>
            </w:tcMar>
            <w:vAlign w:val="center"/>
          </w:tcPr>
          <w:p w14:paraId="37B7AB5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5</w:t>
            </w:r>
          </w:p>
        </w:tc>
        <w:tc>
          <w:tcPr>
            <w:tcW w:w="450" w:type="pct"/>
            <w:tcBorders>
              <w:top w:val="nil"/>
              <w:left w:val="nil"/>
              <w:bottom w:val="single" w:color="auto" w:sz="4" w:space="0"/>
              <w:right w:val="nil"/>
            </w:tcBorders>
            <w:shd w:val="clear" w:color="auto" w:fill="auto"/>
            <w:noWrap/>
            <w:tcMar>
              <w:top w:w="12" w:type="dxa"/>
              <w:left w:w="12" w:type="dxa"/>
              <w:right w:w="12" w:type="dxa"/>
            </w:tcMar>
            <w:vAlign w:val="center"/>
          </w:tcPr>
          <w:p w14:paraId="6E67820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w:t>
            </w:r>
          </w:p>
        </w:tc>
        <w:tc>
          <w:tcPr>
            <w:tcW w:w="450" w:type="pct"/>
            <w:tcBorders>
              <w:top w:val="nil"/>
              <w:left w:val="nil"/>
              <w:bottom w:val="single" w:color="auto" w:sz="4" w:space="0"/>
              <w:right w:val="nil"/>
            </w:tcBorders>
            <w:shd w:val="clear" w:color="auto" w:fill="auto"/>
            <w:noWrap/>
            <w:tcMar>
              <w:top w:w="12" w:type="dxa"/>
              <w:left w:w="12" w:type="dxa"/>
              <w:right w:w="12" w:type="dxa"/>
            </w:tcMar>
            <w:vAlign w:val="center"/>
          </w:tcPr>
          <w:p w14:paraId="3540815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5</w:t>
            </w:r>
          </w:p>
        </w:tc>
        <w:tc>
          <w:tcPr>
            <w:tcW w:w="579" w:type="pct"/>
            <w:tcBorders>
              <w:top w:val="nil"/>
              <w:left w:val="nil"/>
              <w:bottom w:val="single" w:color="auto" w:sz="4" w:space="0"/>
              <w:right w:val="nil"/>
            </w:tcBorders>
            <w:shd w:val="clear" w:color="auto" w:fill="auto"/>
            <w:noWrap/>
            <w:tcMar>
              <w:top w:w="12" w:type="dxa"/>
              <w:left w:w="12" w:type="dxa"/>
              <w:right w:w="12" w:type="dxa"/>
            </w:tcMar>
            <w:vAlign w:val="center"/>
          </w:tcPr>
          <w:p w14:paraId="4DB8296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534" w:type="pct"/>
            <w:tcBorders>
              <w:top w:val="nil"/>
              <w:left w:val="nil"/>
              <w:bottom w:val="single" w:color="auto" w:sz="4" w:space="0"/>
              <w:right w:val="nil"/>
            </w:tcBorders>
            <w:shd w:val="clear" w:color="auto" w:fill="auto"/>
            <w:noWrap/>
            <w:tcMar>
              <w:top w:w="12" w:type="dxa"/>
              <w:left w:w="12" w:type="dxa"/>
              <w:right w:w="12" w:type="dxa"/>
            </w:tcMar>
            <w:vAlign w:val="center"/>
          </w:tcPr>
          <w:p w14:paraId="67BB289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13</w:t>
            </w:r>
          </w:p>
        </w:tc>
        <w:tc>
          <w:tcPr>
            <w:tcW w:w="663" w:type="pct"/>
            <w:tcBorders>
              <w:top w:val="nil"/>
              <w:left w:val="nil"/>
              <w:bottom w:val="single" w:color="auto" w:sz="4" w:space="0"/>
              <w:right w:val="nil"/>
            </w:tcBorders>
            <w:shd w:val="clear" w:color="auto" w:fill="auto"/>
            <w:noWrap/>
            <w:tcMar>
              <w:top w:w="12" w:type="dxa"/>
              <w:left w:w="12" w:type="dxa"/>
              <w:right w:w="12" w:type="dxa"/>
            </w:tcMar>
            <w:vAlign w:val="center"/>
          </w:tcPr>
          <w:p w14:paraId="71698B6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0.87</w:t>
            </w:r>
          </w:p>
        </w:tc>
      </w:tr>
      <w:tr w14:paraId="75524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exact"/>
        </w:trPr>
        <w:tc>
          <w:tcPr>
            <w:tcW w:w="444"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7F93481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小计</w:t>
            </w:r>
          </w:p>
        </w:tc>
        <w:tc>
          <w:tcPr>
            <w:tcW w:w="658"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22BE52D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4</w:t>
            </w:r>
          </w:p>
        </w:tc>
        <w:tc>
          <w:tcPr>
            <w:tcW w:w="767"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6ACADF0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73123</w:t>
            </w:r>
          </w:p>
        </w:tc>
        <w:tc>
          <w:tcPr>
            <w:tcW w:w="450"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5E2AC7B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287</w:t>
            </w:r>
          </w:p>
        </w:tc>
        <w:tc>
          <w:tcPr>
            <w:tcW w:w="450"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40718C4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313</w:t>
            </w:r>
          </w:p>
        </w:tc>
        <w:tc>
          <w:tcPr>
            <w:tcW w:w="450"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02E5821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129</w:t>
            </w:r>
          </w:p>
        </w:tc>
        <w:tc>
          <w:tcPr>
            <w:tcW w:w="579"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0EDE9B1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w:t>
            </w:r>
          </w:p>
        </w:tc>
        <w:tc>
          <w:tcPr>
            <w:tcW w:w="534"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54F5B98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732</w:t>
            </w:r>
          </w:p>
        </w:tc>
        <w:tc>
          <w:tcPr>
            <w:tcW w:w="663"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25E72AA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1.00</w:t>
            </w:r>
          </w:p>
        </w:tc>
      </w:tr>
      <w:tr w14:paraId="45AF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exact"/>
        </w:trPr>
        <w:tc>
          <w:tcPr>
            <w:tcW w:w="444" w:type="pct"/>
            <w:tcBorders>
              <w:top w:val="single" w:color="auto" w:sz="4" w:space="0"/>
              <w:left w:val="nil"/>
              <w:bottom w:val="nil"/>
              <w:right w:val="nil"/>
            </w:tcBorders>
            <w:shd w:val="clear" w:color="auto" w:fill="auto"/>
            <w:noWrap/>
            <w:tcMar>
              <w:top w:w="12" w:type="dxa"/>
              <w:left w:w="12" w:type="dxa"/>
              <w:right w:w="12" w:type="dxa"/>
            </w:tcMar>
            <w:vAlign w:val="center"/>
          </w:tcPr>
          <w:p w14:paraId="720920A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陕西</w:t>
            </w:r>
          </w:p>
        </w:tc>
        <w:tc>
          <w:tcPr>
            <w:tcW w:w="658" w:type="pct"/>
            <w:tcBorders>
              <w:top w:val="single" w:color="auto" w:sz="4" w:space="0"/>
              <w:left w:val="nil"/>
              <w:bottom w:val="nil"/>
              <w:right w:val="nil"/>
            </w:tcBorders>
            <w:shd w:val="clear" w:color="auto" w:fill="auto"/>
            <w:noWrap/>
            <w:tcMar>
              <w:top w:w="12" w:type="dxa"/>
              <w:left w:w="12" w:type="dxa"/>
              <w:right w:w="12" w:type="dxa"/>
            </w:tcMar>
            <w:vAlign w:val="center"/>
          </w:tcPr>
          <w:p w14:paraId="298D538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汉滨区</w:t>
            </w:r>
          </w:p>
        </w:tc>
        <w:tc>
          <w:tcPr>
            <w:tcW w:w="767" w:type="pct"/>
            <w:tcBorders>
              <w:top w:val="single" w:color="auto" w:sz="4" w:space="0"/>
              <w:left w:val="nil"/>
              <w:bottom w:val="nil"/>
              <w:right w:val="nil"/>
            </w:tcBorders>
            <w:shd w:val="clear" w:color="auto" w:fill="auto"/>
            <w:noWrap/>
            <w:tcMar>
              <w:top w:w="12" w:type="dxa"/>
              <w:left w:w="12" w:type="dxa"/>
              <w:right w:w="12" w:type="dxa"/>
            </w:tcMar>
            <w:vAlign w:val="center"/>
          </w:tcPr>
          <w:p w14:paraId="6D8D0A6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891308</w:t>
            </w:r>
          </w:p>
        </w:tc>
        <w:tc>
          <w:tcPr>
            <w:tcW w:w="450" w:type="pct"/>
            <w:tcBorders>
              <w:top w:val="single" w:color="auto" w:sz="4" w:space="0"/>
              <w:left w:val="nil"/>
              <w:bottom w:val="nil"/>
              <w:right w:val="nil"/>
            </w:tcBorders>
            <w:shd w:val="clear" w:color="auto" w:fill="auto"/>
            <w:noWrap/>
            <w:tcMar>
              <w:top w:w="12" w:type="dxa"/>
              <w:left w:w="12" w:type="dxa"/>
              <w:right w:w="12" w:type="dxa"/>
            </w:tcMar>
            <w:vAlign w:val="center"/>
          </w:tcPr>
          <w:p w14:paraId="5FF4D36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80</w:t>
            </w:r>
          </w:p>
        </w:tc>
        <w:tc>
          <w:tcPr>
            <w:tcW w:w="450" w:type="pct"/>
            <w:tcBorders>
              <w:top w:val="single" w:color="auto" w:sz="4" w:space="0"/>
              <w:left w:val="nil"/>
              <w:bottom w:val="nil"/>
              <w:right w:val="nil"/>
            </w:tcBorders>
            <w:shd w:val="clear" w:color="auto" w:fill="auto"/>
            <w:noWrap/>
            <w:tcMar>
              <w:top w:w="12" w:type="dxa"/>
              <w:left w:w="12" w:type="dxa"/>
              <w:right w:w="12" w:type="dxa"/>
            </w:tcMar>
            <w:vAlign w:val="center"/>
          </w:tcPr>
          <w:p w14:paraId="5F51764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w:t>
            </w:r>
          </w:p>
        </w:tc>
        <w:tc>
          <w:tcPr>
            <w:tcW w:w="450" w:type="pct"/>
            <w:tcBorders>
              <w:top w:val="single" w:color="auto" w:sz="4" w:space="0"/>
              <w:left w:val="nil"/>
              <w:bottom w:val="nil"/>
              <w:right w:val="nil"/>
            </w:tcBorders>
            <w:shd w:val="clear" w:color="auto" w:fill="auto"/>
            <w:noWrap/>
            <w:tcMar>
              <w:top w:w="12" w:type="dxa"/>
              <w:left w:w="12" w:type="dxa"/>
              <w:right w:w="12" w:type="dxa"/>
            </w:tcMar>
            <w:vAlign w:val="center"/>
          </w:tcPr>
          <w:p w14:paraId="03272B7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579" w:type="pct"/>
            <w:tcBorders>
              <w:top w:val="single" w:color="auto" w:sz="4" w:space="0"/>
              <w:left w:val="nil"/>
              <w:bottom w:val="nil"/>
              <w:right w:val="nil"/>
            </w:tcBorders>
            <w:shd w:val="clear" w:color="auto" w:fill="auto"/>
            <w:noWrap/>
            <w:tcMar>
              <w:top w:w="12" w:type="dxa"/>
              <w:left w:w="12" w:type="dxa"/>
              <w:right w:w="12" w:type="dxa"/>
            </w:tcMar>
            <w:vAlign w:val="center"/>
          </w:tcPr>
          <w:p w14:paraId="4FFDA44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534" w:type="pct"/>
            <w:tcBorders>
              <w:top w:val="single" w:color="auto" w:sz="4" w:space="0"/>
              <w:left w:val="nil"/>
              <w:bottom w:val="nil"/>
              <w:right w:val="nil"/>
            </w:tcBorders>
            <w:shd w:val="clear" w:color="auto" w:fill="auto"/>
            <w:noWrap/>
            <w:tcMar>
              <w:top w:w="12" w:type="dxa"/>
              <w:left w:w="12" w:type="dxa"/>
              <w:right w:w="12" w:type="dxa"/>
            </w:tcMar>
            <w:vAlign w:val="center"/>
          </w:tcPr>
          <w:p w14:paraId="50BEB0D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82</w:t>
            </w:r>
          </w:p>
        </w:tc>
        <w:tc>
          <w:tcPr>
            <w:tcW w:w="663" w:type="pct"/>
            <w:tcBorders>
              <w:top w:val="single" w:color="auto" w:sz="4" w:space="0"/>
              <w:left w:val="nil"/>
              <w:bottom w:val="nil"/>
              <w:right w:val="nil"/>
            </w:tcBorders>
            <w:shd w:val="clear" w:color="auto" w:fill="auto"/>
            <w:noWrap/>
            <w:tcMar>
              <w:top w:w="12" w:type="dxa"/>
              <w:left w:w="12" w:type="dxa"/>
              <w:right w:w="12" w:type="dxa"/>
            </w:tcMar>
            <w:vAlign w:val="center"/>
          </w:tcPr>
          <w:p w14:paraId="2FFBFF5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0.01</w:t>
            </w:r>
          </w:p>
        </w:tc>
      </w:tr>
      <w:tr w14:paraId="7A892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exact"/>
        </w:trPr>
        <w:tc>
          <w:tcPr>
            <w:tcW w:w="444" w:type="pct"/>
            <w:shd w:val="clear" w:color="auto" w:fill="auto"/>
            <w:noWrap/>
            <w:tcMar>
              <w:top w:w="12" w:type="dxa"/>
              <w:left w:w="12" w:type="dxa"/>
              <w:right w:w="12" w:type="dxa"/>
            </w:tcMar>
            <w:vAlign w:val="center"/>
          </w:tcPr>
          <w:p w14:paraId="7E23CA38">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color w:val="000000"/>
                <w:sz w:val="18"/>
                <w:szCs w:val="18"/>
                <w:highlight w:val="none"/>
                <w:lang w:val="en-US"/>
              </w:rPr>
            </w:pPr>
          </w:p>
        </w:tc>
        <w:tc>
          <w:tcPr>
            <w:tcW w:w="658" w:type="pct"/>
            <w:shd w:val="clear" w:color="auto" w:fill="auto"/>
            <w:noWrap/>
            <w:tcMar>
              <w:top w:w="12" w:type="dxa"/>
              <w:left w:w="12" w:type="dxa"/>
              <w:right w:w="12" w:type="dxa"/>
            </w:tcMar>
            <w:vAlign w:val="center"/>
          </w:tcPr>
          <w:p w14:paraId="2D2C0A3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汉阴县</w:t>
            </w:r>
          </w:p>
        </w:tc>
        <w:tc>
          <w:tcPr>
            <w:tcW w:w="767" w:type="pct"/>
            <w:shd w:val="clear" w:color="auto" w:fill="auto"/>
            <w:noWrap/>
            <w:tcMar>
              <w:top w:w="12" w:type="dxa"/>
              <w:left w:w="12" w:type="dxa"/>
              <w:right w:w="12" w:type="dxa"/>
            </w:tcMar>
            <w:vAlign w:val="center"/>
          </w:tcPr>
          <w:p w14:paraId="1DB42D9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249461</w:t>
            </w:r>
          </w:p>
        </w:tc>
        <w:tc>
          <w:tcPr>
            <w:tcW w:w="450" w:type="pct"/>
            <w:shd w:val="clear" w:color="auto" w:fill="auto"/>
            <w:noWrap/>
            <w:tcMar>
              <w:top w:w="12" w:type="dxa"/>
              <w:left w:w="12" w:type="dxa"/>
              <w:right w:w="12" w:type="dxa"/>
            </w:tcMar>
            <w:vAlign w:val="center"/>
          </w:tcPr>
          <w:p w14:paraId="3214A21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751</w:t>
            </w:r>
          </w:p>
        </w:tc>
        <w:tc>
          <w:tcPr>
            <w:tcW w:w="450" w:type="pct"/>
            <w:shd w:val="clear" w:color="auto" w:fill="auto"/>
            <w:noWrap/>
            <w:tcMar>
              <w:top w:w="12" w:type="dxa"/>
              <w:left w:w="12" w:type="dxa"/>
              <w:right w:w="12" w:type="dxa"/>
            </w:tcMar>
            <w:vAlign w:val="center"/>
          </w:tcPr>
          <w:p w14:paraId="106EBD5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40</w:t>
            </w:r>
          </w:p>
        </w:tc>
        <w:tc>
          <w:tcPr>
            <w:tcW w:w="450" w:type="pct"/>
            <w:shd w:val="clear" w:color="auto" w:fill="auto"/>
            <w:noWrap/>
            <w:tcMar>
              <w:top w:w="12" w:type="dxa"/>
              <w:left w:w="12" w:type="dxa"/>
              <w:right w:w="12" w:type="dxa"/>
            </w:tcMar>
            <w:vAlign w:val="center"/>
          </w:tcPr>
          <w:p w14:paraId="19C7127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w:t>
            </w:r>
          </w:p>
        </w:tc>
        <w:tc>
          <w:tcPr>
            <w:tcW w:w="579" w:type="pct"/>
            <w:shd w:val="clear" w:color="auto" w:fill="auto"/>
            <w:noWrap/>
            <w:tcMar>
              <w:top w:w="12" w:type="dxa"/>
              <w:left w:w="12" w:type="dxa"/>
              <w:right w:w="12" w:type="dxa"/>
            </w:tcMar>
            <w:vAlign w:val="center"/>
          </w:tcPr>
          <w:p w14:paraId="14648D0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534" w:type="pct"/>
            <w:shd w:val="clear" w:color="auto" w:fill="auto"/>
            <w:noWrap/>
            <w:tcMar>
              <w:top w:w="12" w:type="dxa"/>
              <w:left w:w="12" w:type="dxa"/>
              <w:right w:w="12" w:type="dxa"/>
            </w:tcMar>
            <w:vAlign w:val="center"/>
          </w:tcPr>
          <w:p w14:paraId="1EC5AB6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792</w:t>
            </w:r>
          </w:p>
        </w:tc>
        <w:tc>
          <w:tcPr>
            <w:tcW w:w="663" w:type="pct"/>
            <w:shd w:val="clear" w:color="auto" w:fill="auto"/>
            <w:noWrap/>
            <w:tcMar>
              <w:top w:w="12" w:type="dxa"/>
              <w:left w:w="12" w:type="dxa"/>
              <w:right w:w="12" w:type="dxa"/>
            </w:tcMar>
            <w:vAlign w:val="center"/>
          </w:tcPr>
          <w:p w14:paraId="118761B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0.32</w:t>
            </w:r>
          </w:p>
        </w:tc>
      </w:tr>
      <w:tr w14:paraId="2F33C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exact"/>
        </w:trPr>
        <w:tc>
          <w:tcPr>
            <w:tcW w:w="444" w:type="pct"/>
            <w:shd w:val="clear" w:color="auto" w:fill="auto"/>
            <w:noWrap/>
            <w:tcMar>
              <w:top w:w="12" w:type="dxa"/>
              <w:left w:w="12" w:type="dxa"/>
              <w:right w:w="12" w:type="dxa"/>
            </w:tcMar>
            <w:vAlign w:val="center"/>
          </w:tcPr>
          <w:p w14:paraId="25486819">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color w:val="000000"/>
                <w:sz w:val="18"/>
                <w:szCs w:val="18"/>
                <w:highlight w:val="none"/>
                <w:lang w:val="en-US"/>
              </w:rPr>
            </w:pPr>
          </w:p>
        </w:tc>
        <w:tc>
          <w:tcPr>
            <w:tcW w:w="658" w:type="pct"/>
            <w:shd w:val="clear" w:color="auto" w:fill="auto"/>
            <w:noWrap/>
            <w:tcMar>
              <w:top w:w="12" w:type="dxa"/>
              <w:left w:w="12" w:type="dxa"/>
              <w:right w:w="12" w:type="dxa"/>
            </w:tcMar>
            <w:vAlign w:val="center"/>
          </w:tcPr>
          <w:p w14:paraId="25DA52D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岚皋县</w:t>
            </w:r>
          </w:p>
        </w:tc>
        <w:tc>
          <w:tcPr>
            <w:tcW w:w="767" w:type="pct"/>
            <w:shd w:val="clear" w:color="auto" w:fill="auto"/>
            <w:noWrap/>
            <w:tcMar>
              <w:top w:w="12" w:type="dxa"/>
              <w:left w:w="12" w:type="dxa"/>
              <w:right w:w="12" w:type="dxa"/>
            </w:tcMar>
            <w:vAlign w:val="center"/>
          </w:tcPr>
          <w:p w14:paraId="01E6EC6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145084</w:t>
            </w:r>
          </w:p>
        </w:tc>
        <w:tc>
          <w:tcPr>
            <w:tcW w:w="450" w:type="pct"/>
            <w:shd w:val="clear" w:color="auto" w:fill="auto"/>
            <w:noWrap/>
            <w:tcMar>
              <w:top w:w="12" w:type="dxa"/>
              <w:left w:w="12" w:type="dxa"/>
              <w:right w:w="12" w:type="dxa"/>
            </w:tcMar>
            <w:vAlign w:val="center"/>
          </w:tcPr>
          <w:p w14:paraId="38856D3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990</w:t>
            </w:r>
          </w:p>
        </w:tc>
        <w:tc>
          <w:tcPr>
            <w:tcW w:w="450" w:type="pct"/>
            <w:shd w:val="clear" w:color="auto" w:fill="auto"/>
            <w:noWrap/>
            <w:tcMar>
              <w:top w:w="12" w:type="dxa"/>
              <w:left w:w="12" w:type="dxa"/>
              <w:right w:w="12" w:type="dxa"/>
            </w:tcMar>
            <w:vAlign w:val="center"/>
          </w:tcPr>
          <w:p w14:paraId="1DFE970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81</w:t>
            </w:r>
          </w:p>
        </w:tc>
        <w:tc>
          <w:tcPr>
            <w:tcW w:w="450" w:type="pct"/>
            <w:shd w:val="clear" w:color="auto" w:fill="auto"/>
            <w:noWrap/>
            <w:tcMar>
              <w:top w:w="12" w:type="dxa"/>
              <w:left w:w="12" w:type="dxa"/>
              <w:right w:w="12" w:type="dxa"/>
            </w:tcMar>
            <w:vAlign w:val="center"/>
          </w:tcPr>
          <w:p w14:paraId="19CA650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w:t>
            </w:r>
          </w:p>
        </w:tc>
        <w:tc>
          <w:tcPr>
            <w:tcW w:w="579" w:type="pct"/>
            <w:shd w:val="clear" w:color="auto" w:fill="auto"/>
            <w:noWrap/>
            <w:tcMar>
              <w:top w:w="12" w:type="dxa"/>
              <w:left w:w="12" w:type="dxa"/>
              <w:right w:w="12" w:type="dxa"/>
            </w:tcMar>
            <w:vAlign w:val="center"/>
          </w:tcPr>
          <w:p w14:paraId="1A1F93A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534" w:type="pct"/>
            <w:shd w:val="clear" w:color="auto" w:fill="auto"/>
            <w:noWrap/>
            <w:tcMar>
              <w:top w:w="12" w:type="dxa"/>
              <w:left w:w="12" w:type="dxa"/>
              <w:right w:w="12" w:type="dxa"/>
            </w:tcMar>
            <w:vAlign w:val="center"/>
          </w:tcPr>
          <w:p w14:paraId="59700F6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1074</w:t>
            </w:r>
          </w:p>
        </w:tc>
        <w:tc>
          <w:tcPr>
            <w:tcW w:w="663" w:type="pct"/>
            <w:shd w:val="clear" w:color="auto" w:fill="auto"/>
            <w:noWrap/>
            <w:tcMar>
              <w:top w:w="12" w:type="dxa"/>
              <w:left w:w="12" w:type="dxa"/>
              <w:right w:w="12" w:type="dxa"/>
            </w:tcMar>
            <w:vAlign w:val="center"/>
          </w:tcPr>
          <w:p w14:paraId="4803ABD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0.74</w:t>
            </w:r>
          </w:p>
        </w:tc>
      </w:tr>
      <w:tr w14:paraId="6C21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exact"/>
        </w:trPr>
        <w:tc>
          <w:tcPr>
            <w:tcW w:w="444" w:type="pct"/>
            <w:shd w:val="clear" w:color="auto" w:fill="auto"/>
            <w:noWrap/>
            <w:tcMar>
              <w:top w:w="12" w:type="dxa"/>
              <w:left w:w="12" w:type="dxa"/>
              <w:right w:w="12" w:type="dxa"/>
            </w:tcMar>
            <w:vAlign w:val="center"/>
          </w:tcPr>
          <w:p w14:paraId="2601E260">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color w:val="000000"/>
                <w:sz w:val="18"/>
                <w:szCs w:val="18"/>
                <w:highlight w:val="none"/>
                <w:lang w:val="en-US"/>
              </w:rPr>
            </w:pPr>
          </w:p>
        </w:tc>
        <w:tc>
          <w:tcPr>
            <w:tcW w:w="658" w:type="pct"/>
            <w:shd w:val="clear" w:color="auto" w:fill="auto"/>
            <w:noWrap/>
            <w:tcMar>
              <w:top w:w="12" w:type="dxa"/>
              <w:left w:w="12" w:type="dxa"/>
              <w:right w:w="12" w:type="dxa"/>
            </w:tcMar>
            <w:vAlign w:val="center"/>
          </w:tcPr>
          <w:p w14:paraId="1B78FE8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平利县</w:t>
            </w:r>
          </w:p>
        </w:tc>
        <w:tc>
          <w:tcPr>
            <w:tcW w:w="767" w:type="pct"/>
            <w:shd w:val="clear" w:color="auto" w:fill="auto"/>
            <w:noWrap/>
            <w:tcMar>
              <w:top w:w="12" w:type="dxa"/>
              <w:left w:w="12" w:type="dxa"/>
              <w:right w:w="12" w:type="dxa"/>
            </w:tcMar>
            <w:vAlign w:val="center"/>
          </w:tcPr>
          <w:p w14:paraId="4D39C86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237560</w:t>
            </w:r>
          </w:p>
        </w:tc>
        <w:tc>
          <w:tcPr>
            <w:tcW w:w="450" w:type="pct"/>
            <w:shd w:val="clear" w:color="auto" w:fill="auto"/>
            <w:noWrap/>
            <w:tcMar>
              <w:top w:w="12" w:type="dxa"/>
              <w:left w:w="12" w:type="dxa"/>
              <w:right w:w="12" w:type="dxa"/>
            </w:tcMar>
            <w:vAlign w:val="center"/>
          </w:tcPr>
          <w:p w14:paraId="2B4DED0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82</w:t>
            </w:r>
          </w:p>
        </w:tc>
        <w:tc>
          <w:tcPr>
            <w:tcW w:w="450" w:type="pct"/>
            <w:shd w:val="clear" w:color="auto" w:fill="auto"/>
            <w:noWrap/>
            <w:tcMar>
              <w:top w:w="12" w:type="dxa"/>
              <w:left w:w="12" w:type="dxa"/>
              <w:right w:w="12" w:type="dxa"/>
            </w:tcMar>
            <w:vAlign w:val="center"/>
          </w:tcPr>
          <w:p w14:paraId="030D660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17</w:t>
            </w:r>
          </w:p>
        </w:tc>
        <w:tc>
          <w:tcPr>
            <w:tcW w:w="450" w:type="pct"/>
            <w:shd w:val="clear" w:color="auto" w:fill="auto"/>
            <w:noWrap/>
            <w:tcMar>
              <w:top w:w="12" w:type="dxa"/>
              <w:left w:w="12" w:type="dxa"/>
              <w:right w:w="12" w:type="dxa"/>
            </w:tcMar>
            <w:vAlign w:val="center"/>
          </w:tcPr>
          <w:p w14:paraId="3CC8AB5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579" w:type="pct"/>
            <w:shd w:val="clear" w:color="auto" w:fill="auto"/>
            <w:noWrap/>
            <w:tcMar>
              <w:top w:w="12" w:type="dxa"/>
              <w:left w:w="12" w:type="dxa"/>
              <w:right w:w="12" w:type="dxa"/>
            </w:tcMar>
            <w:vAlign w:val="center"/>
          </w:tcPr>
          <w:p w14:paraId="657D682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534" w:type="pct"/>
            <w:shd w:val="clear" w:color="auto" w:fill="auto"/>
            <w:noWrap/>
            <w:tcMar>
              <w:top w:w="12" w:type="dxa"/>
              <w:left w:w="12" w:type="dxa"/>
              <w:right w:w="12" w:type="dxa"/>
            </w:tcMar>
            <w:vAlign w:val="center"/>
          </w:tcPr>
          <w:p w14:paraId="352B870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99</w:t>
            </w:r>
          </w:p>
        </w:tc>
        <w:tc>
          <w:tcPr>
            <w:tcW w:w="663" w:type="pct"/>
            <w:shd w:val="clear" w:color="auto" w:fill="auto"/>
            <w:noWrap/>
            <w:tcMar>
              <w:top w:w="12" w:type="dxa"/>
              <w:left w:w="12" w:type="dxa"/>
              <w:right w:w="12" w:type="dxa"/>
            </w:tcMar>
            <w:vAlign w:val="center"/>
          </w:tcPr>
          <w:p w14:paraId="2B1F6AF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0.04</w:t>
            </w:r>
          </w:p>
        </w:tc>
      </w:tr>
      <w:tr w14:paraId="208C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 w:hRule="exact"/>
        </w:trPr>
        <w:tc>
          <w:tcPr>
            <w:tcW w:w="444" w:type="pct"/>
            <w:shd w:val="clear" w:color="auto" w:fill="auto"/>
            <w:noWrap/>
            <w:tcMar>
              <w:top w:w="12" w:type="dxa"/>
              <w:left w:w="12" w:type="dxa"/>
              <w:right w:w="12" w:type="dxa"/>
            </w:tcMar>
            <w:vAlign w:val="center"/>
          </w:tcPr>
          <w:p w14:paraId="49EB08DD">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color w:val="000000"/>
                <w:sz w:val="18"/>
                <w:szCs w:val="18"/>
                <w:highlight w:val="none"/>
                <w:lang w:val="en-US"/>
              </w:rPr>
            </w:pPr>
          </w:p>
        </w:tc>
        <w:tc>
          <w:tcPr>
            <w:tcW w:w="658" w:type="pct"/>
            <w:shd w:val="clear" w:color="auto" w:fill="auto"/>
            <w:noWrap/>
            <w:tcMar>
              <w:top w:w="12" w:type="dxa"/>
              <w:left w:w="12" w:type="dxa"/>
              <w:right w:w="12" w:type="dxa"/>
            </w:tcMar>
            <w:vAlign w:val="center"/>
          </w:tcPr>
          <w:p w14:paraId="713E236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石泉县</w:t>
            </w:r>
          </w:p>
        </w:tc>
        <w:tc>
          <w:tcPr>
            <w:tcW w:w="767" w:type="pct"/>
            <w:shd w:val="clear" w:color="auto" w:fill="auto"/>
            <w:noWrap/>
            <w:tcMar>
              <w:top w:w="12" w:type="dxa"/>
              <w:left w:w="12" w:type="dxa"/>
              <w:right w:w="12" w:type="dxa"/>
            </w:tcMar>
            <w:vAlign w:val="center"/>
          </w:tcPr>
          <w:p w14:paraId="1717BF7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151231</w:t>
            </w:r>
          </w:p>
        </w:tc>
        <w:tc>
          <w:tcPr>
            <w:tcW w:w="450" w:type="pct"/>
            <w:shd w:val="clear" w:color="auto" w:fill="auto"/>
            <w:noWrap/>
            <w:tcMar>
              <w:top w:w="12" w:type="dxa"/>
              <w:left w:w="12" w:type="dxa"/>
              <w:right w:w="12" w:type="dxa"/>
            </w:tcMar>
            <w:vAlign w:val="center"/>
          </w:tcPr>
          <w:p w14:paraId="2CDED88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450" w:type="pct"/>
            <w:shd w:val="clear" w:color="auto" w:fill="auto"/>
            <w:noWrap/>
            <w:tcMar>
              <w:top w:w="12" w:type="dxa"/>
              <w:left w:w="12" w:type="dxa"/>
              <w:right w:w="12" w:type="dxa"/>
            </w:tcMar>
            <w:vAlign w:val="center"/>
          </w:tcPr>
          <w:p w14:paraId="649143E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450" w:type="pct"/>
            <w:shd w:val="clear" w:color="auto" w:fill="auto"/>
            <w:noWrap/>
            <w:tcMar>
              <w:top w:w="12" w:type="dxa"/>
              <w:left w:w="12" w:type="dxa"/>
              <w:right w:w="12" w:type="dxa"/>
            </w:tcMar>
            <w:vAlign w:val="center"/>
          </w:tcPr>
          <w:p w14:paraId="6147301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579" w:type="pct"/>
            <w:shd w:val="clear" w:color="auto" w:fill="auto"/>
            <w:noWrap/>
            <w:tcMar>
              <w:top w:w="12" w:type="dxa"/>
              <w:left w:w="12" w:type="dxa"/>
              <w:right w:w="12" w:type="dxa"/>
            </w:tcMar>
            <w:vAlign w:val="center"/>
          </w:tcPr>
          <w:p w14:paraId="254B038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534" w:type="pct"/>
            <w:shd w:val="clear" w:color="auto" w:fill="auto"/>
            <w:noWrap/>
            <w:tcMar>
              <w:top w:w="12" w:type="dxa"/>
              <w:left w:w="12" w:type="dxa"/>
              <w:right w:w="12" w:type="dxa"/>
            </w:tcMar>
            <w:vAlign w:val="center"/>
          </w:tcPr>
          <w:p w14:paraId="171877D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663" w:type="pct"/>
            <w:shd w:val="clear" w:color="auto" w:fill="auto"/>
            <w:noWrap/>
            <w:tcMar>
              <w:top w:w="12" w:type="dxa"/>
              <w:left w:w="12" w:type="dxa"/>
              <w:right w:w="12" w:type="dxa"/>
            </w:tcMar>
            <w:vAlign w:val="center"/>
          </w:tcPr>
          <w:p w14:paraId="25854CA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0.00</w:t>
            </w:r>
          </w:p>
        </w:tc>
      </w:tr>
      <w:tr w14:paraId="6EF8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 w:hRule="exact"/>
        </w:trPr>
        <w:tc>
          <w:tcPr>
            <w:tcW w:w="444" w:type="pct"/>
            <w:shd w:val="clear" w:color="auto" w:fill="auto"/>
            <w:noWrap/>
            <w:tcMar>
              <w:top w:w="12" w:type="dxa"/>
              <w:left w:w="12" w:type="dxa"/>
              <w:right w:w="12" w:type="dxa"/>
            </w:tcMar>
            <w:vAlign w:val="center"/>
          </w:tcPr>
          <w:p w14:paraId="7E67E03B">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color w:val="000000"/>
                <w:sz w:val="18"/>
                <w:szCs w:val="18"/>
                <w:highlight w:val="none"/>
                <w:lang w:val="en-US"/>
              </w:rPr>
            </w:pPr>
          </w:p>
        </w:tc>
        <w:tc>
          <w:tcPr>
            <w:tcW w:w="658" w:type="pct"/>
            <w:shd w:val="clear" w:color="auto" w:fill="auto"/>
            <w:noWrap/>
            <w:tcMar>
              <w:top w:w="12" w:type="dxa"/>
              <w:left w:w="12" w:type="dxa"/>
              <w:right w:w="12" w:type="dxa"/>
            </w:tcMar>
            <w:vAlign w:val="center"/>
          </w:tcPr>
          <w:p w14:paraId="5C7398E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镇坪县</w:t>
            </w:r>
          </w:p>
        </w:tc>
        <w:tc>
          <w:tcPr>
            <w:tcW w:w="767" w:type="pct"/>
            <w:shd w:val="clear" w:color="auto" w:fill="auto"/>
            <w:noWrap/>
            <w:tcMar>
              <w:top w:w="12" w:type="dxa"/>
              <w:left w:w="12" w:type="dxa"/>
              <w:right w:w="12" w:type="dxa"/>
            </w:tcMar>
            <w:vAlign w:val="center"/>
          </w:tcPr>
          <w:p w14:paraId="70B7E88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50650</w:t>
            </w:r>
          </w:p>
        </w:tc>
        <w:tc>
          <w:tcPr>
            <w:tcW w:w="450" w:type="pct"/>
            <w:shd w:val="clear" w:color="auto" w:fill="auto"/>
            <w:noWrap/>
            <w:tcMar>
              <w:top w:w="12" w:type="dxa"/>
              <w:left w:w="12" w:type="dxa"/>
              <w:right w:w="12" w:type="dxa"/>
            </w:tcMar>
            <w:vAlign w:val="center"/>
          </w:tcPr>
          <w:p w14:paraId="638F6E1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103</w:t>
            </w:r>
          </w:p>
        </w:tc>
        <w:tc>
          <w:tcPr>
            <w:tcW w:w="450" w:type="pct"/>
            <w:shd w:val="clear" w:color="auto" w:fill="auto"/>
            <w:noWrap/>
            <w:tcMar>
              <w:top w:w="12" w:type="dxa"/>
              <w:left w:w="12" w:type="dxa"/>
              <w:right w:w="12" w:type="dxa"/>
            </w:tcMar>
            <w:vAlign w:val="center"/>
          </w:tcPr>
          <w:p w14:paraId="16DA3C8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w:t>
            </w:r>
          </w:p>
        </w:tc>
        <w:tc>
          <w:tcPr>
            <w:tcW w:w="450" w:type="pct"/>
            <w:shd w:val="clear" w:color="auto" w:fill="auto"/>
            <w:noWrap/>
            <w:tcMar>
              <w:top w:w="12" w:type="dxa"/>
              <w:left w:w="12" w:type="dxa"/>
              <w:right w:w="12" w:type="dxa"/>
            </w:tcMar>
            <w:vAlign w:val="center"/>
          </w:tcPr>
          <w:p w14:paraId="5E78AE7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w:t>
            </w:r>
          </w:p>
        </w:tc>
        <w:tc>
          <w:tcPr>
            <w:tcW w:w="579" w:type="pct"/>
            <w:shd w:val="clear" w:color="auto" w:fill="auto"/>
            <w:noWrap/>
            <w:tcMar>
              <w:top w:w="12" w:type="dxa"/>
              <w:left w:w="12" w:type="dxa"/>
              <w:right w:w="12" w:type="dxa"/>
            </w:tcMar>
            <w:vAlign w:val="center"/>
          </w:tcPr>
          <w:p w14:paraId="1A13BC8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534" w:type="pct"/>
            <w:shd w:val="clear" w:color="auto" w:fill="auto"/>
            <w:noWrap/>
            <w:tcMar>
              <w:top w:w="12" w:type="dxa"/>
              <w:left w:w="12" w:type="dxa"/>
              <w:right w:w="12" w:type="dxa"/>
            </w:tcMar>
            <w:vAlign w:val="center"/>
          </w:tcPr>
          <w:p w14:paraId="2F67626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111</w:t>
            </w:r>
          </w:p>
        </w:tc>
        <w:tc>
          <w:tcPr>
            <w:tcW w:w="663" w:type="pct"/>
            <w:shd w:val="clear" w:color="auto" w:fill="auto"/>
            <w:noWrap/>
            <w:tcMar>
              <w:top w:w="12" w:type="dxa"/>
              <w:left w:w="12" w:type="dxa"/>
              <w:right w:w="12" w:type="dxa"/>
            </w:tcMar>
            <w:vAlign w:val="center"/>
          </w:tcPr>
          <w:p w14:paraId="6539F03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0.22</w:t>
            </w:r>
          </w:p>
        </w:tc>
      </w:tr>
      <w:tr w14:paraId="5261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exact"/>
        </w:trPr>
        <w:tc>
          <w:tcPr>
            <w:tcW w:w="444" w:type="pct"/>
            <w:shd w:val="clear" w:color="auto" w:fill="auto"/>
            <w:noWrap/>
            <w:tcMar>
              <w:top w:w="12" w:type="dxa"/>
              <w:left w:w="12" w:type="dxa"/>
              <w:right w:w="12" w:type="dxa"/>
            </w:tcMar>
            <w:vAlign w:val="center"/>
          </w:tcPr>
          <w:p w14:paraId="17EE378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color w:val="000000"/>
                <w:sz w:val="18"/>
                <w:szCs w:val="18"/>
                <w:highlight w:val="none"/>
                <w:lang w:val="en-US"/>
              </w:rPr>
            </w:pPr>
          </w:p>
        </w:tc>
        <w:tc>
          <w:tcPr>
            <w:tcW w:w="658" w:type="pct"/>
            <w:shd w:val="clear" w:color="auto" w:fill="auto"/>
            <w:noWrap/>
            <w:tcMar>
              <w:top w:w="12" w:type="dxa"/>
              <w:left w:w="12" w:type="dxa"/>
              <w:right w:w="12" w:type="dxa"/>
            </w:tcMar>
            <w:vAlign w:val="center"/>
          </w:tcPr>
          <w:p w14:paraId="26A6885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紫阳县</w:t>
            </w:r>
          </w:p>
        </w:tc>
        <w:tc>
          <w:tcPr>
            <w:tcW w:w="767" w:type="pct"/>
            <w:shd w:val="clear" w:color="auto" w:fill="auto"/>
            <w:noWrap/>
            <w:tcMar>
              <w:top w:w="12" w:type="dxa"/>
              <w:left w:w="12" w:type="dxa"/>
              <w:right w:w="12" w:type="dxa"/>
            </w:tcMar>
            <w:vAlign w:val="center"/>
          </w:tcPr>
          <w:p w14:paraId="6B0DD73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329141</w:t>
            </w:r>
          </w:p>
        </w:tc>
        <w:tc>
          <w:tcPr>
            <w:tcW w:w="450" w:type="pct"/>
            <w:shd w:val="clear" w:color="auto" w:fill="auto"/>
            <w:noWrap/>
            <w:tcMar>
              <w:top w:w="12" w:type="dxa"/>
              <w:left w:w="12" w:type="dxa"/>
              <w:right w:w="12" w:type="dxa"/>
            </w:tcMar>
            <w:vAlign w:val="center"/>
          </w:tcPr>
          <w:p w14:paraId="681ABB7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637</w:t>
            </w:r>
          </w:p>
        </w:tc>
        <w:tc>
          <w:tcPr>
            <w:tcW w:w="450" w:type="pct"/>
            <w:shd w:val="clear" w:color="auto" w:fill="auto"/>
            <w:noWrap/>
            <w:tcMar>
              <w:top w:w="12" w:type="dxa"/>
              <w:left w:w="12" w:type="dxa"/>
              <w:right w:w="12" w:type="dxa"/>
            </w:tcMar>
            <w:vAlign w:val="center"/>
          </w:tcPr>
          <w:p w14:paraId="6C0A80F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58</w:t>
            </w:r>
          </w:p>
        </w:tc>
        <w:tc>
          <w:tcPr>
            <w:tcW w:w="450" w:type="pct"/>
            <w:shd w:val="clear" w:color="auto" w:fill="auto"/>
            <w:noWrap/>
            <w:tcMar>
              <w:top w:w="12" w:type="dxa"/>
              <w:left w:w="12" w:type="dxa"/>
              <w:right w:w="12" w:type="dxa"/>
            </w:tcMar>
            <w:vAlign w:val="center"/>
          </w:tcPr>
          <w:p w14:paraId="0DE5752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w:t>
            </w:r>
          </w:p>
        </w:tc>
        <w:tc>
          <w:tcPr>
            <w:tcW w:w="579" w:type="pct"/>
            <w:shd w:val="clear" w:color="auto" w:fill="auto"/>
            <w:noWrap/>
            <w:tcMar>
              <w:top w:w="12" w:type="dxa"/>
              <w:left w:w="12" w:type="dxa"/>
              <w:right w:w="12" w:type="dxa"/>
            </w:tcMar>
            <w:vAlign w:val="center"/>
          </w:tcPr>
          <w:p w14:paraId="3EF1B93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534" w:type="pct"/>
            <w:shd w:val="clear" w:color="auto" w:fill="auto"/>
            <w:noWrap/>
            <w:tcMar>
              <w:top w:w="12" w:type="dxa"/>
              <w:left w:w="12" w:type="dxa"/>
              <w:right w:w="12" w:type="dxa"/>
            </w:tcMar>
            <w:vAlign w:val="center"/>
          </w:tcPr>
          <w:p w14:paraId="25281A6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696</w:t>
            </w:r>
          </w:p>
        </w:tc>
        <w:tc>
          <w:tcPr>
            <w:tcW w:w="663" w:type="pct"/>
            <w:shd w:val="clear" w:color="auto" w:fill="auto"/>
            <w:noWrap/>
            <w:tcMar>
              <w:top w:w="12" w:type="dxa"/>
              <w:left w:w="12" w:type="dxa"/>
              <w:right w:w="12" w:type="dxa"/>
            </w:tcMar>
            <w:vAlign w:val="center"/>
          </w:tcPr>
          <w:p w14:paraId="63D70A9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0.21</w:t>
            </w:r>
          </w:p>
        </w:tc>
      </w:tr>
      <w:tr w14:paraId="7F348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exact"/>
        </w:trPr>
        <w:tc>
          <w:tcPr>
            <w:tcW w:w="444" w:type="pct"/>
            <w:tcBorders>
              <w:top w:val="nil"/>
              <w:left w:val="nil"/>
              <w:bottom w:val="single" w:color="auto" w:sz="4" w:space="0"/>
              <w:right w:val="nil"/>
            </w:tcBorders>
            <w:shd w:val="clear" w:color="auto" w:fill="auto"/>
            <w:noWrap/>
            <w:tcMar>
              <w:top w:w="12" w:type="dxa"/>
              <w:left w:w="12" w:type="dxa"/>
              <w:right w:w="12" w:type="dxa"/>
            </w:tcMar>
            <w:vAlign w:val="center"/>
          </w:tcPr>
          <w:p w14:paraId="621BB8D2">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color w:val="000000"/>
                <w:sz w:val="18"/>
                <w:szCs w:val="18"/>
                <w:highlight w:val="none"/>
                <w:lang w:val="en-US"/>
              </w:rPr>
            </w:pPr>
          </w:p>
        </w:tc>
        <w:tc>
          <w:tcPr>
            <w:tcW w:w="658" w:type="pct"/>
            <w:tcBorders>
              <w:top w:val="nil"/>
              <w:left w:val="nil"/>
              <w:bottom w:val="single" w:color="auto" w:sz="4" w:space="0"/>
              <w:right w:val="nil"/>
            </w:tcBorders>
            <w:shd w:val="clear" w:color="auto" w:fill="auto"/>
            <w:noWrap/>
            <w:tcMar>
              <w:top w:w="12" w:type="dxa"/>
              <w:left w:w="12" w:type="dxa"/>
              <w:right w:w="12" w:type="dxa"/>
            </w:tcMar>
            <w:vAlign w:val="center"/>
          </w:tcPr>
          <w:p w14:paraId="7A3B56B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镇巴县</w:t>
            </w:r>
          </w:p>
        </w:tc>
        <w:tc>
          <w:tcPr>
            <w:tcW w:w="767" w:type="pct"/>
            <w:tcBorders>
              <w:top w:val="nil"/>
              <w:left w:val="nil"/>
              <w:bottom w:val="single" w:color="auto" w:sz="4" w:space="0"/>
              <w:right w:val="nil"/>
            </w:tcBorders>
            <w:shd w:val="clear" w:color="auto" w:fill="auto"/>
            <w:noWrap/>
            <w:tcMar>
              <w:top w:w="12" w:type="dxa"/>
              <w:left w:w="12" w:type="dxa"/>
              <w:right w:w="12" w:type="dxa"/>
            </w:tcMar>
            <w:vAlign w:val="center"/>
          </w:tcPr>
          <w:p w14:paraId="513CA43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29840</w:t>
            </w:r>
          </w:p>
        </w:tc>
        <w:tc>
          <w:tcPr>
            <w:tcW w:w="450" w:type="pct"/>
            <w:tcBorders>
              <w:top w:val="nil"/>
              <w:left w:val="nil"/>
              <w:bottom w:val="single" w:color="auto" w:sz="4" w:space="0"/>
              <w:right w:val="nil"/>
            </w:tcBorders>
            <w:shd w:val="clear" w:color="auto" w:fill="auto"/>
            <w:noWrap/>
            <w:tcMar>
              <w:top w:w="12" w:type="dxa"/>
              <w:left w:w="12" w:type="dxa"/>
              <w:right w:w="12" w:type="dxa"/>
            </w:tcMar>
            <w:vAlign w:val="center"/>
          </w:tcPr>
          <w:p w14:paraId="1DCD665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64</w:t>
            </w:r>
          </w:p>
        </w:tc>
        <w:tc>
          <w:tcPr>
            <w:tcW w:w="450" w:type="pct"/>
            <w:tcBorders>
              <w:top w:val="nil"/>
              <w:left w:val="nil"/>
              <w:bottom w:val="single" w:color="auto" w:sz="4" w:space="0"/>
              <w:right w:val="nil"/>
            </w:tcBorders>
            <w:shd w:val="clear" w:color="auto" w:fill="auto"/>
            <w:noWrap/>
            <w:tcMar>
              <w:top w:w="12" w:type="dxa"/>
              <w:left w:w="12" w:type="dxa"/>
              <w:right w:w="12" w:type="dxa"/>
            </w:tcMar>
            <w:vAlign w:val="center"/>
          </w:tcPr>
          <w:p w14:paraId="5FFDC41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35</w:t>
            </w:r>
          </w:p>
        </w:tc>
        <w:tc>
          <w:tcPr>
            <w:tcW w:w="450" w:type="pct"/>
            <w:tcBorders>
              <w:top w:val="nil"/>
              <w:left w:val="nil"/>
              <w:bottom w:val="single" w:color="auto" w:sz="4" w:space="0"/>
              <w:right w:val="nil"/>
            </w:tcBorders>
            <w:shd w:val="clear" w:color="auto" w:fill="auto"/>
            <w:noWrap/>
            <w:tcMar>
              <w:top w:w="12" w:type="dxa"/>
              <w:left w:w="12" w:type="dxa"/>
              <w:right w:w="12" w:type="dxa"/>
            </w:tcMar>
            <w:vAlign w:val="center"/>
          </w:tcPr>
          <w:p w14:paraId="1CEBE84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18</w:t>
            </w:r>
          </w:p>
        </w:tc>
        <w:tc>
          <w:tcPr>
            <w:tcW w:w="579" w:type="pct"/>
            <w:tcBorders>
              <w:top w:val="nil"/>
              <w:left w:val="nil"/>
              <w:bottom w:val="single" w:color="auto" w:sz="4" w:space="0"/>
              <w:right w:val="nil"/>
            </w:tcBorders>
            <w:shd w:val="clear" w:color="auto" w:fill="auto"/>
            <w:noWrap/>
            <w:tcMar>
              <w:top w:w="12" w:type="dxa"/>
              <w:left w:w="12" w:type="dxa"/>
              <w:right w:w="12" w:type="dxa"/>
            </w:tcMar>
            <w:vAlign w:val="center"/>
          </w:tcPr>
          <w:p w14:paraId="518202B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534" w:type="pct"/>
            <w:tcBorders>
              <w:top w:val="nil"/>
              <w:left w:val="nil"/>
              <w:bottom w:val="single" w:color="auto" w:sz="4" w:space="0"/>
              <w:right w:val="nil"/>
            </w:tcBorders>
            <w:shd w:val="clear" w:color="auto" w:fill="auto"/>
            <w:noWrap/>
            <w:tcMar>
              <w:top w:w="12" w:type="dxa"/>
              <w:left w:w="12" w:type="dxa"/>
              <w:right w:w="12" w:type="dxa"/>
            </w:tcMar>
            <w:vAlign w:val="center"/>
          </w:tcPr>
          <w:p w14:paraId="46C2428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117</w:t>
            </w:r>
          </w:p>
        </w:tc>
        <w:tc>
          <w:tcPr>
            <w:tcW w:w="663" w:type="pct"/>
            <w:tcBorders>
              <w:top w:val="nil"/>
              <w:left w:val="nil"/>
              <w:bottom w:val="single" w:color="auto" w:sz="4" w:space="0"/>
              <w:right w:val="nil"/>
            </w:tcBorders>
            <w:shd w:val="clear" w:color="auto" w:fill="auto"/>
            <w:noWrap/>
            <w:tcMar>
              <w:top w:w="12" w:type="dxa"/>
              <w:left w:w="12" w:type="dxa"/>
              <w:right w:w="12" w:type="dxa"/>
            </w:tcMar>
            <w:vAlign w:val="center"/>
          </w:tcPr>
          <w:p w14:paraId="276E5C6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0.39</w:t>
            </w:r>
          </w:p>
        </w:tc>
      </w:tr>
      <w:tr w14:paraId="266E1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exact"/>
        </w:trPr>
        <w:tc>
          <w:tcPr>
            <w:tcW w:w="444"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6929360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小计</w:t>
            </w:r>
          </w:p>
        </w:tc>
        <w:tc>
          <w:tcPr>
            <w:tcW w:w="658"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3CF33E6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6</w:t>
            </w:r>
          </w:p>
        </w:tc>
        <w:tc>
          <w:tcPr>
            <w:tcW w:w="767"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3241B3E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2084275</w:t>
            </w:r>
          </w:p>
        </w:tc>
        <w:tc>
          <w:tcPr>
            <w:tcW w:w="450"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1D17390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2707</w:t>
            </w:r>
          </w:p>
        </w:tc>
        <w:tc>
          <w:tcPr>
            <w:tcW w:w="450"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318BB03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240</w:t>
            </w:r>
          </w:p>
        </w:tc>
        <w:tc>
          <w:tcPr>
            <w:tcW w:w="450"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1B00055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24</w:t>
            </w:r>
          </w:p>
        </w:tc>
        <w:tc>
          <w:tcPr>
            <w:tcW w:w="579"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3ADD07F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c>
          <w:tcPr>
            <w:tcW w:w="534"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57E4BEA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2971</w:t>
            </w:r>
          </w:p>
        </w:tc>
        <w:tc>
          <w:tcPr>
            <w:tcW w:w="663" w:type="pct"/>
            <w:tcBorders>
              <w:top w:val="single" w:color="auto" w:sz="4" w:space="0"/>
              <w:left w:val="nil"/>
              <w:bottom w:val="single" w:color="auto" w:sz="4" w:space="0"/>
              <w:right w:val="nil"/>
            </w:tcBorders>
            <w:shd w:val="clear" w:color="auto" w:fill="auto"/>
            <w:noWrap/>
            <w:tcMar>
              <w:top w:w="12" w:type="dxa"/>
              <w:left w:w="12" w:type="dxa"/>
              <w:right w:w="12" w:type="dxa"/>
            </w:tcMar>
            <w:vAlign w:val="center"/>
          </w:tcPr>
          <w:p w14:paraId="092F752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0.14</w:t>
            </w:r>
          </w:p>
        </w:tc>
      </w:tr>
      <w:tr w14:paraId="4527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4" w:hRule="exact"/>
        </w:trPr>
        <w:tc>
          <w:tcPr>
            <w:tcW w:w="444" w:type="pct"/>
            <w:tcBorders>
              <w:top w:val="single" w:color="auto" w:sz="4" w:space="0"/>
              <w:left w:val="nil"/>
              <w:bottom w:val="single" w:color="auto" w:sz="8" w:space="0"/>
              <w:right w:val="nil"/>
            </w:tcBorders>
            <w:shd w:val="clear" w:color="auto" w:fill="auto"/>
            <w:noWrap/>
            <w:tcMar>
              <w:top w:w="12" w:type="dxa"/>
              <w:left w:w="12" w:type="dxa"/>
              <w:right w:w="12" w:type="dxa"/>
            </w:tcMar>
            <w:vAlign w:val="center"/>
          </w:tcPr>
          <w:p w14:paraId="5C57415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合计</w:t>
            </w:r>
          </w:p>
        </w:tc>
        <w:tc>
          <w:tcPr>
            <w:tcW w:w="658" w:type="pct"/>
            <w:tcBorders>
              <w:top w:val="single" w:color="auto" w:sz="4" w:space="0"/>
              <w:left w:val="nil"/>
              <w:bottom w:val="single" w:color="auto" w:sz="8" w:space="0"/>
              <w:right w:val="nil"/>
            </w:tcBorders>
            <w:shd w:val="clear" w:color="auto" w:fill="auto"/>
            <w:noWrap/>
            <w:tcMar>
              <w:top w:w="12" w:type="dxa"/>
              <w:left w:w="12" w:type="dxa"/>
              <w:right w:w="12" w:type="dxa"/>
            </w:tcMar>
            <w:vAlign w:val="center"/>
          </w:tcPr>
          <w:p w14:paraId="22B6874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12</w:t>
            </w:r>
          </w:p>
        </w:tc>
        <w:tc>
          <w:tcPr>
            <w:tcW w:w="767" w:type="pct"/>
            <w:tcBorders>
              <w:top w:val="single" w:color="auto" w:sz="4" w:space="0"/>
              <w:left w:val="nil"/>
              <w:bottom w:val="single" w:color="auto" w:sz="8" w:space="0"/>
              <w:right w:val="nil"/>
            </w:tcBorders>
            <w:shd w:val="clear" w:color="auto" w:fill="auto"/>
            <w:noWrap/>
            <w:tcMar>
              <w:top w:w="12" w:type="dxa"/>
              <w:left w:w="12" w:type="dxa"/>
              <w:right w:w="12" w:type="dxa"/>
            </w:tcMar>
            <w:vAlign w:val="center"/>
          </w:tcPr>
          <w:p w14:paraId="3196C9A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2157398</w:t>
            </w:r>
          </w:p>
        </w:tc>
        <w:tc>
          <w:tcPr>
            <w:tcW w:w="450" w:type="pct"/>
            <w:tcBorders>
              <w:top w:val="single" w:color="auto" w:sz="4" w:space="0"/>
              <w:left w:val="nil"/>
              <w:bottom w:val="single" w:color="auto" w:sz="8" w:space="0"/>
              <w:right w:val="nil"/>
            </w:tcBorders>
            <w:shd w:val="clear" w:color="auto" w:fill="auto"/>
            <w:noWrap/>
            <w:tcMar>
              <w:top w:w="12" w:type="dxa"/>
              <w:left w:w="12" w:type="dxa"/>
              <w:right w:w="12" w:type="dxa"/>
            </w:tcMar>
            <w:vAlign w:val="center"/>
          </w:tcPr>
          <w:p w14:paraId="2068D4E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2994</w:t>
            </w:r>
          </w:p>
        </w:tc>
        <w:tc>
          <w:tcPr>
            <w:tcW w:w="450" w:type="pct"/>
            <w:tcBorders>
              <w:top w:val="single" w:color="auto" w:sz="4" w:space="0"/>
              <w:left w:val="nil"/>
              <w:bottom w:val="single" w:color="auto" w:sz="8" w:space="0"/>
              <w:right w:val="nil"/>
            </w:tcBorders>
            <w:shd w:val="clear" w:color="auto" w:fill="auto"/>
            <w:noWrap/>
            <w:tcMar>
              <w:top w:w="12" w:type="dxa"/>
              <w:left w:w="12" w:type="dxa"/>
              <w:right w:w="12" w:type="dxa"/>
            </w:tcMar>
            <w:vAlign w:val="center"/>
          </w:tcPr>
          <w:p w14:paraId="54B670C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553</w:t>
            </w:r>
          </w:p>
        </w:tc>
        <w:tc>
          <w:tcPr>
            <w:tcW w:w="450" w:type="pct"/>
            <w:tcBorders>
              <w:top w:val="single" w:color="auto" w:sz="4" w:space="0"/>
              <w:left w:val="nil"/>
              <w:bottom w:val="single" w:color="auto" w:sz="8" w:space="0"/>
              <w:right w:val="nil"/>
            </w:tcBorders>
            <w:shd w:val="clear" w:color="auto" w:fill="auto"/>
            <w:noWrap/>
            <w:tcMar>
              <w:top w:w="12" w:type="dxa"/>
              <w:left w:w="12" w:type="dxa"/>
              <w:right w:w="12" w:type="dxa"/>
            </w:tcMar>
            <w:vAlign w:val="center"/>
          </w:tcPr>
          <w:p w14:paraId="445C626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153</w:t>
            </w:r>
          </w:p>
        </w:tc>
        <w:tc>
          <w:tcPr>
            <w:tcW w:w="579" w:type="pct"/>
            <w:tcBorders>
              <w:top w:val="single" w:color="auto" w:sz="4" w:space="0"/>
              <w:left w:val="nil"/>
              <w:bottom w:val="single" w:color="auto" w:sz="8" w:space="0"/>
              <w:right w:val="nil"/>
            </w:tcBorders>
            <w:shd w:val="clear" w:color="auto" w:fill="auto"/>
            <w:noWrap/>
            <w:tcMar>
              <w:top w:w="12" w:type="dxa"/>
              <w:left w:w="12" w:type="dxa"/>
              <w:right w:w="12" w:type="dxa"/>
            </w:tcMar>
            <w:vAlign w:val="center"/>
          </w:tcPr>
          <w:p w14:paraId="3D87134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w:t>
            </w:r>
          </w:p>
        </w:tc>
        <w:tc>
          <w:tcPr>
            <w:tcW w:w="534" w:type="pct"/>
            <w:tcBorders>
              <w:top w:val="single" w:color="auto" w:sz="4" w:space="0"/>
              <w:left w:val="nil"/>
              <w:bottom w:val="single" w:color="auto" w:sz="8" w:space="0"/>
              <w:right w:val="nil"/>
            </w:tcBorders>
            <w:shd w:val="clear" w:color="auto" w:fill="auto"/>
            <w:noWrap/>
            <w:tcMar>
              <w:top w:w="12" w:type="dxa"/>
              <w:left w:w="12" w:type="dxa"/>
              <w:right w:w="12" w:type="dxa"/>
            </w:tcMar>
            <w:vAlign w:val="center"/>
          </w:tcPr>
          <w:p w14:paraId="45C9B6C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3703</w:t>
            </w:r>
          </w:p>
        </w:tc>
        <w:tc>
          <w:tcPr>
            <w:tcW w:w="663" w:type="pct"/>
            <w:tcBorders>
              <w:top w:val="single" w:color="auto" w:sz="4" w:space="0"/>
              <w:left w:val="nil"/>
              <w:bottom w:val="single" w:color="auto" w:sz="8" w:space="0"/>
              <w:right w:val="nil"/>
            </w:tcBorders>
            <w:shd w:val="clear" w:color="auto" w:fill="auto"/>
            <w:noWrap/>
            <w:tcMar>
              <w:top w:w="12" w:type="dxa"/>
              <w:left w:w="12" w:type="dxa"/>
              <w:right w:w="12" w:type="dxa"/>
            </w:tcMar>
            <w:vAlign w:val="center"/>
          </w:tcPr>
          <w:p w14:paraId="12A6D3B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0.17</w:t>
            </w:r>
          </w:p>
        </w:tc>
      </w:tr>
    </w:tbl>
    <w:p w14:paraId="1CB11D7B">
      <w:pPr>
        <w:pStyle w:val="12"/>
        <w:adjustRightInd/>
        <w:snapToGrid/>
        <w:spacing w:beforeLines="0" w:line="360" w:lineRule="auto"/>
        <w:ind w:firstLine="480" w:firstLineChars="200"/>
        <w:jc w:val="both"/>
        <w:rPr>
          <w:rFonts w:hint="eastAsia" w:ascii="宋体" w:hAnsi="宋体" w:eastAsia="宋体"/>
          <w:bCs w:val="0"/>
          <w:color w:val="auto"/>
          <w:szCs w:val="24"/>
          <w:highlight w:val="none"/>
        </w:rPr>
      </w:pP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lang w:val="en-US" w:eastAsia="zh-CN"/>
        </w:rPr>
        <w:t>3</w:t>
      </w:r>
      <w:r>
        <w:rPr>
          <w:rFonts w:hint="eastAsia" w:ascii="宋体" w:hAnsi="宋体" w:eastAsia="宋体"/>
          <w:bCs w:val="0"/>
          <w:color w:val="auto"/>
          <w:szCs w:val="24"/>
          <w:highlight w:val="none"/>
          <w:lang w:eastAsia="zh-CN"/>
        </w:rPr>
        <w:t>）</w:t>
      </w:r>
      <w:r>
        <w:rPr>
          <w:rFonts w:hint="default" w:ascii="宋体" w:hAnsi="宋体" w:eastAsia="宋体"/>
          <w:bCs w:val="0"/>
          <w:color w:val="auto"/>
          <w:szCs w:val="24"/>
          <w:highlight w:val="none"/>
        </w:rPr>
        <w:t>主要结论</w:t>
      </w:r>
    </w:p>
    <w:p w14:paraId="6B18A7CC">
      <w:pPr>
        <w:pStyle w:val="12"/>
        <w:adjustRightInd/>
        <w:snapToGrid/>
        <w:spacing w:beforeLines="0" w:line="360" w:lineRule="auto"/>
        <w:ind w:firstLine="480" w:firstLineChars="200"/>
        <w:jc w:val="both"/>
        <w:rPr>
          <w:rFonts w:hint="default" w:ascii="宋体" w:hAnsi="宋体" w:eastAsia="宋体"/>
          <w:bCs w:val="0"/>
          <w:color w:val="auto"/>
          <w:szCs w:val="24"/>
          <w:highlight w:val="none"/>
        </w:rPr>
      </w:pPr>
      <w:r>
        <w:rPr>
          <w:rFonts w:hint="eastAsia" w:ascii="宋体" w:hAnsi="宋体" w:eastAsia="宋体"/>
          <w:bCs w:val="0"/>
          <w:color w:val="auto"/>
          <w:szCs w:val="24"/>
          <w:highlight w:val="none"/>
          <w:lang w:val="en-US" w:eastAsia="zh-CN"/>
        </w:rPr>
        <w:t>1</w:t>
      </w:r>
      <w:r>
        <w:rPr>
          <w:rFonts w:hint="eastAsia" w:ascii="宋体" w:hAnsi="宋体" w:eastAsia="宋体"/>
          <w:bCs w:val="0"/>
          <w:color w:val="auto"/>
          <w:szCs w:val="24"/>
          <w:highlight w:val="none"/>
          <w:lang w:eastAsia="zh-CN"/>
        </w:rPr>
        <w:t>）</w:t>
      </w:r>
      <w:r>
        <w:rPr>
          <w:rFonts w:hint="default" w:ascii="宋体" w:hAnsi="宋体" w:eastAsia="宋体"/>
          <w:bCs w:val="0"/>
          <w:color w:val="auto"/>
          <w:szCs w:val="24"/>
          <w:highlight w:val="none"/>
        </w:rPr>
        <w:t>本年度病区户改良煤炉（灶）使用率为25.86％，电热器、电炊具等清洁能源灶具使用率为91.44％，其他灶具使用率为5.47%，敞炉（灶）使用率为0.05%。</w:t>
      </w:r>
    </w:p>
    <w:p w14:paraId="6FCE553B">
      <w:pPr>
        <w:pStyle w:val="12"/>
        <w:adjustRightInd/>
        <w:snapToGrid/>
        <w:spacing w:beforeLines="0" w:line="360" w:lineRule="auto"/>
        <w:ind w:firstLine="480" w:firstLineChars="200"/>
        <w:jc w:val="both"/>
        <w:rPr>
          <w:rFonts w:hint="default" w:ascii="宋体" w:hAnsi="宋体" w:eastAsia="宋体"/>
          <w:bCs w:val="0"/>
          <w:color w:val="auto"/>
          <w:szCs w:val="24"/>
          <w:highlight w:val="none"/>
        </w:rPr>
      </w:pPr>
      <w:r>
        <w:rPr>
          <w:rFonts w:hint="eastAsia" w:ascii="宋体" w:hAnsi="宋体" w:eastAsia="宋体"/>
          <w:bCs w:val="0"/>
          <w:color w:val="auto"/>
          <w:szCs w:val="24"/>
          <w:highlight w:val="none"/>
          <w:lang w:val="en-US" w:eastAsia="zh-CN"/>
        </w:rPr>
        <w:t>2</w:t>
      </w: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lang w:val="en-US" w:eastAsia="zh-CN"/>
        </w:rPr>
        <w:t>2个</w:t>
      </w:r>
      <w:r>
        <w:rPr>
          <w:rFonts w:hint="default" w:ascii="宋体" w:hAnsi="宋体" w:eastAsia="宋体"/>
          <w:bCs w:val="0"/>
          <w:color w:val="auto"/>
          <w:szCs w:val="24"/>
          <w:highlight w:val="none"/>
        </w:rPr>
        <w:t>省以及各县的改良炉灶率、合格改良炉灶率、合格改良炉灶正确使用率以及玉米和辣椒的正确干燥率、正确储存率、加工前淘洗率均接近或达到100%。</w:t>
      </w:r>
    </w:p>
    <w:p w14:paraId="68DC8E91">
      <w:pPr>
        <w:pStyle w:val="12"/>
        <w:adjustRightInd/>
        <w:snapToGrid/>
        <w:spacing w:beforeLines="0" w:line="360" w:lineRule="auto"/>
        <w:ind w:firstLine="480" w:firstLineChars="200"/>
        <w:jc w:val="both"/>
        <w:rPr>
          <w:rFonts w:hint="default" w:ascii="宋体" w:hAnsi="宋体" w:eastAsia="宋体"/>
          <w:bCs w:val="0"/>
          <w:color w:val="auto"/>
          <w:szCs w:val="24"/>
          <w:highlight w:val="none"/>
        </w:rPr>
      </w:pPr>
      <w:r>
        <w:rPr>
          <w:rFonts w:hint="eastAsia" w:ascii="宋体" w:hAnsi="宋体" w:eastAsia="宋体"/>
          <w:bCs w:val="0"/>
          <w:color w:val="auto"/>
          <w:szCs w:val="24"/>
          <w:highlight w:val="none"/>
          <w:lang w:val="en-US" w:eastAsia="zh-CN"/>
        </w:rPr>
        <w:t>3</w:t>
      </w: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lang w:val="en-US" w:eastAsia="zh-CN"/>
        </w:rPr>
        <w:t>2个</w:t>
      </w:r>
      <w:r>
        <w:rPr>
          <w:rFonts w:hint="default" w:ascii="宋体" w:hAnsi="宋体" w:eastAsia="宋体"/>
          <w:bCs w:val="0"/>
          <w:color w:val="auto"/>
          <w:szCs w:val="24"/>
          <w:highlight w:val="none"/>
        </w:rPr>
        <w:t>省燃煤污染型砷中毒病区居民无新发砷中毒病例，持续保持消除水平。</w:t>
      </w:r>
    </w:p>
    <w:p w14:paraId="4D513CC9">
      <w:pPr>
        <w:pStyle w:val="12"/>
        <w:spacing w:beforeLines="0" w:line="360" w:lineRule="auto"/>
        <w:ind w:firstLine="480"/>
        <w:rPr>
          <w:rFonts w:ascii="宋体" w:hAnsi="宋体" w:eastAsia="宋体"/>
          <w:b/>
          <w:szCs w:val="24"/>
          <w:highlight w:val="none"/>
        </w:rPr>
      </w:pPr>
      <w:r>
        <w:rPr>
          <w:rFonts w:hint="eastAsia" w:ascii="宋体" w:hAnsi="宋体" w:eastAsia="宋体"/>
          <w:b/>
          <w:szCs w:val="24"/>
          <w:highlight w:val="none"/>
        </w:rPr>
        <w:t>（</w:t>
      </w:r>
      <w:r>
        <w:rPr>
          <w:rFonts w:hint="eastAsia" w:ascii="宋体" w:hAnsi="宋体" w:eastAsia="宋体"/>
          <w:b/>
          <w:szCs w:val="24"/>
          <w:highlight w:val="none"/>
          <w:lang w:val="en-US" w:eastAsia="zh-CN"/>
        </w:rPr>
        <w:t>五</w:t>
      </w:r>
      <w:r>
        <w:rPr>
          <w:rFonts w:hint="eastAsia" w:ascii="宋体" w:hAnsi="宋体" w:eastAsia="宋体"/>
          <w:b/>
          <w:szCs w:val="24"/>
          <w:highlight w:val="none"/>
        </w:rPr>
        <w:t>）大骨节病防治</w:t>
      </w:r>
    </w:p>
    <w:p w14:paraId="1A89380B">
      <w:pPr>
        <w:pStyle w:val="12"/>
        <w:adjustRightInd/>
        <w:snapToGrid/>
        <w:spacing w:beforeLines="0" w:line="360" w:lineRule="auto"/>
        <w:ind w:firstLine="480" w:firstLineChars="200"/>
        <w:jc w:val="both"/>
        <w:rPr>
          <w:rFonts w:hint="default" w:ascii="宋体" w:hAnsi="宋体" w:eastAsia="宋体"/>
          <w:bCs w:val="0"/>
          <w:color w:val="auto"/>
          <w:szCs w:val="24"/>
          <w:highlight w:val="none"/>
        </w:rPr>
      </w:pPr>
      <w:r>
        <w:rPr>
          <w:rFonts w:hint="default" w:ascii="宋体" w:hAnsi="宋体" w:eastAsia="宋体"/>
          <w:bCs w:val="0"/>
          <w:color w:val="auto"/>
          <w:szCs w:val="24"/>
          <w:highlight w:val="none"/>
        </w:rPr>
        <w:t>1．项目完成情况</w:t>
      </w:r>
    </w:p>
    <w:p w14:paraId="6ADB116B">
      <w:pPr>
        <w:pStyle w:val="12"/>
        <w:adjustRightInd/>
        <w:snapToGrid/>
        <w:spacing w:beforeLines="0" w:line="360" w:lineRule="auto"/>
        <w:ind w:firstLine="480" w:firstLineChars="200"/>
        <w:jc w:val="both"/>
        <w:rPr>
          <w:rFonts w:hint="eastAsia" w:ascii="宋体" w:hAnsi="宋体" w:eastAsia="宋体"/>
          <w:bCs w:val="0"/>
          <w:color w:val="auto"/>
          <w:szCs w:val="24"/>
          <w:highlight w:val="none"/>
          <w:lang w:eastAsia="zh-CN"/>
        </w:rPr>
      </w:pPr>
      <w:r>
        <w:rPr>
          <w:rFonts w:hint="eastAsia" w:ascii="宋体" w:hAnsi="宋体" w:eastAsia="宋体"/>
          <w:bCs w:val="0"/>
          <w:color w:val="auto"/>
          <w:szCs w:val="24"/>
          <w:highlight w:val="none"/>
          <w:lang w:eastAsia="zh-CN"/>
        </w:rPr>
        <w:t>本年度在</w:t>
      </w:r>
      <w:r>
        <w:rPr>
          <w:rFonts w:hint="default" w:ascii="宋体" w:hAnsi="宋体" w:eastAsia="宋体"/>
          <w:bCs w:val="0"/>
          <w:color w:val="auto"/>
          <w:szCs w:val="24"/>
          <w:highlight w:val="none"/>
        </w:rPr>
        <w:t>360个县的2016个乡15765个病区村</w:t>
      </w:r>
      <w:r>
        <w:rPr>
          <w:rFonts w:hint="eastAsia" w:ascii="宋体" w:hAnsi="宋体" w:eastAsia="宋体"/>
          <w:bCs w:val="0"/>
          <w:color w:val="auto"/>
          <w:szCs w:val="24"/>
          <w:highlight w:val="none"/>
          <w:lang w:eastAsia="zh-CN"/>
        </w:rPr>
        <w:t>开展大骨节病病情监测工作。</w:t>
      </w:r>
    </w:p>
    <w:p w14:paraId="6346F1F0">
      <w:pPr>
        <w:pStyle w:val="12"/>
        <w:adjustRightInd/>
        <w:snapToGrid/>
        <w:spacing w:beforeLines="0" w:line="360" w:lineRule="auto"/>
        <w:ind w:firstLine="480" w:firstLineChars="200"/>
        <w:jc w:val="both"/>
        <w:rPr>
          <w:rFonts w:hint="default" w:ascii="宋体" w:hAnsi="宋体" w:eastAsia="宋体"/>
          <w:bCs w:val="0"/>
          <w:color w:val="auto"/>
          <w:szCs w:val="24"/>
          <w:highlight w:val="none"/>
        </w:rPr>
      </w:pPr>
      <w:r>
        <w:rPr>
          <w:rFonts w:hint="default" w:ascii="宋体" w:hAnsi="宋体" w:eastAsia="宋体"/>
          <w:bCs w:val="0"/>
          <w:color w:val="auto"/>
          <w:szCs w:val="24"/>
          <w:highlight w:val="none"/>
        </w:rPr>
        <w:t>2．主要结果</w:t>
      </w:r>
    </w:p>
    <w:p w14:paraId="0140F745">
      <w:pPr>
        <w:pStyle w:val="12"/>
        <w:adjustRightInd/>
        <w:snapToGrid/>
        <w:spacing w:beforeLines="0" w:line="360" w:lineRule="auto"/>
        <w:ind w:firstLine="480" w:firstLineChars="200"/>
        <w:jc w:val="both"/>
        <w:rPr>
          <w:rFonts w:hint="default" w:ascii="宋体" w:hAnsi="宋体" w:eastAsia="宋体"/>
          <w:bCs w:val="0"/>
          <w:color w:val="auto"/>
          <w:szCs w:val="24"/>
          <w:highlight w:val="none"/>
        </w:rPr>
      </w:pPr>
      <w:r>
        <w:rPr>
          <w:rFonts w:hint="default" w:ascii="宋体" w:hAnsi="宋体" w:eastAsia="宋体"/>
          <w:bCs w:val="0"/>
          <w:color w:val="auto"/>
          <w:szCs w:val="24"/>
          <w:highlight w:val="none"/>
        </w:rPr>
        <w:t>（1）儿童病情监测结果</w:t>
      </w:r>
    </w:p>
    <w:p w14:paraId="22CE4031">
      <w:pPr>
        <w:pStyle w:val="12"/>
        <w:adjustRightInd/>
        <w:snapToGrid/>
        <w:spacing w:beforeLines="0" w:line="360" w:lineRule="auto"/>
        <w:ind w:firstLine="480" w:firstLineChars="200"/>
        <w:jc w:val="both"/>
        <w:rPr>
          <w:rFonts w:hint="default" w:ascii="宋体" w:hAnsi="宋体" w:eastAsia="宋体"/>
          <w:bCs w:val="0"/>
          <w:color w:val="auto"/>
          <w:szCs w:val="24"/>
          <w:highlight w:val="none"/>
          <w:lang w:val="en-US" w:eastAsia="zh-CN"/>
        </w:rPr>
      </w:pPr>
      <w:r>
        <w:rPr>
          <w:rFonts w:hint="default" w:ascii="宋体" w:hAnsi="宋体" w:eastAsia="宋体"/>
          <w:bCs w:val="0"/>
          <w:color w:val="auto"/>
          <w:szCs w:val="24"/>
          <w:highlight w:val="none"/>
          <w:lang w:val="en-US" w:eastAsia="zh-CN"/>
        </w:rPr>
        <w:t>本年度共筛检786167名7～12周岁儿童，其中398名儿童具有类似大骨节病的临床体征，X线复检结果显示398名儿童X线表现均正常，无X线阳性改变，即未检出儿童大骨节病病例。各省份临床检查、X线复检人数和结果见表</w:t>
      </w:r>
      <w:r>
        <w:rPr>
          <w:rFonts w:hint="eastAsia" w:ascii="宋体" w:hAnsi="宋体" w:eastAsia="宋体"/>
          <w:bCs w:val="0"/>
          <w:color w:val="auto"/>
          <w:szCs w:val="24"/>
          <w:highlight w:val="none"/>
          <w:lang w:val="en-US" w:eastAsia="zh-CN"/>
        </w:rPr>
        <w:t>22</w:t>
      </w:r>
      <w:r>
        <w:rPr>
          <w:rFonts w:hint="default" w:ascii="宋体" w:hAnsi="宋体" w:eastAsia="宋体"/>
          <w:bCs w:val="0"/>
          <w:color w:val="auto"/>
          <w:szCs w:val="24"/>
          <w:highlight w:val="none"/>
          <w:lang w:val="en-US" w:eastAsia="zh-CN"/>
        </w:rPr>
        <w:t>。</w:t>
      </w:r>
    </w:p>
    <w:p w14:paraId="6CC8E6A9">
      <w:pPr>
        <w:keepNext w:val="0"/>
        <w:keepLines w:val="0"/>
        <w:widowControl w:val="0"/>
        <w:suppressLineNumbers w:val="0"/>
        <w:spacing w:before="0" w:beforeLines="0" w:beforeAutospacing="0" w:after="0" w:afterLines="0" w:afterAutospacing="0" w:line="240" w:lineRule="auto"/>
        <w:ind w:left="0" w:right="0" w:firstLine="0"/>
        <w:jc w:val="center"/>
        <w:rPr>
          <w:rFonts w:hint="eastAsia" w:ascii="宋体" w:hAnsi="宋体" w:eastAsia="宋体" w:cs="宋体"/>
          <w:b/>
          <w:bCs w:val="0"/>
          <w:szCs w:val="21"/>
          <w:highlight w:val="none"/>
          <w:lang w:val="en-US"/>
        </w:rPr>
      </w:pPr>
      <w:r>
        <w:rPr>
          <w:rFonts w:hint="eastAsia" w:ascii="宋体" w:hAnsi="宋体" w:eastAsia="宋体" w:cs="宋体"/>
          <w:b/>
          <w:bCs w:val="0"/>
          <w:kern w:val="2"/>
          <w:sz w:val="21"/>
          <w:szCs w:val="21"/>
          <w:highlight w:val="none"/>
          <w:lang w:val="en-US" w:eastAsia="zh-CN" w:bidi="ar"/>
        </w:rPr>
        <w:t>表22 各省份7～12周岁儿童大骨节病监测结果</w:t>
      </w:r>
    </w:p>
    <w:tbl>
      <w:tblPr>
        <w:tblStyle w:val="6"/>
        <w:tblW w:w="497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83"/>
        <w:gridCol w:w="2054"/>
        <w:gridCol w:w="2184"/>
        <w:gridCol w:w="2057"/>
      </w:tblGrid>
      <w:tr w14:paraId="7A64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trHeight w:val="241" w:hRule="exact"/>
          <w:jc w:val="center"/>
        </w:trPr>
        <w:tc>
          <w:tcPr>
            <w:tcW w:w="1287" w:type="pct"/>
            <w:tcBorders>
              <w:top w:val="single" w:color="auto" w:sz="8" w:space="0"/>
              <w:left w:val="nil"/>
              <w:bottom w:val="single" w:color="000000" w:sz="8" w:space="0"/>
              <w:right w:val="nil"/>
            </w:tcBorders>
            <w:shd w:val="clear" w:color="auto" w:fill="auto"/>
            <w:vAlign w:val="center"/>
          </w:tcPr>
          <w:p w14:paraId="436FD42B">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b w:val="0"/>
                <w:bCs w:val="0"/>
                <w:kern w:val="0"/>
                <w:sz w:val="18"/>
                <w:szCs w:val="18"/>
                <w:highlight w:val="none"/>
                <w:lang w:val="en-US" w:eastAsia="zh-CN" w:bidi="ar-SA"/>
              </w:rPr>
            </w:pPr>
            <w:r>
              <w:rPr>
                <w:rFonts w:hint="eastAsia" w:ascii="宋体" w:hAnsi="宋体" w:eastAsia="宋体" w:cs="宋体"/>
                <w:b w:val="0"/>
                <w:bCs w:val="0"/>
                <w:kern w:val="0"/>
                <w:sz w:val="18"/>
                <w:szCs w:val="18"/>
                <w:highlight w:val="none"/>
                <w:lang w:val="en-US" w:eastAsia="zh-CN" w:bidi="ar"/>
              </w:rPr>
              <w:t>省  份</w:t>
            </w:r>
          </w:p>
        </w:tc>
        <w:tc>
          <w:tcPr>
            <w:tcW w:w="1211" w:type="pct"/>
            <w:tcBorders>
              <w:top w:val="single" w:color="auto" w:sz="8" w:space="0"/>
              <w:left w:val="nil"/>
              <w:bottom w:val="single" w:color="auto" w:sz="8" w:space="0"/>
              <w:right w:val="nil"/>
            </w:tcBorders>
            <w:shd w:val="clear" w:color="auto" w:fill="auto"/>
            <w:vAlign w:val="center"/>
          </w:tcPr>
          <w:p w14:paraId="3DEFCEBA">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b w:val="0"/>
                <w:bCs w:val="0"/>
                <w:kern w:val="0"/>
                <w:sz w:val="18"/>
                <w:szCs w:val="18"/>
                <w:highlight w:val="none"/>
                <w:lang w:val="en-US" w:eastAsia="zh-CN" w:bidi="ar-SA"/>
              </w:rPr>
            </w:pPr>
            <w:r>
              <w:rPr>
                <w:rFonts w:hint="eastAsia" w:ascii="宋体" w:hAnsi="宋体" w:eastAsia="宋体" w:cs="宋体"/>
                <w:b w:val="0"/>
                <w:bCs w:val="0"/>
                <w:kern w:val="0"/>
                <w:sz w:val="18"/>
                <w:szCs w:val="18"/>
                <w:highlight w:val="none"/>
                <w:lang w:val="en-US" w:eastAsia="zh-CN" w:bidi="ar"/>
              </w:rPr>
              <w:t>临床检查人数</w:t>
            </w:r>
          </w:p>
        </w:tc>
        <w:tc>
          <w:tcPr>
            <w:tcW w:w="1288" w:type="pct"/>
            <w:tcBorders>
              <w:top w:val="single" w:color="auto" w:sz="8" w:space="0"/>
              <w:left w:val="nil"/>
              <w:bottom w:val="single" w:color="auto" w:sz="8" w:space="0"/>
              <w:right w:val="nil"/>
            </w:tcBorders>
            <w:shd w:val="clear" w:color="auto" w:fill="auto"/>
            <w:vAlign w:val="center"/>
          </w:tcPr>
          <w:p w14:paraId="53F92CAA">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b w:val="0"/>
                <w:bCs w:val="0"/>
                <w:kern w:val="0"/>
                <w:sz w:val="18"/>
                <w:szCs w:val="18"/>
                <w:highlight w:val="none"/>
                <w:lang w:val="en-US" w:eastAsia="zh-CN" w:bidi="ar-SA"/>
              </w:rPr>
            </w:pPr>
            <w:r>
              <w:rPr>
                <w:rFonts w:hint="eastAsia" w:ascii="宋体" w:hAnsi="宋体" w:eastAsia="宋体" w:cs="宋体"/>
                <w:b w:val="0"/>
                <w:bCs w:val="0"/>
                <w:kern w:val="0"/>
                <w:sz w:val="18"/>
                <w:szCs w:val="18"/>
                <w:highlight w:val="none"/>
                <w:lang w:val="en-US" w:eastAsia="zh-CN" w:bidi="ar"/>
              </w:rPr>
              <w:t>X线复检人数</w:t>
            </w:r>
          </w:p>
        </w:tc>
        <w:tc>
          <w:tcPr>
            <w:tcW w:w="1213" w:type="pct"/>
            <w:tcBorders>
              <w:top w:val="single" w:color="auto" w:sz="8" w:space="0"/>
              <w:left w:val="nil"/>
              <w:bottom w:val="single" w:color="000000" w:sz="8" w:space="0"/>
              <w:right w:val="nil"/>
            </w:tcBorders>
            <w:shd w:val="clear" w:color="auto" w:fill="auto"/>
            <w:vAlign w:val="center"/>
          </w:tcPr>
          <w:p w14:paraId="13A61CD4">
            <w:pPr>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b w:val="0"/>
                <w:bCs w:val="0"/>
                <w:kern w:val="0"/>
                <w:sz w:val="18"/>
                <w:szCs w:val="18"/>
                <w:highlight w:val="none"/>
                <w:lang w:val="en-US" w:eastAsia="zh-CN" w:bidi="ar-SA"/>
              </w:rPr>
            </w:pPr>
            <w:r>
              <w:rPr>
                <w:rFonts w:hint="eastAsia" w:ascii="宋体" w:hAnsi="宋体" w:eastAsia="宋体" w:cs="宋体"/>
                <w:b w:val="0"/>
                <w:bCs w:val="0"/>
                <w:kern w:val="0"/>
                <w:sz w:val="18"/>
                <w:szCs w:val="18"/>
                <w:highlight w:val="none"/>
                <w:lang w:val="en-US" w:eastAsia="zh-CN" w:bidi="ar"/>
              </w:rPr>
              <w:t>确诊病例数</w:t>
            </w:r>
          </w:p>
        </w:tc>
      </w:tr>
      <w:tr w14:paraId="2AC8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1" w:hRule="exact"/>
          <w:jc w:val="center"/>
        </w:trPr>
        <w:tc>
          <w:tcPr>
            <w:tcW w:w="1287" w:type="pct"/>
            <w:shd w:val="clear" w:color="auto" w:fill="auto"/>
            <w:vAlign w:val="center"/>
          </w:tcPr>
          <w:p w14:paraId="43A5733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河  北</w:t>
            </w:r>
          </w:p>
        </w:tc>
        <w:tc>
          <w:tcPr>
            <w:tcW w:w="1211" w:type="pct"/>
            <w:shd w:val="clear" w:color="auto" w:fill="auto"/>
            <w:vAlign w:val="center"/>
          </w:tcPr>
          <w:p w14:paraId="2840299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2113</w:t>
            </w:r>
          </w:p>
        </w:tc>
        <w:tc>
          <w:tcPr>
            <w:tcW w:w="1288" w:type="pct"/>
            <w:shd w:val="clear" w:color="auto" w:fill="auto"/>
            <w:vAlign w:val="center"/>
          </w:tcPr>
          <w:p w14:paraId="0C2FFE1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0</w:t>
            </w:r>
          </w:p>
        </w:tc>
        <w:tc>
          <w:tcPr>
            <w:tcW w:w="1213" w:type="pct"/>
            <w:shd w:val="clear" w:color="auto" w:fill="auto"/>
            <w:vAlign w:val="center"/>
          </w:tcPr>
          <w:p w14:paraId="1DD902B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0</w:t>
            </w:r>
          </w:p>
        </w:tc>
      </w:tr>
      <w:tr w14:paraId="1BE8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1" w:hRule="exact"/>
          <w:jc w:val="center"/>
        </w:trPr>
        <w:tc>
          <w:tcPr>
            <w:tcW w:w="1287" w:type="pct"/>
            <w:shd w:val="clear" w:color="auto" w:fill="auto"/>
            <w:vAlign w:val="center"/>
          </w:tcPr>
          <w:p w14:paraId="13A2270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山  西</w:t>
            </w:r>
          </w:p>
        </w:tc>
        <w:tc>
          <w:tcPr>
            <w:tcW w:w="1211" w:type="pct"/>
            <w:shd w:val="clear" w:color="auto" w:fill="auto"/>
            <w:vAlign w:val="center"/>
          </w:tcPr>
          <w:p w14:paraId="5E86B0B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13174</w:t>
            </w:r>
          </w:p>
        </w:tc>
        <w:tc>
          <w:tcPr>
            <w:tcW w:w="1288" w:type="pct"/>
            <w:shd w:val="clear" w:color="auto" w:fill="auto"/>
            <w:vAlign w:val="center"/>
          </w:tcPr>
          <w:p w14:paraId="1E819E3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0</w:t>
            </w:r>
          </w:p>
        </w:tc>
        <w:tc>
          <w:tcPr>
            <w:tcW w:w="1213" w:type="pct"/>
            <w:shd w:val="clear" w:color="auto" w:fill="auto"/>
            <w:vAlign w:val="center"/>
          </w:tcPr>
          <w:p w14:paraId="2E2D29D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0</w:t>
            </w:r>
          </w:p>
        </w:tc>
      </w:tr>
      <w:tr w14:paraId="4BE44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1" w:hRule="exact"/>
          <w:jc w:val="center"/>
        </w:trPr>
        <w:tc>
          <w:tcPr>
            <w:tcW w:w="1287" w:type="pct"/>
            <w:shd w:val="clear" w:color="auto" w:fill="auto"/>
            <w:vAlign w:val="center"/>
          </w:tcPr>
          <w:p w14:paraId="5FE6730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内蒙古</w:t>
            </w:r>
          </w:p>
        </w:tc>
        <w:tc>
          <w:tcPr>
            <w:tcW w:w="1211" w:type="pct"/>
            <w:shd w:val="clear" w:color="auto" w:fill="auto"/>
            <w:vAlign w:val="center"/>
          </w:tcPr>
          <w:p w14:paraId="74FC0AC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69536</w:t>
            </w:r>
          </w:p>
        </w:tc>
        <w:tc>
          <w:tcPr>
            <w:tcW w:w="1288" w:type="pct"/>
            <w:shd w:val="clear" w:color="auto" w:fill="auto"/>
            <w:vAlign w:val="center"/>
          </w:tcPr>
          <w:p w14:paraId="4A44107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4</w:t>
            </w:r>
          </w:p>
        </w:tc>
        <w:tc>
          <w:tcPr>
            <w:tcW w:w="1213" w:type="pct"/>
            <w:shd w:val="clear" w:color="auto" w:fill="auto"/>
            <w:vAlign w:val="center"/>
          </w:tcPr>
          <w:p w14:paraId="5BD1BDC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0</w:t>
            </w:r>
          </w:p>
        </w:tc>
      </w:tr>
      <w:tr w14:paraId="72392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241" w:hRule="exact"/>
          <w:jc w:val="center"/>
        </w:trPr>
        <w:tc>
          <w:tcPr>
            <w:tcW w:w="1287" w:type="pct"/>
            <w:shd w:val="clear" w:color="auto" w:fill="auto"/>
            <w:vAlign w:val="center"/>
          </w:tcPr>
          <w:p w14:paraId="115FAB3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辽  宁</w:t>
            </w:r>
          </w:p>
        </w:tc>
        <w:tc>
          <w:tcPr>
            <w:tcW w:w="1211" w:type="pct"/>
            <w:shd w:val="clear" w:color="auto" w:fill="auto"/>
            <w:vAlign w:val="center"/>
          </w:tcPr>
          <w:p w14:paraId="76FC008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31838</w:t>
            </w:r>
          </w:p>
        </w:tc>
        <w:tc>
          <w:tcPr>
            <w:tcW w:w="1288" w:type="pct"/>
            <w:shd w:val="clear" w:color="auto" w:fill="auto"/>
            <w:vAlign w:val="center"/>
          </w:tcPr>
          <w:p w14:paraId="397402C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95</w:t>
            </w:r>
          </w:p>
        </w:tc>
        <w:tc>
          <w:tcPr>
            <w:tcW w:w="1213" w:type="pct"/>
            <w:shd w:val="clear" w:color="auto" w:fill="auto"/>
            <w:vAlign w:val="center"/>
          </w:tcPr>
          <w:p w14:paraId="6260477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0</w:t>
            </w:r>
          </w:p>
        </w:tc>
      </w:tr>
      <w:tr w14:paraId="735CD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1" w:hRule="exact"/>
          <w:jc w:val="center"/>
        </w:trPr>
        <w:tc>
          <w:tcPr>
            <w:tcW w:w="1287" w:type="pct"/>
            <w:shd w:val="clear" w:color="auto" w:fill="auto"/>
            <w:vAlign w:val="center"/>
          </w:tcPr>
          <w:p w14:paraId="60E10EE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吉  林</w:t>
            </w:r>
          </w:p>
        </w:tc>
        <w:tc>
          <w:tcPr>
            <w:tcW w:w="1211" w:type="pct"/>
            <w:shd w:val="clear" w:color="auto" w:fill="auto"/>
            <w:vAlign w:val="center"/>
          </w:tcPr>
          <w:p w14:paraId="0DEC6DC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102749</w:t>
            </w:r>
          </w:p>
        </w:tc>
        <w:tc>
          <w:tcPr>
            <w:tcW w:w="1288" w:type="pct"/>
            <w:shd w:val="clear" w:color="auto" w:fill="auto"/>
            <w:vAlign w:val="center"/>
          </w:tcPr>
          <w:p w14:paraId="313CA51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35</w:t>
            </w:r>
          </w:p>
        </w:tc>
        <w:tc>
          <w:tcPr>
            <w:tcW w:w="1213" w:type="pct"/>
            <w:shd w:val="clear" w:color="auto" w:fill="auto"/>
            <w:vAlign w:val="center"/>
          </w:tcPr>
          <w:p w14:paraId="4C1A0BC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0</w:t>
            </w:r>
          </w:p>
        </w:tc>
      </w:tr>
      <w:tr w14:paraId="58359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1" w:hRule="exact"/>
          <w:jc w:val="center"/>
        </w:trPr>
        <w:tc>
          <w:tcPr>
            <w:tcW w:w="1287" w:type="pct"/>
            <w:shd w:val="clear" w:color="auto" w:fill="auto"/>
            <w:vAlign w:val="center"/>
          </w:tcPr>
          <w:p w14:paraId="0A1805B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黑龙江</w:t>
            </w:r>
          </w:p>
        </w:tc>
        <w:tc>
          <w:tcPr>
            <w:tcW w:w="1211" w:type="pct"/>
            <w:shd w:val="clear" w:color="auto" w:fill="auto"/>
            <w:vAlign w:val="center"/>
          </w:tcPr>
          <w:p w14:paraId="122B31F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60994</w:t>
            </w:r>
          </w:p>
        </w:tc>
        <w:tc>
          <w:tcPr>
            <w:tcW w:w="1288" w:type="pct"/>
            <w:shd w:val="clear" w:color="auto" w:fill="auto"/>
            <w:vAlign w:val="center"/>
          </w:tcPr>
          <w:p w14:paraId="5999E3D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0</w:t>
            </w:r>
          </w:p>
        </w:tc>
        <w:tc>
          <w:tcPr>
            <w:tcW w:w="1213" w:type="pct"/>
            <w:shd w:val="clear" w:color="auto" w:fill="auto"/>
            <w:vAlign w:val="center"/>
          </w:tcPr>
          <w:p w14:paraId="1795274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0</w:t>
            </w:r>
          </w:p>
        </w:tc>
      </w:tr>
      <w:tr w14:paraId="306B2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1" w:hRule="exact"/>
          <w:jc w:val="center"/>
        </w:trPr>
        <w:tc>
          <w:tcPr>
            <w:tcW w:w="1287" w:type="pct"/>
            <w:shd w:val="clear" w:color="auto" w:fill="auto"/>
            <w:vAlign w:val="center"/>
          </w:tcPr>
          <w:p w14:paraId="6569E66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山  东</w:t>
            </w:r>
          </w:p>
        </w:tc>
        <w:tc>
          <w:tcPr>
            <w:tcW w:w="1211" w:type="pct"/>
            <w:shd w:val="clear" w:color="auto" w:fill="auto"/>
            <w:vAlign w:val="center"/>
          </w:tcPr>
          <w:p w14:paraId="63DBD4E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228</w:t>
            </w:r>
          </w:p>
        </w:tc>
        <w:tc>
          <w:tcPr>
            <w:tcW w:w="1288" w:type="pct"/>
            <w:shd w:val="clear" w:color="auto" w:fill="auto"/>
            <w:vAlign w:val="center"/>
          </w:tcPr>
          <w:p w14:paraId="2F713AE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0</w:t>
            </w:r>
          </w:p>
        </w:tc>
        <w:tc>
          <w:tcPr>
            <w:tcW w:w="1213" w:type="pct"/>
            <w:shd w:val="clear" w:color="auto" w:fill="auto"/>
            <w:vAlign w:val="center"/>
          </w:tcPr>
          <w:p w14:paraId="325F6EC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0</w:t>
            </w:r>
          </w:p>
        </w:tc>
      </w:tr>
      <w:tr w14:paraId="4C498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1" w:hRule="exact"/>
          <w:jc w:val="center"/>
        </w:trPr>
        <w:tc>
          <w:tcPr>
            <w:tcW w:w="1287" w:type="pct"/>
            <w:shd w:val="clear" w:color="auto" w:fill="auto"/>
            <w:vAlign w:val="center"/>
          </w:tcPr>
          <w:p w14:paraId="6B9C06F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河  南</w:t>
            </w:r>
          </w:p>
        </w:tc>
        <w:tc>
          <w:tcPr>
            <w:tcW w:w="1211" w:type="pct"/>
            <w:shd w:val="clear" w:color="auto" w:fill="auto"/>
            <w:vAlign w:val="center"/>
          </w:tcPr>
          <w:p w14:paraId="24AD579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13349</w:t>
            </w:r>
          </w:p>
        </w:tc>
        <w:tc>
          <w:tcPr>
            <w:tcW w:w="1288" w:type="pct"/>
            <w:shd w:val="clear" w:color="auto" w:fill="auto"/>
            <w:vAlign w:val="center"/>
          </w:tcPr>
          <w:p w14:paraId="6A04EDA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0</w:t>
            </w:r>
          </w:p>
        </w:tc>
        <w:tc>
          <w:tcPr>
            <w:tcW w:w="1213" w:type="pct"/>
            <w:shd w:val="clear" w:color="auto" w:fill="auto"/>
            <w:vAlign w:val="center"/>
          </w:tcPr>
          <w:p w14:paraId="03CF858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0</w:t>
            </w:r>
          </w:p>
        </w:tc>
      </w:tr>
      <w:tr w14:paraId="59C74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1" w:hRule="exact"/>
          <w:jc w:val="center"/>
        </w:trPr>
        <w:tc>
          <w:tcPr>
            <w:tcW w:w="1287" w:type="pct"/>
            <w:shd w:val="clear" w:color="auto" w:fill="auto"/>
            <w:vAlign w:val="center"/>
          </w:tcPr>
          <w:p w14:paraId="55D5ECA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四  川</w:t>
            </w:r>
          </w:p>
        </w:tc>
        <w:tc>
          <w:tcPr>
            <w:tcW w:w="1211" w:type="pct"/>
            <w:shd w:val="clear" w:color="auto" w:fill="auto"/>
            <w:vAlign w:val="center"/>
          </w:tcPr>
          <w:p w14:paraId="0E0585F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17689</w:t>
            </w:r>
          </w:p>
        </w:tc>
        <w:tc>
          <w:tcPr>
            <w:tcW w:w="1288" w:type="pct"/>
            <w:shd w:val="clear" w:color="auto" w:fill="auto"/>
            <w:vAlign w:val="center"/>
          </w:tcPr>
          <w:p w14:paraId="0A1D811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2</w:t>
            </w:r>
          </w:p>
        </w:tc>
        <w:tc>
          <w:tcPr>
            <w:tcW w:w="1213" w:type="pct"/>
            <w:shd w:val="clear" w:color="auto" w:fill="auto"/>
            <w:vAlign w:val="center"/>
          </w:tcPr>
          <w:p w14:paraId="26A49B8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0</w:t>
            </w:r>
          </w:p>
        </w:tc>
      </w:tr>
      <w:tr w14:paraId="73CA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1" w:hRule="exact"/>
          <w:jc w:val="center"/>
        </w:trPr>
        <w:tc>
          <w:tcPr>
            <w:tcW w:w="1287" w:type="pct"/>
            <w:shd w:val="clear" w:color="auto" w:fill="auto"/>
            <w:vAlign w:val="center"/>
          </w:tcPr>
          <w:p w14:paraId="2E40A4E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西  藏</w:t>
            </w:r>
          </w:p>
        </w:tc>
        <w:tc>
          <w:tcPr>
            <w:tcW w:w="1211" w:type="pct"/>
            <w:shd w:val="clear" w:color="auto" w:fill="auto"/>
            <w:vAlign w:val="center"/>
          </w:tcPr>
          <w:p w14:paraId="23B589A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20154</w:t>
            </w:r>
          </w:p>
        </w:tc>
        <w:tc>
          <w:tcPr>
            <w:tcW w:w="1288" w:type="pct"/>
            <w:shd w:val="clear" w:color="auto" w:fill="auto"/>
            <w:vAlign w:val="center"/>
          </w:tcPr>
          <w:p w14:paraId="0DD3622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0</w:t>
            </w:r>
          </w:p>
        </w:tc>
        <w:tc>
          <w:tcPr>
            <w:tcW w:w="1213" w:type="pct"/>
            <w:shd w:val="clear" w:color="auto" w:fill="auto"/>
            <w:vAlign w:val="center"/>
          </w:tcPr>
          <w:p w14:paraId="7C2949F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0</w:t>
            </w:r>
          </w:p>
        </w:tc>
      </w:tr>
      <w:tr w14:paraId="18403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1" w:hRule="exact"/>
          <w:jc w:val="center"/>
        </w:trPr>
        <w:tc>
          <w:tcPr>
            <w:tcW w:w="1287" w:type="pct"/>
            <w:shd w:val="clear" w:color="auto" w:fill="auto"/>
            <w:vAlign w:val="center"/>
          </w:tcPr>
          <w:p w14:paraId="525B63D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陕  西</w:t>
            </w:r>
          </w:p>
        </w:tc>
        <w:tc>
          <w:tcPr>
            <w:tcW w:w="1211" w:type="pct"/>
            <w:shd w:val="clear" w:color="auto" w:fill="auto"/>
            <w:vAlign w:val="center"/>
          </w:tcPr>
          <w:p w14:paraId="10CE5D0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195630</w:t>
            </w:r>
          </w:p>
        </w:tc>
        <w:tc>
          <w:tcPr>
            <w:tcW w:w="1288" w:type="pct"/>
            <w:shd w:val="clear" w:color="auto" w:fill="auto"/>
            <w:vAlign w:val="center"/>
          </w:tcPr>
          <w:p w14:paraId="1794009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0</w:t>
            </w:r>
          </w:p>
        </w:tc>
        <w:tc>
          <w:tcPr>
            <w:tcW w:w="1213" w:type="pct"/>
            <w:shd w:val="clear" w:color="auto" w:fill="auto"/>
            <w:vAlign w:val="center"/>
          </w:tcPr>
          <w:p w14:paraId="4744D76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0</w:t>
            </w:r>
          </w:p>
        </w:tc>
      </w:tr>
      <w:tr w14:paraId="5BE2D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1" w:hRule="exact"/>
          <w:jc w:val="center"/>
        </w:trPr>
        <w:tc>
          <w:tcPr>
            <w:tcW w:w="1287" w:type="pct"/>
            <w:shd w:val="clear" w:color="auto" w:fill="auto"/>
            <w:vAlign w:val="center"/>
          </w:tcPr>
          <w:p w14:paraId="43FF8E4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甘  肃</w:t>
            </w:r>
          </w:p>
        </w:tc>
        <w:tc>
          <w:tcPr>
            <w:tcW w:w="1211" w:type="pct"/>
            <w:shd w:val="clear" w:color="auto" w:fill="auto"/>
            <w:vAlign w:val="center"/>
          </w:tcPr>
          <w:p w14:paraId="6320741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257786</w:t>
            </w:r>
          </w:p>
        </w:tc>
        <w:tc>
          <w:tcPr>
            <w:tcW w:w="1288" w:type="pct"/>
            <w:shd w:val="clear" w:color="auto" w:fill="auto"/>
            <w:vAlign w:val="center"/>
          </w:tcPr>
          <w:p w14:paraId="38E43C7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262</w:t>
            </w:r>
          </w:p>
        </w:tc>
        <w:tc>
          <w:tcPr>
            <w:tcW w:w="1213" w:type="pct"/>
            <w:shd w:val="clear" w:color="auto" w:fill="auto"/>
            <w:vAlign w:val="center"/>
          </w:tcPr>
          <w:p w14:paraId="07BE67A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0</w:t>
            </w:r>
          </w:p>
        </w:tc>
      </w:tr>
      <w:tr w14:paraId="206DC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241" w:hRule="exact"/>
          <w:jc w:val="center"/>
        </w:trPr>
        <w:tc>
          <w:tcPr>
            <w:tcW w:w="1287" w:type="pct"/>
            <w:shd w:val="clear" w:color="auto" w:fill="auto"/>
            <w:vAlign w:val="center"/>
          </w:tcPr>
          <w:p w14:paraId="26DD529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青  海</w:t>
            </w:r>
          </w:p>
        </w:tc>
        <w:tc>
          <w:tcPr>
            <w:tcW w:w="1211" w:type="pct"/>
            <w:shd w:val="clear" w:color="auto" w:fill="auto"/>
            <w:vAlign w:val="center"/>
          </w:tcPr>
          <w:p w14:paraId="6690AC5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927</w:t>
            </w:r>
          </w:p>
        </w:tc>
        <w:tc>
          <w:tcPr>
            <w:tcW w:w="1288" w:type="pct"/>
            <w:shd w:val="clear" w:color="auto" w:fill="auto"/>
            <w:vAlign w:val="center"/>
          </w:tcPr>
          <w:p w14:paraId="7ADF248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0</w:t>
            </w:r>
          </w:p>
        </w:tc>
        <w:tc>
          <w:tcPr>
            <w:tcW w:w="1213" w:type="pct"/>
            <w:shd w:val="clear" w:color="auto" w:fill="auto"/>
            <w:vAlign w:val="center"/>
          </w:tcPr>
          <w:p w14:paraId="039E022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0</w:t>
            </w:r>
          </w:p>
        </w:tc>
      </w:tr>
      <w:tr w14:paraId="04754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19" w:hRule="exact"/>
          <w:jc w:val="center"/>
        </w:trPr>
        <w:tc>
          <w:tcPr>
            <w:tcW w:w="1287" w:type="pct"/>
            <w:tcBorders>
              <w:top w:val="single" w:color="auto" w:sz="8" w:space="0"/>
              <w:left w:val="nil"/>
              <w:bottom w:val="single" w:color="auto" w:sz="8" w:space="0"/>
              <w:right w:val="nil"/>
            </w:tcBorders>
            <w:shd w:val="clear" w:color="auto" w:fill="auto"/>
            <w:vAlign w:val="center"/>
          </w:tcPr>
          <w:p w14:paraId="42B3BDD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合  计</w:t>
            </w:r>
          </w:p>
        </w:tc>
        <w:tc>
          <w:tcPr>
            <w:tcW w:w="1211" w:type="pct"/>
            <w:tcBorders>
              <w:top w:val="single" w:color="auto" w:sz="8" w:space="0"/>
              <w:left w:val="nil"/>
              <w:bottom w:val="single" w:color="auto" w:sz="8" w:space="0"/>
              <w:right w:val="nil"/>
            </w:tcBorders>
            <w:shd w:val="clear" w:color="auto" w:fill="auto"/>
            <w:vAlign w:val="center"/>
          </w:tcPr>
          <w:p w14:paraId="05DFFAC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786167</w:t>
            </w:r>
          </w:p>
        </w:tc>
        <w:tc>
          <w:tcPr>
            <w:tcW w:w="1288" w:type="pct"/>
            <w:tcBorders>
              <w:top w:val="single" w:color="auto" w:sz="8" w:space="0"/>
              <w:left w:val="nil"/>
              <w:bottom w:val="single" w:color="auto" w:sz="8" w:space="0"/>
              <w:right w:val="nil"/>
            </w:tcBorders>
            <w:shd w:val="clear" w:color="auto" w:fill="auto"/>
            <w:vAlign w:val="center"/>
          </w:tcPr>
          <w:p w14:paraId="3EEEF27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398</w:t>
            </w:r>
          </w:p>
        </w:tc>
        <w:tc>
          <w:tcPr>
            <w:tcW w:w="1213" w:type="pct"/>
            <w:tcBorders>
              <w:top w:val="single" w:color="auto" w:sz="8" w:space="0"/>
              <w:left w:val="nil"/>
              <w:bottom w:val="single" w:color="auto" w:sz="8" w:space="0"/>
              <w:right w:val="nil"/>
            </w:tcBorders>
            <w:shd w:val="clear" w:color="auto" w:fill="auto"/>
            <w:vAlign w:val="center"/>
          </w:tcPr>
          <w:p w14:paraId="3FDEA78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0</w:t>
            </w:r>
          </w:p>
        </w:tc>
      </w:tr>
    </w:tbl>
    <w:p w14:paraId="341E1D9E">
      <w:pPr>
        <w:pStyle w:val="12"/>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lang w:val="en-US" w:eastAsia="zh-CN"/>
        </w:rPr>
        <w:t>2</w:t>
      </w:r>
      <w:r>
        <w:rPr>
          <w:rFonts w:hint="eastAsia" w:ascii="宋体" w:hAnsi="宋体" w:eastAsia="宋体"/>
          <w:bCs w:val="0"/>
          <w:color w:val="auto"/>
          <w:szCs w:val="24"/>
          <w:highlight w:val="none"/>
          <w:lang w:eastAsia="zh-CN"/>
        </w:rPr>
        <w:t>）</w:t>
      </w:r>
      <w:r>
        <w:rPr>
          <w:rFonts w:hint="eastAsia" w:ascii="宋体" w:hAnsi="宋体" w:eastAsia="宋体"/>
          <w:bCs w:val="0"/>
          <w:color w:val="auto"/>
          <w:szCs w:val="24"/>
          <w:highlight w:val="none"/>
          <w:lang w:val="en-US" w:eastAsia="zh-CN"/>
        </w:rPr>
        <w:t>病区村消除达标情况</w:t>
      </w:r>
    </w:p>
    <w:p w14:paraId="590F072F">
      <w:pPr>
        <w:pStyle w:val="12"/>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按照大骨节病消除评价内容及判定标准（国卫疾控函（2019）169号），以病区村为单位，7～12周岁儿童无大骨节病病例则判定达到消除标准。西藏自治区2020年完成了24个县216个村的消除评价，2021年完成35个县278个病区村的消除评价。全国所有监测村均达到了消除水平。见表23。</w:t>
      </w:r>
    </w:p>
    <w:p w14:paraId="553BDB25">
      <w:pPr>
        <w:keepNext w:val="0"/>
        <w:keepLines w:val="0"/>
        <w:widowControl w:val="0"/>
        <w:suppressLineNumbers w:val="0"/>
        <w:spacing w:before="0" w:beforeAutospacing="0" w:after="0" w:afterAutospacing="0" w:line="240" w:lineRule="auto"/>
        <w:ind w:left="0" w:right="0" w:firstLine="0"/>
        <w:jc w:val="center"/>
        <w:rPr>
          <w:b/>
          <w:bCs w:val="0"/>
          <w:szCs w:val="21"/>
          <w:highlight w:val="none"/>
          <w:lang w:val="en-US"/>
        </w:rPr>
      </w:pPr>
      <w:r>
        <w:rPr>
          <w:rFonts w:hint="eastAsia" w:ascii="宋体" w:hAnsi="宋体" w:eastAsia="宋体" w:cs="宋体"/>
          <w:b/>
          <w:bCs w:val="0"/>
          <w:kern w:val="2"/>
          <w:sz w:val="21"/>
          <w:szCs w:val="21"/>
          <w:highlight w:val="none"/>
          <w:lang w:val="en-US" w:eastAsia="zh-CN" w:bidi="ar"/>
        </w:rPr>
        <w:t>表23   各省份自查病区村消除达标的情况</w:t>
      </w:r>
    </w:p>
    <w:tbl>
      <w:tblPr>
        <w:tblStyle w:val="6"/>
        <w:tblW w:w="7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7"/>
        <w:gridCol w:w="1568"/>
        <w:gridCol w:w="1934"/>
        <w:gridCol w:w="2059"/>
      </w:tblGrid>
      <w:tr w14:paraId="16A6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exact"/>
          <w:jc w:val="center"/>
        </w:trPr>
        <w:tc>
          <w:tcPr>
            <w:tcW w:w="1557" w:type="dxa"/>
            <w:tcBorders>
              <w:top w:val="single" w:color="000000" w:sz="8" w:space="0"/>
              <w:left w:val="nil"/>
              <w:bottom w:val="single" w:color="000000" w:sz="8" w:space="0"/>
              <w:right w:val="nil"/>
            </w:tcBorders>
            <w:shd w:val="clear" w:color="auto" w:fill="auto"/>
            <w:vAlign w:val="top"/>
          </w:tcPr>
          <w:p w14:paraId="040DDBD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省  份</w:t>
            </w:r>
          </w:p>
        </w:tc>
        <w:tc>
          <w:tcPr>
            <w:tcW w:w="1568" w:type="dxa"/>
            <w:tcBorders>
              <w:top w:val="single" w:color="000000" w:sz="8" w:space="0"/>
              <w:left w:val="nil"/>
              <w:bottom w:val="single" w:color="000000" w:sz="8" w:space="0"/>
              <w:right w:val="nil"/>
            </w:tcBorders>
            <w:shd w:val="clear" w:color="auto" w:fill="auto"/>
            <w:vAlign w:val="top"/>
          </w:tcPr>
          <w:p w14:paraId="198DA5F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病区村数</w:t>
            </w:r>
          </w:p>
        </w:tc>
        <w:tc>
          <w:tcPr>
            <w:tcW w:w="1934" w:type="dxa"/>
            <w:tcBorders>
              <w:top w:val="single" w:color="000000" w:sz="8" w:space="0"/>
              <w:left w:val="nil"/>
              <w:bottom w:val="single" w:color="000000" w:sz="8" w:space="0"/>
              <w:right w:val="nil"/>
            </w:tcBorders>
            <w:shd w:val="clear" w:color="auto" w:fill="auto"/>
            <w:vAlign w:val="top"/>
          </w:tcPr>
          <w:p w14:paraId="0A93917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消除村数</w:t>
            </w:r>
          </w:p>
        </w:tc>
        <w:tc>
          <w:tcPr>
            <w:tcW w:w="2059" w:type="dxa"/>
            <w:tcBorders>
              <w:top w:val="single" w:color="000000" w:sz="8" w:space="0"/>
              <w:left w:val="nil"/>
              <w:bottom w:val="single" w:color="000000" w:sz="8" w:space="0"/>
              <w:right w:val="nil"/>
            </w:tcBorders>
            <w:shd w:val="clear" w:color="auto" w:fill="auto"/>
            <w:vAlign w:val="top"/>
          </w:tcPr>
          <w:p w14:paraId="34DA335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消除率（%）</w:t>
            </w:r>
          </w:p>
        </w:tc>
      </w:tr>
      <w:tr w14:paraId="5513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exact"/>
          <w:jc w:val="center"/>
        </w:trPr>
        <w:tc>
          <w:tcPr>
            <w:tcW w:w="1557" w:type="dxa"/>
            <w:tcBorders>
              <w:top w:val="single" w:color="000000" w:sz="8" w:space="0"/>
              <w:left w:val="nil"/>
              <w:bottom w:val="nil"/>
              <w:right w:val="nil"/>
            </w:tcBorders>
            <w:shd w:val="clear" w:color="auto" w:fill="auto"/>
            <w:vAlign w:val="top"/>
          </w:tcPr>
          <w:p w14:paraId="6FABB0E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河  北</w:t>
            </w:r>
          </w:p>
        </w:tc>
        <w:tc>
          <w:tcPr>
            <w:tcW w:w="1568" w:type="dxa"/>
            <w:tcBorders>
              <w:top w:val="single" w:color="000000" w:sz="8" w:space="0"/>
              <w:left w:val="nil"/>
              <w:bottom w:val="nil"/>
              <w:right w:val="nil"/>
            </w:tcBorders>
            <w:shd w:val="clear" w:color="auto" w:fill="auto"/>
            <w:vAlign w:val="top"/>
          </w:tcPr>
          <w:p w14:paraId="6444BA1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88</w:t>
            </w:r>
          </w:p>
        </w:tc>
        <w:tc>
          <w:tcPr>
            <w:tcW w:w="1934" w:type="dxa"/>
            <w:tcBorders>
              <w:top w:val="single" w:color="000000" w:sz="8" w:space="0"/>
              <w:left w:val="nil"/>
              <w:bottom w:val="nil"/>
              <w:right w:val="nil"/>
            </w:tcBorders>
            <w:shd w:val="clear" w:color="auto" w:fill="auto"/>
            <w:vAlign w:val="top"/>
          </w:tcPr>
          <w:p w14:paraId="55A6823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88</w:t>
            </w:r>
          </w:p>
        </w:tc>
        <w:tc>
          <w:tcPr>
            <w:tcW w:w="2059" w:type="dxa"/>
            <w:tcBorders>
              <w:top w:val="single" w:color="000000" w:sz="8" w:space="0"/>
              <w:left w:val="nil"/>
              <w:bottom w:val="nil"/>
              <w:right w:val="nil"/>
            </w:tcBorders>
            <w:shd w:val="clear" w:color="auto" w:fill="auto"/>
            <w:vAlign w:val="top"/>
          </w:tcPr>
          <w:p w14:paraId="3A1BA55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100</w:t>
            </w:r>
          </w:p>
        </w:tc>
      </w:tr>
      <w:tr w14:paraId="25451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exact"/>
          <w:jc w:val="center"/>
        </w:trPr>
        <w:tc>
          <w:tcPr>
            <w:tcW w:w="1557" w:type="dxa"/>
            <w:shd w:val="clear" w:color="auto" w:fill="auto"/>
            <w:vAlign w:val="top"/>
          </w:tcPr>
          <w:p w14:paraId="7E42A10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山  西</w:t>
            </w:r>
          </w:p>
        </w:tc>
        <w:tc>
          <w:tcPr>
            <w:tcW w:w="1568" w:type="dxa"/>
            <w:shd w:val="clear" w:color="auto" w:fill="auto"/>
            <w:vAlign w:val="top"/>
          </w:tcPr>
          <w:p w14:paraId="02FAEEE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674</w:t>
            </w:r>
          </w:p>
        </w:tc>
        <w:tc>
          <w:tcPr>
            <w:tcW w:w="1934" w:type="dxa"/>
            <w:shd w:val="clear" w:color="auto" w:fill="auto"/>
            <w:vAlign w:val="top"/>
          </w:tcPr>
          <w:p w14:paraId="504B5DA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674</w:t>
            </w:r>
          </w:p>
        </w:tc>
        <w:tc>
          <w:tcPr>
            <w:tcW w:w="2059" w:type="dxa"/>
            <w:shd w:val="clear" w:color="auto" w:fill="auto"/>
            <w:vAlign w:val="top"/>
          </w:tcPr>
          <w:p w14:paraId="2B29A7B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100</w:t>
            </w:r>
          </w:p>
        </w:tc>
      </w:tr>
      <w:tr w14:paraId="4A9E2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exact"/>
          <w:jc w:val="center"/>
        </w:trPr>
        <w:tc>
          <w:tcPr>
            <w:tcW w:w="1557" w:type="dxa"/>
            <w:shd w:val="clear" w:color="auto" w:fill="auto"/>
            <w:vAlign w:val="top"/>
          </w:tcPr>
          <w:p w14:paraId="6C9AD0A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内蒙古</w:t>
            </w:r>
          </w:p>
        </w:tc>
        <w:tc>
          <w:tcPr>
            <w:tcW w:w="1568" w:type="dxa"/>
            <w:shd w:val="clear" w:color="auto" w:fill="auto"/>
            <w:vAlign w:val="top"/>
          </w:tcPr>
          <w:p w14:paraId="2EAFF3D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1109</w:t>
            </w:r>
          </w:p>
        </w:tc>
        <w:tc>
          <w:tcPr>
            <w:tcW w:w="1934" w:type="dxa"/>
            <w:shd w:val="clear" w:color="auto" w:fill="auto"/>
            <w:vAlign w:val="top"/>
          </w:tcPr>
          <w:p w14:paraId="1989115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1109</w:t>
            </w:r>
          </w:p>
        </w:tc>
        <w:tc>
          <w:tcPr>
            <w:tcW w:w="2059" w:type="dxa"/>
            <w:shd w:val="clear" w:color="auto" w:fill="auto"/>
            <w:vAlign w:val="top"/>
          </w:tcPr>
          <w:p w14:paraId="40CE384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100</w:t>
            </w:r>
          </w:p>
        </w:tc>
      </w:tr>
      <w:tr w14:paraId="1940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exact"/>
          <w:jc w:val="center"/>
        </w:trPr>
        <w:tc>
          <w:tcPr>
            <w:tcW w:w="1557" w:type="dxa"/>
            <w:shd w:val="clear" w:color="auto" w:fill="auto"/>
            <w:vAlign w:val="top"/>
          </w:tcPr>
          <w:p w14:paraId="33FD849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辽  宁</w:t>
            </w:r>
          </w:p>
        </w:tc>
        <w:tc>
          <w:tcPr>
            <w:tcW w:w="1568" w:type="dxa"/>
            <w:shd w:val="clear" w:color="auto" w:fill="auto"/>
            <w:vAlign w:val="top"/>
          </w:tcPr>
          <w:p w14:paraId="6768D15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682</w:t>
            </w:r>
          </w:p>
        </w:tc>
        <w:tc>
          <w:tcPr>
            <w:tcW w:w="1934" w:type="dxa"/>
            <w:shd w:val="clear" w:color="auto" w:fill="auto"/>
            <w:vAlign w:val="top"/>
          </w:tcPr>
          <w:p w14:paraId="7E9C888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682</w:t>
            </w:r>
          </w:p>
        </w:tc>
        <w:tc>
          <w:tcPr>
            <w:tcW w:w="2059" w:type="dxa"/>
            <w:shd w:val="clear" w:color="auto" w:fill="auto"/>
            <w:vAlign w:val="top"/>
          </w:tcPr>
          <w:p w14:paraId="0D1C0EA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100</w:t>
            </w:r>
          </w:p>
        </w:tc>
      </w:tr>
      <w:tr w14:paraId="73AF4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exact"/>
          <w:jc w:val="center"/>
        </w:trPr>
        <w:tc>
          <w:tcPr>
            <w:tcW w:w="1557" w:type="dxa"/>
            <w:shd w:val="clear" w:color="auto" w:fill="auto"/>
            <w:vAlign w:val="top"/>
          </w:tcPr>
          <w:p w14:paraId="6C90CE0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吉  林</w:t>
            </w:r>
          </w:p>
        </w:tc>
        <w:tc>
          <w:tcPr>
            <w:tcW w:w="1568" w:type="dxa"/>
            <w:shd w:val="clear" w:color="auto" w:fill="auto"/>
            <w:vAlign w:val="top"/>
          </w:tcPr>
          <w:p w14:paraId="274B69B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3015</w:t>
            </w:r>
          </w:p>
        </w:tc>
        <w:tc>
          <w:tcPr>
            <w:tcW w:w="1934" w:type="dxa"/>
            <w:shd w:val="clear" w:color="auto" w:fill="auto"/>
            <w:vAlign w:val="top"/>
          </w:tcPr>
          <w:p w14:paraId="1C98200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3015</w:t>
            </w:r>
          </w:p>
        </w:tc>
        <w:tc>
          <w:tcPr>
            <w:tcW w:w="2059" w:type="dxa"/>
            <w:shd w:val="clear" w:color="auto" w:fill="auto"/>
            <w:vAlign w:val="top"/>
          </w:tcPr>
          <w:p w14:paraId="0D74182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100</w:t>
            </w:r>
          </w:p>
        </w:tc>
      </w:tr>
      <w:tr w14:paraId="2FA1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exact"/>
          <w:jc w:val="center"/>
        </w:trPr>
        <w:tc>
          <w:tcPr>
            <w:tcW w:w="1557" w:type="dxa"/>
            <w:shd w:val="clear" w:color="auto" w:fill="auto"/>
            <w:vAlign w:val="top"/>
          </w:tcPr>
          <w:p w14:paraId="47DA7B7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黑龙江</w:t>
            </w:r>
          </w:p>
        </w:tc>
        <w:tc>
          <w:tcPr>
            <w:tcW w:w="1568" w:type="dxa"/>
            <w:shd w:val="clear" w:color="auto" w:fill="auto"/>
            <w:vAlign w:val="top"/>
          </w:tcPr>
          <w:p w14:paraId="21EE759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1874</w:t>
            </w:r>
          </w:p>
        </w:tc>
        <w:tc>
          <w:tcPr>
            <w:tcW w:w="1934" w:type="dxa"/>
            <w:shd w:val="clear" w:color="auto" w:fill="auto"/>
            <w:vAlign w:val="top"/>
          </w:tcPr>
          <w:p w14:paraId="57FEDD9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1874</w:t>
            </w:r>
          </w:p>
        </w:tc>
        <w:tc>
          <w:tcPr>
            <w:tcW w:w="2059" w:type="dxa"/>
            <w:shd w:val="clear" w:color="auto" w:fill="auto"/>
            <w:vAlign w:val="top"/>
          </w:tcPr>
          <w:p w14:paraId="4837E70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100</w:t>
            </w:r>
          </w:p>
        </w:tc>
      </w:tr>
      <w:tr w14:paraId="6E80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exact"/>
          <w:jc w:val="center"/>
        </w:trPr>
        <w:tc>
          <w:tcPr>
            <w:tcW w:w="1557" w:type="dxa"/>
            <w:shd w:val="clear" w:color="auto" w:fill="auto"/>
            <w:vAlign w:val="top"/>
          </w:tcPr>
          <w:p w14:paraId="2253F34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山  东</w:t>
            </w:r>
          </w:p>
        </w:tc>
        <w:tc>
          <w:tcPr>
            <w:tcW w:w="1568" w:type="dxa"/>
            <w:shd w:val="clear" w:color="auto" w:fill="auto"/>
            <w:vAlign w:val="top"/>
          </w:tcPr>
          <w:p w14:paraId="2FE9DBD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21</w:t>
            </w:r>
          </w:p>
        </w:tc>
        <w:tc>
          <w:tcPr>
            <w:tcW w:w="1934" w:type="dxa"/>
            <w:shd w:val="clear" w:color="auto" w:fill="auto"/>
            <w:vAlign w:val="top"/>
          </w:tcPr>
          <w:p w14:paraId="29D927D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21</w:t>
            </w:r>
          </w:p>
        </w:tc>
        <w:tc>
          <w:tcPr>
            <w:tcW w:w="2059" w:type="dxa"/>
            <w:shd w:val="clear" w:color="auto" w:fill="auto"/>
            <w:vAlign w:val="top"/>
          </w:tcPr>
          <w:p w14:paraId="7DDD3DF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100</w:t>
            </w:r>
          </w:p>
        </w:tc>
      </w:tr>
      <w:tr w14:paraId="7CE7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exact"/>
          <w:jc w:val="center"/>
        </w:trPr>
        <w:tc>
          <w:tcPr>
            <w:tcW w:w="1557" w:type="dxa"/>
            <w:shd w:val="clear" w:color="auto" w:fill="auto"/>
            <w:vAlign w:val="top"/>
          </w:tcPr>
          <w:p w14:paraId="400082A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河  南</w:t>
            </w:r>
          </w:p>
        </w:tc>
        <w:tc>
          <w:tcPr>
            <w:tcW w:w="1568" w:type="dxa"/>
            <w:shd w:val="clear" w:color="auto" w:fill="auto"/>
            <w:vAlign w:val="top"/>
          </w:tcPr>
          <w:p w14:paraId="4092C27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379</w:t>
            </w:r>
          </w:p>
        </w:tc>
        <w:tc>
          <w:tcPr>
            <w:tcW w:w="1934" w:type="dxa"/>
            <w:shd w:val="clear" w:color="auto" w:fill="auto"/>
            <w:vAlign w:val="top"/>
          </w:tcPr>
          <w:p w14:paraId="7FF13E3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379</w:t>
            </w:r>
          </w:p>
        </w:tc>
        <w:tc>
          <w:tcPr>
            <w:tcW w:w="2059" w:type="dxa"/>
            <w:shd w:val="clear" w:color="auto" w:fill="auto"/>
            <w:vAlign w:val="top"/>
          </w:tcPr>
          <w:p w14:paraId="3309DC2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100</w:t>
            </w:r>
          </w:p>
        </w:tc>
      </w:tr>
      <w:tr w14:paraId="13252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exact"/>
          <w:jc w:val="center"/>
        </w:trPr>
        <w:tc>
          <w:tcPr>
            <w:tcW w:w="1557" w:type="dxa"/>
            <w:shd w:val="clear" w:color="auto" w:fill="auto"/>
            <w:vAlign w:val="top"/>
          </w:tcPr>
          <w:p w14:paraId="6AD0F06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四  川</w:t>
            </w:r>
          </w:p>
        </w:tc>
        <w:tc>
          <w:tcPr>
            <w:tcW w:w="1568" w:type="dxa"/>
            <w:shd w:val="clear" w:color="auto" w:fill="auto"/>
            <w:vAlign w:val="top"/>
          </w:tcPr>
          <w:p w14:paraId="5104E38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471</w:t>
            </w:r>
          </w:p>
        </w:tc>
        <w:tc>
          <w:tcPr>
            <w:tcW w:w="1934" w:type="dxa"/>
            <w:shd w:val="clear" w:color="auto" w:fill="auto"/>
            <w:vAlign w:val="top"/>
          </w:tcPr>
          <w:p w14:paraId="1EA5163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471</w:t>
            </w:r>
          </w:p>
        </w:tc>
        <w:tc>
          <w:tcPr>
            <w:tcW w:w="2059" w:type="dxa"/>
            <w:shd w:val="clear" w:color="auto" w:fill="auto"/>
            <w:vAlign w:val="top"/>
          </w:tcPr>
          <w:p w14:paraId="48C3D7A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100</w:t>
            </w:r>
          </w:p>
        </w:tc>
      </w:tr>
      <w:tr w14:paraId="3EF43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exact"/>
          <w:jc w:val="center"/>
        </w:trPr>
        <w:tc>
          <w:tcPr>
            <w:tcW w:w="1557" w:type="dxa"/>
            <w:shd w:val="clear" w:color="auto" w:fill="auto"/>
            <w:vAlign w:val="top"/>
          </w:tcPr>
          <w:p w14:paraId="018D70A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西  藏</w:t>
            </w:r>
          </w:p>
        </w:tc>
        <w:tc>
          <w:tcPr>
            <w:tcW w:w="1568" w:type="dxa"/>
            <w:shd w:val="clear" w:color="auto" w:fill="auto"/>
            <w:vAlign w:val="top"/>
          </w:tcPr>
          <w:p w14:paraId="76C8183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347</w:t>
            </w:r>
          </w:p>
        </w:tc>
        <w:tc>
          <w:tcPr>
            <w:tcW w:w="1934" w:type="dxa"/>
            <w:shd w:val="clear" w:color="auto" w:fill="auto"/>
            <w:vAlign w:val="top"/>
          </w:tcPr>
          <w:p w14:paraId="208BA44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347</w:t>
            </w:r>
          </w:p>
        </w:tc>
        <w:tc>
          <w:tcPr>
            <w:tcW w:w="2059" w:type="dxa"/>
            <w:shd w:val="clear" w:color="auto" w:fill="auto"/>
            <w:vAlign w:val="top"/>
          </w:tcPr>
          <w:p w14:paraId="061BF48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100</w:t>
            </w:r>
          </w:p>
        </w:tc>
      </w:tr>
      <w:tr w14:paraId="7AEE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exact"/>
          <w:jc w:val="center"/>
        </w:trPr>
        <w:tc>
          <w:tcPr>
            <w:tcW w:w="1557" w:type="dxa"/>
            <w:shd w:val="clear" w:color="auto" w:fill="auto"/>
            <w:vAlign w:val="top"/>
          </w:tcPr>
          <w:p w14:paraId="18E4E9A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陕  西</w:t>
            </w:r>
          </w:p>
        </w:tc>
        <w:tc>
          <w:tcPr>
            <w:tcW w:w="1568" w:type="dxa"/>
            <w:shd w:val="clear" w:color="auto" w:fill="auto"/>
            <w:vAlign w:val="top"/>
          </w:tcPr>
          <w:p w14:paraId="07475CB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3384</w:t>
            </w:r>
          </w:p>
        </w:tc>
        <w:tc>
          <w:tcPr>
            <w:tcW w:w="1934" w:type="dxa"/>
            <w:shd w:val="clear" w:color="auto" w:fill="auto"/>
            <w:vAlign w:val="top"/>
          </w:tcPr>
          <w:p w14:paraId="73F32B1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3384</w:t>
            </w:r>
          </w:p>
        </w:tc>
        <w:tc>
          <w:tcPr>
            <w:tcW w:w="2059" w:type="dxa"/>
            <w:shd w:val="clear" w:color="auto" w:fill="auto"/>
            <w:vAlign w:val="top"/>
          </w:tcPr>
          <w:p w14:paraId="1194EF6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100</w:t>
            </w:r>
          </w:p>
        </w:tc>
      </w:tr>
      <w:tr w14:paraId="3438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exact"/>
          <w:jc w:val="center"/>
        </w:trPr>
        <w:tc>
          <w:tcPr>
            <w:tcW w:w="1557" w:type="dxa"/>
            <w:shd w:val="clear" w:color="auto" w:fill="auto"/>
            <w:vAlign w:val="top"/>
          </w:tcPr>
          <w:p w14:paraId="236B4D2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甘  肃</w:t>
            </w:r>
          </w:p>
        </w:tc>
        <w:tc>
          <w:tcPr>
            <w:tcW w:w="1568" w:type="dxa"/>
            <w:shd w:val="clear" w:color="auto" w:fill="auto"/>
            <w:vAlign w:val="top"/>
          </w:tcPr>
          <w:p w14:paraId="660FBB9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3769</w:t>
            </w:r>
          </w:p>
        </w:tc>
        <w:tc>
          <w:tcPr>
            <w:tcW w:w="1934" w:type="dxa"/>
            <w:shd w:val="clear" w:color="auto" w:fill="auto"/>
            <w:vAlign w:val="top"/>
          </w:tcPr>
          <w:p w14:paraId="68363D8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3769</w:t>
            </w:r>
          </w:p>
        </w:tc>
        <w:tc>
          <w:tcPr>
            <w:tcW w:w="2059" w:type="dxa"/>
            <w:shd w:val="clear" w:color="auto" w:fill="auto"/>
            <w:vAlign w:val="top"/>
          </w:tcPr>
          <w:p w14:paraId="452B26F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100</w:t>
            </w:r>
          </w:p>
        </w:tc>
      </w:tr>
      <w:tr w14:paraId="3818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exact"/>
          <w:jc w:val="center"/>
        </w:trPr>
        <w:tc>
          <w:tcPr>
            <w:tcW w:w="1557" w:type="dxa"/>
            <w:tcBorders>
              <w:top w:val="nil"/>
              <w:left w:val="nil"/>
              <w:bottom w:val="single" w:color="auto" w:sz="8" w:space="0"/>
              <w:right w:val="nil"/>
            </w:tcBorders>
            <w:shd w:val="clear" w:color="auto" w:fill="auto"/>
            <w:vAlign w:val="top"/>
          </w:tcPr>
          <w:p w14:paraId="541DFC9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青  海</w:t>
            </w:r>
          </w:p>
        </w:tc>
        <w:tc>
          <w:tcPr>
            <w:tcW w:w="1568" w:type="dxa"/>
            <w:tcBorders>
              <w:top w:val="nil"/>
              <w:left w:val="nil"/>
              <w:bottom w:val="single" w:color="auto" w:sz="8" w:space="0"/>
              <w:right w:val="nil"/>
            </w:tcBorders>
            <w:shd w:val="clear" w:color="auto" w:fill="auto"/>
            <w:vAlign w:val="top"/>
          </w:tcPr>
          <w:p w14:paraId="1F9B5C0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21</w:t>
            </w:r>
          </w:p>
        </w:tc>
        <w:tc>
          <w:tcPr>
            <w:tcW w:w="1934" w:type="dxa"/>
            <w:tcBorders>
              <w:top w:val="nil"/>
              <w:left w:val="nil"/>
              <w:bottom w:val="single" w:color="auto" w:sz="8" w:space="0"/>
              <w:right w:val="nil"/>
            </w:tcBorders>
            <w:shd w:val="clear" w:color="auto" w:fill="auto"/>
            <w:vAlign w:val="top"/>
          </w:tcPr>
          <w:p w14:paraId="6CF9AFD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21</w:t>
            </w:r>
          </w:p>
        </w:tc>
        <w:tc>
          <w:tcPr>
            <w:tcW w:w="2059" w:type="dxa"/>
            <w:tcBorders>
              <w:top w:val="nil"/>
              <w:left w:val="nil"/>
              <w:bottom w:val="single" w:color="auto" w:sz="8" w:space="0"/>
              <w:right w:val="nil"/>
            </w:tcBorders>
            <w:shd w:val="clear" w:color="auto" w:fill="auto"/>
            <w:vAlign w:val="top"/>
          </w:tcPr>
          <w:p w14:paraId="05C734F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100</w:t>
            </w:r>
          </w:p>
        </w:tc>
      </w:tr>
      <w:tr w14:paraId="7B691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exact"/>
          <w:jc w:val="center"/>
        </w:trPr>
        <w:tc>
          <w:tcPr>
            <w:tcW w:w="1557" w:type="dxa"/>
            <w:tcBorders>
              <w:top w:val="nil"/>
              <w:left w:val="nil"/>
              <w:bottom w:val="single" w:color="auto" w:sz="8" w:space="0"/>
              <w:right w:val="nil"/>
            </w:tcBorders>
            <w:shd w:val="clear" w:color="auto" w:fill="auto"/>
            <w:vAlign w:val="top"/>
          </w:tcPr>
          <w:p w14:paraId="197E47C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合  计</w:t>
            </w:r>
          </w:p>
        </w:tc>
        <w:tc>
          <w:tcPr>
            <w:tcW w:w="1568" w:type="dxa"/>
            <w:tcBorders>
              <w:top w:val="nil"/>
              <w:left w:val="nil"/>
              <w:bottom w:val="single" w:color="auto" w:sz="8" w:space="0"/>
              <w:right w:val="nil"/>
            </w:tcBorders>
            <w:shd w:val="clear" w:color="auto" w:fill="auto"/>
            <w:vAlign w:val="top"/>
          </w:tcPr>
          <w:p w14:paraId="696A73E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15834</w:t>
            </w:r>
          </w:p>
        </w:tc>
        <w:tc>
          <w:tcPr>
            <w:tcW w:w="1934" w:type="dxa"/>
            <w:tcBorders>
              <w:top w:val="nil"/>
              <w:left w:val="nil"/>
              <w:bottom w:val="single" w:color="auto" w:sz="8" w:space="0"/>
              <w:right w:val="nil"/>
            </w:tcBorders>
            <w:shd w:val="clear" w:color="auto" w:fill="auto"/>
            <w:vAlign w:val="top"/>
          </w:tcPr>
          <w:p w14:paraId="59002657">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15834</w:t>
            </w:r>
          </w:p>
        </w:tc>
        <w:tc>
          <w:tcPr>
            <w:tcW w:w="2059" w:type="dxa"/>
            <w:tcBorders>
              <w:top w:val="nil"/>
              <w:left w:val="nil"/>
              <w:bottom w:val="single" w:color="auto" w:sz="8" w:space="0"/>
              <w:right w:val="nil"/>
            </w:tcBorders>
            <w:shd w:val="clear" w:color="auto" w:fill="auto"/>
            <w:vAlign w:val="top"/>
          </w:tcPr>
          <w:p w14:paraId="6631C70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b w:val="0"/>
                <w:bCs w:val="0"/>
                <w:kern w:val="2"/>
                <w:sz w:val="18"/>
                <w:szCs w:val="18"/>
                <w:highlight w:val="none"/>
                <w:lang w:val="en-US" w:eastAsia="zh-CN" w:bidi="ar"/>
              </w:rPr>
            </w:pPr>
            <w:r>
              <w:rPr>
                <w:rFonts w:hint="eastAsia" w:ascii="宋体" w:hAnsi="宋体" w:eastAsia="宋体" w:cs="宋体"/>
                <w:b w:val="0"/>
                <w:bCs w:val="0"/>
                <w:kern w:val="2"/>
                <w:sz w:val="18"/>
                <w:szCs w:val="18"/>
                <w:highlight w:val="none"/>
                <w:lang w:val="en-US" w:eastAsia="zh-CN" w:bidi="ar"/>
              </w:rPr>
              <w:t>100</w:t>
            </w:r>
          </w:p>
        </w:tc>
      </w:tr>
    </w:tbl>
    <w:p w14:paraId="4BC15F7B">
      <w:pPr>
        <w:pStyle w:val="12"/>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（3）大骨节病防控措施落实情况</w:t>
      </w:r>
    </w:p>
    <w:p w14:paraId="6C7CBAEC">
      <w:pPr>
        <w:pStyle w:val="12"/>
        <w:adjustRightInd/>
        <w:snapToGrid/>
        <w:spacing w:beforeLines="0" w:line="360" w:lineRule="auto"/>
        <w:ind w:firstLine="480" w:firstLineChars="200"/>
        <w:jc w:val="both"/>
        <w:rPr>
          <w:rFonts w:hint="eastAsia" w:ascii="宋体" w:hAnsi="宋体" w:eastAsia="宋体" w:cs="Times New Roman"/>
          <w:b w:val="0"/>
          <w:bCs w:val="0"/>
          <w:color w:val="auto"/>
          <w:kern w:val="2"/>
          <w:sz w:val="24"/>
          <w:szCs w:val="24"/>
          <w:highlight w:val="none"/>
          <w:lang w:val="en-US" w:eastAsia="zh-CN" w:bidi="ar"/>
        </w:rPr>
      </w:pPr>
      <w:r>
        <w:rPr>
          <w:rFonts w:hint="eastAsia" w:ascii="宋体" w:hAnsi="宋体" w:eastAsia="宋体"/>
          <w:bCs w:val="0"/>
          <w:color w:val="auto"/>
          <w:szCs w:val="24"/>
          <w:highlight w:val="none"/>
          <w:lang w:val="en-US" w:eastAsia="zh-CN"/>
        </w:rPr>
        <w:t>13个省份上报的病区防治措施落实情况显示，全国大骨节病病区村近三年收入水平不断上升。主食结构方面，内蒙古、辽宁、吉林、黑龙江和四川病区居民大米食用比例大于50%；河北和青海大米食用比例为30%～50%；山西、河南、陕西和甘肃大米食用比例较低，在10%</w:t>
      </w:r>
      <w:r>
        <w:rPr>
          <w:rFonts w:hint="eastAsia" w:ascii="宋体" w:hAnsi="宋体" w:eastAsia="宋体" w:cs="Times New Roman"/>
          <w:bCs w:val="0"/>
          <w:color w:val="auto"/>
          <w:szCs w:val="24"/>
          <w:highlight w:val="none"/>
          <w:lang w:val="en-US" w:eastAsia="zh-CN"/>
        </w:rPr>
        <w:t>—</w:t>
      </w:r>
      <w:r>
        <w:rPr>
          <w:rFonts w:hint="eastAsia" w:ascii="宋体" w:hAnsi="宋体" w:eastAsia="宋体"/>
          <w:bCs w:val="0"/>
          <w:color w:val="auto"/>
          <w:szCs w:val="24"/>
          <w:highlight w:val="none"/>
          <w:lang w:val="en-US" w:eastAsia="zh-CN"/>
        </w:rPr>
        <w:t>25%之间；山东省比例最低，不到10%。除辽宁、山东、甘肃和青海5个省份的外购粮比例较低外，其他省份主粮外购比例均大于50%。易地育人比例最高的省份是青海，达到100%，其次是山西、河南和山东，均在50%以上。退耕还林（草）比例较高的省份是青海、四川和河北，分别为35.54%、26.31%和19.20%。改种经济作物比例较高的省份是青海、河南和甘肃，分别为19.65%、18.73%和15.50%。各省份大骨节病防控措施落实情况见表24。</w:t>
      </w:r>
    </w:p>
    <w:p w14:paraId="087B0B72">
      <w:pPr>
        <w:keepNext w:val="0"/>
        <w:keepLines w:val="0"/>
        <w:widowControl w:val="0"/>
        <w:suppressLineNumbers w:val="0"/>
        <w:spacing w:before="0" w:beforeLines="0" w:beforeAutospacing="0" w:after="0" w:afterLines="0" w:afterAutospacing="0" w:line="240" w:lineRule="auto"/>
        <w:ind w:left="0" w:right="0" w:firstLine="0" w:firstLineChars="0"/>
        <w:jc w:val="center"/>
        <w:rPr>
          <w:rFonts w:hint="eastAsia" w:ascii="宋体" w:hAnsi="宋体" w:eastAsia="宋体" w:cs="宋体"/>
          <w:b/>
          <w:bCs/>
          <w:szCs w:val="21"/>
          <w:highlight w:val="none"/>
          <w:lang w:val="en-US"/>
        </w:rPr>
      </w:pPr>
      <w:r>
        <w:rPr>
          <w:rFonts w:hint="eastAsia" w:ascii="宋体" w:hAnsi="宋体" w:eastAsia="宋体" w:cs="宋体"/>
          <w:b/>
          <w:bCs w:val="0"/>
          <w:kern w:val="2"/>
          <w:sz w:val="21"/>
          <w:szCs w:val="21"/>
          <w:highlight w:val="none"/>
          <w:lang w:val="en-US" w:eastAsia="zh-CN" w:bidi="ar"/>
        </w:rPr>
        <w:t>表24  各省份</w:t>
      </w:r>
      <w:r>
        <w:rPr>
          <w:rFonts w:hint="eastAsia" w:ascii="宋体" w:hAnsi="宋体" w:eastAsia="宋体" w:cs="宋体"/>
          <w:b/>
          <w:bCs/>
          <w:kern w:val="2"/>
          <w:sz w:val="21"/>
          <w:szCs w:val="21"/>
          <w:highlight w:val="none"/>
          <w:lang w:val="en-US" w:eastAsia="zh-CN" w:bidi="ar"/>
        </w:rPr>
        <w:t>大骨节病防控措施落实情况调查结果</w:t>
      </w:r>
    </w:p>
    <w:tbl>
      <w:tblPr>
        <w:tblStyle w:val="6"/>
        <w:tblpPr w:leftFromText="180" w:rightFromText="180" w:vertAnchor="text" w:horzAnchor="page" w:tblpXSpec="center" w:tblpY="86"/>
        <w:tblOverlap w:val="never"/>
        <w:tblW w:w="8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0"/>
        <w:gridCol w:w="239"/>
        <w:gridCol w:w="593"/>
        <w:gridCol w:w="610"/>
        <w:gridCol w:w="644"/>
        <w:gridCol w:w="616"/>
        <w:gridCol w:w="239"/>
        <w:gridCol w:w="514"/>
        <w:gridCol w:w="762"/>
        <w:gridCol w:w="239"/>
        <w:gridCol w:w="721"/>
        <w:gridCol w:w="716"/>
        <w:gridCol w:w="239"/>
        <w:gridCol w:w="669"/>
        <w:gridCol w:w="675"/>
      </w:tblGrid>
      <w:tr w14:paraId="0DF28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exact"/>
          <w:jc w:val="center"/>
        </w:trPr>
        <w:tc>
          <w:tcPr>
            <w:tcW w:w="580" w:type="dxa"/>
            <w:vMerge w:val="restart"/>
            <w:tcBorders>
              <w:top w:val="single" w:color="auto" w:sz="8" w:space="0"/>
              <w:left w:val="nil"/>
              <w:bottom w:val="single" w:color="000000" w:sz="8" w:space="0"/>
              <w:right w:val="nil"/>
            </w:tcBorders>
            <w:shd w:val="clear" w:color="auto" w:fill="auto"/>
            <w:vAlign w:val="center"/>
          </w:tcPr>
          <w:p w14:paraId="7FE6C1D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省  份</w:t>
            </w:r>
          </w:p>
        </w:tc>
        <w:tc>
          <w:tcPr>
            <w:tcW w:w="239" w:type="dxa"/>
            <w:tcBorders>
              <w:top w:val="single" w:color="auto" w:sz="8" w:space="0"/>
              <w:left w:val="nil"/>
              <w:bottom w:val="nil"/>
              <w:right w:val="nil"/>
            </w:tcBorders>
            <w:shd w:val="clear" w:color="auto" w:fill="auto"/>
            <w:vAlign w:val="center"/>
          </w:tcPr>
          <w:p w14:paraId="45ACC0A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2463" w:type="dxa"/>
            <w:gridSpan w:val="4"/>
            <w:tcBorders>
              <w:top w:val="single" w:color="auto" w:sz="8" w:space="0"/>
              <w:left w:val="nil"/>
              <w:bottom w:val="single" w:color="000000" w:sz="8" w:space="0"/>
              <w:right w:val="nil"/>
            </w:tcBorders>
            <w:shd w:val="clear" w:color="auto" w:fill="auto"/>
            <w:vAlign w:val="center"/>
          </w:tcPr>
          <w:p w14:paraId="46872CC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主食结构</w:t>
            </w:r>
          </w:p>
        </w:tc>
        <w:tc>
          <w:tcPr>
            <w:tcW w:w="239" w:type="dxa"/>
            <w:tcBorders>
              <w:top w:val="single" w:color="auto" w:sz="8" w:space="0"/>
              <w:left w:val="nil"/>
              <w:bottom w:val="nil"/>
              <w:right w:val="nil"/>
            </w:tcBorders>
            <w:shd w:val="clear" w:color="auto" w:fill="auto"/>
            <w:vAlign w:val="center"/>
          </w:tcPr>
          <w:p w14:paraId="01B26C3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1276" w:type="dxa"/>
            <w:gridSpan w:val="2"/>
            <w:tcBorders>
              <w:top w:val="single" w:color="auto" w:sz="8" w:space="0"/>
              <w:left w:val="nil"/>
              <w:bottom w:val="single" w:color="000000" w:sz="8" w:space="0"/>
              <w:right w:val="nil"/>
            </w:tcBorders>
            <w:shd w:val="clear" w:color="auto" w:fill="auto"/>
            <w:vAlign w:val="center"/>
          </w:tcPr>
          <w:p w14:paraId="7364EDC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易地育人</w:t>
            </w:r>
          </w:p>
        </w:tc>
        <w:tc>
          <w:tcPr>
            <w:tcW w:w="239" w:type="dxa"/>
            <w:tcBorders>
              <w:top w:val="single" w:color="auto" w:sz="8" w:space="0"/>
              <w:left w:val="nil"/>
              <w:bottom w:val="nil"/>
              <w:right w:val="nil"/>
            </w:tcBorders>
            <w:shd w:val="clear" w:color="auto" w:fill="auto"/>
            <w:vAlign w:val="center"/>
          </w:tcPr>
          <w:p w14:paraId="555A22E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1437" w:type="dxa"/>
            <w:gridSpan w:val="2"/>
            <w:tcBorders>
              <w:top w:val="single" w:color="auto" w:sz="8" w:space="0"/>
              <w:left w:val="nil"/>
              <w:bottom w:val="single" w:color="000000" w:sz="8" w:space="0"/>
              <w:right w:val="nil"/>
            </w:tcBorders>
            <w:shd w:val="clear" w:color="auto" w:fill="auto"/>
            <w:vAlign w:val="center"/>
          </w:tcPr>
          <w:p w14:paraId="3E2CABE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退耕还林（草）</w:t>
            </w:r>
          </w:p>
        </w:tc>
        <w:tc>
          <w:tcPr>
            <w:tcW w:w="239" w:type="dxa"/>
            <w:tcBorders>
              <w:top w:val="single" w:color="auto" w:sz="8" w:space="0"/>
              <w:left w:val="nil"/>
              <w:bottom w:val="nil"/>
              <w:right w:val="nil"/>
            </w:tcBorders>
            <w:shd w:val="clear" w:color="auto" w:fill="auto"/>
            <w:vAlign w:val="center"/>
          </w:tcPr>
          <w:p w14:paraId="054BF78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1344" w:type="dxa"/>
            <w:gridSpan w:val="2"/>
            <w:tcBorders>
              <w:top w:val="single" w:color="auto" w:sz="8" w:space="0"/>
              <w:left w:val="nil"/>
              <w:bottom w:val="single" w:color="000000" w:sz="8" w:space="0"/>
              <w:right w:val="nil"/>
            </w:tcBorders>
            <w:shd w:val="clear" w:color="auto" w:fill="auto"/>
            <w:vAlign w:val="center"/>
          </w:tcPr>
          <w:p w14:paraId="62DBD5F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改种经济作物</w:t>
            </w:r>
          </w:p>
        </w:tc>
      </w:tr>
      <w:tr w14:paraId="7032C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exact"/>
          <w:jc w:val="center"/>
        </w:trPr>
        <w:tc>
          <w:tcPr>
            <w:tcW w:w="580" w:type="dxa"/>
            <w:vMerge w:val="continue"/>
            <w:tcBorders>
              <w:top w:val="single" w:color="auto" w:sz="8" w:space="0"/>
              <w:left w:val="nil"/>
              <w:bottom w:val="single" w:color="000000" w:sz="8" w:space="0"/>
              <w:right w:val="nil"/>
            </w:tcBorders>
            <w:shd w:val="clear" w:color="auto" w:fill="auto"/>
            <w:vAlign w:val="center"/>
          </w:tcPr>
          <w:p w14:paraId="49067B01">
            <w:pPr>
              <w:keepNext w:val="0"/>
              <w:keepLines w:val="0"/>
              <w:suppressLineNumbers w:val="0"/>
              <w:spacing w:before="0" w:beforeAutospacing="0" w:after="0" w:afterAutospacing="0" w:line="200" w:lineRule="exact"/>
              <w:ind w:left="0" w:right="0"/>
              <w:jc w:val="center"/>
              <w:rPr>
                <w:rFonts w:hint="eastAsia" w:ascii="宋体" w:hAnsi="宋体" w:eastAsia="宋体" w:cs="宋体"/>
                <w:b w:val="0"/>
                <w:bCs w:val="0"/>
                <w:kern w:val="2"/>
                <w:sz w:val="18"/>
                <w:szCs w:val="18"/>
                <w:highlight w:val="none"/>
              </w:rPr>
            </w:pPr>
          </w:p>
        </w:tc>
        <w:tc>
          <w:tcPr>
            <w:tcW w:w="239" w:type="dxa"/>
            <w:shd w:val="clear" w:color="auto" w:fill="auto"/>
            <w:vAlign w:val="center"/>
          </w:tcPr>
          <w:p w14:paraId="43C7218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vMerge w:val="restart"/>
            <w:tcBorders>
              <w:top w:val="nil"/>
              <w:left w:val="nil"/>
              <w:bottom w:val="single" w:color="000000" w:sz="8" w:space="0"/>
              <w:right w:val="nil"/>
            </w:tcBorders>
            <w:shd w:val="clear" w:color="auto" w:fill="auto"/>
            <w:vAlign w:val="center"/>
          </w:tcPr>
          <w:p w14:paraId="2ADFCB3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大米（%）</w:t>
            </w:r>
          </w:p>
        </w:tc>
        <w:tc>
          <w:tcPr>
            <w:tcW w:w="610" w:type="dxa"/>
            <w:vMerge w:val="restart"/>
            <w:tcBorders>
              <w:top w:val="nil"/>
              <w:left w:val="nil"/>
              <w:bottom w:val="single" w:color="000000" w:sz="8" w:space="0"/>
              <w:right w:val="nil"/>
            </w:tcBorders>
            <w:shd w:val="clear" w:color="auto" w:fill="auto"/>
            <w:vAlign w:val="center"/>
          </w:tcPr>
          <w:p w14:paraId="6A646EE7">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面粉</w:t>
            </w:r>
          </w:p>
          <w:p w14:paraId="77E52B6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w:t>
            </w:r>
          </w:p>
        </w:tc>
        <w:tc>
          <w:tcPr>
            <w:tcW w:w="644" w:type="dxa"/>
            <w:vMerge w:val="restart"/>
            <w:tcBorders>
              <w:top w:val="nil"/>
              <w:left w:val="nil"/>
              <w:bottom w:val="single" w:color="000000" w:sz="8" w:space="0"/>
              <w:right w:val="nil"/>
            </w:tcBorders>
            <w:shd w:val="clear" w:color="auto" w:fill="auto"/>
            <w:vAlign w:val="center"/>
          </w:tcPr>
          <w:p w14:paraId="169F2C2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其他</w:t>
            </w:r>
          </w:p>
          <w:p w14:paraId="33B7794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w:t>
            </w:r>
          </w:p>
        </w:tc>
        <w:tc>
          <w:tcPr>
            <w:tcW w:w="616" w:type="dxa"/>
            <w:vMerge w:val="restart"/>
            <w:tcBorders>
              <w:top w:val="nil"/>
              <w:left w:val="nil"/>
              <w:bottom w:val="single" w:color="000000" w:sz="8" w:space="0"/>
              <w:right w:val="nil"/>
            </w:tcBorders>
            <w:shd w:val="clear" w:color="auto" w:fill="auto"/>
            <w:vAlign w:val="center"/>
          </w:tcPr>
          <w:p w14:paraId="3708CA4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外购粮</w:t>
            </w:r>
          </w:p>
          <w:p w14:paraId="4AB572D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比例（%）</w:t>
            </w:r>
          </w:p>
        </w:tc>
        <w:tc>
          <w:tcPr>
            <w:tcW w:w="239" w:type="dxa"/>
            <w:shd w:val="clear" w:color="auto" w:fill="auto"/>
            <w:vAlign w:val="center"/>
          </w:tcPr>
          <w:p w14:paraId="0A782F9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vMerge w:val="restart"/>
            <w:tcBorders>
              <w:top w:val="nil"/>
              <w:left w:val="nil"/>
              <w:bottom w:val="single" w:color="000000" w:sz="8" w:space="0"/>
              <w:right w:val="nil"/>
            </w:tcBorders>
            <w:shd w:val="clear" w:color="auto" w:fill="auto"/>
            <w:vAlign w:val="center"/>
          </w:tcPr>
          <w:p w14:paraId="1FB7D80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易地上学</w:t>
            </w:r>
          </w:p>
          <w:p w14:paraId="2B35C5B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人数</w:t>
            </w:r>
          </w:p>
        </w:tc>
        <w:tc>
          <w:tcPr>
            <w:tcW w:w="762" w:type="dxa"/>
            <w:vMerge w:val="restart"/>
            <w:tcBorders>
              <w:top w:val="nil"/>
              <w:left w:val="nil"/>
              <w:bottom w:val="single" w:color="000000" w:sz="8" w:space="0"/>
              <w:right w:val="nil"/>
            </w:tcBorders>
            <w:shd w:val="clear" w:color="auto" w:fill="auto"/>
            <w:vAlign w:val="center"/>
          </w:tcPr>
          <w:p w14:paraId="50A40E42">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占适龄儿童比例（%）</w:t>
            </w:r>
          </w:p>
        </w:tc>
        <w:tc>
          <w:tcPr>
            <w:tcW w:w="239" w:type="dxa"/>
            <w:shd w:val="clear" w:color="auto" w:fill="auto"/>
            <w:vAlign w:val="center"/>
          </w:tcPr>
          <w:p w14:paraId="445C0AAB">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721" w:type="dxa"/>
            <w:vMerge w:val="restart"/>
            <w:tcBorders>
              <w:top w:val="nil"/>
              <w:left w:val="nil"/>
              <w:bottom w:val="single" w:color="000000" w:sz="8" w:space="0"/>
              <w:right w:val="nil"/>
            </w:tcBorders>
            <w:shd w:val="clear" w:color="auto" w:fill="auto"/>
            <w:vAlign w:val="center"/>
          </w:tcPr>
          <w:p w14:paraId="72CE824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完成</w:t>
            </w:r>
          </w:p>
          <w:p w14:paraId="5DA47BB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亩数</w:t>
            </w:r>
          </w:p>
        </w:tc>
        <w:tc>
          <w:tcPr>
            <w:tcW w:w="716" w:type="dxa"/>
            <w:vMerge w:val="restart"/>
            <w:tcBorders>
              <w:top w:val="nil"/>
              <w:left w:val="nil"/>
              <w:bottom w:val="single" w:color="000000" w:sz="8" w:space="0"/>
              <w:right w:val="nil"/>
            </w:tcBorders>
            <w:shd w:val="clear" w:color="auto" w:fill="auto"/>
            <w:vAlign w:val="center"/>
          </w:tcPr>
          <w:p w14:paraId="71F3AEEF">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占原耕地比例（%）</w:t>
            </w:r>
          </w:p>
        </w:tc>
        <w:tc>
          <w:tcPr>
            <w:tcW w:w="239" w:type="dxa"/>
            <w:shd w:val="clear" w:color="auto" w:fill="auto"/>
            <w:vAlign w:val="center"/>
          </w:tcPr>
          <w:p w14:paraId="1D1E2745">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669" w:type="dxa"/>
            <w:vMerge w:val="restart"/>
            <w:tcBorders>
              <w:top w:val="nil"/>
              <w:left w:val="nil"/>
              <w:bottom w:val="single" w:color="000000" w:sz="8" w:space="0"/>
              <w:right w:val="nil"/>
            </w:tcBorders>
            <w:shd w:val="clear" w:color="auto" w:fill="auto"/>
            <w:vAlign w:val="center"/>
          </w:tcPr>
          <w:p w14:paraId="001B9C5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完成</w:t>
            </w:r>
          </w:p>
          <w:p w14:paraId="49E5A4C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亩数</w:t>
            </w:r>
          </w:p>
        </w:tc>
        <w:tc>
          <w:tcPr>
            <w:tcW w:w="675" w:type="dxa"/>
            <w:vMerge w:val="restart"/>
            <w:tcBorders>
              <w:top w:val="nil"/>
              <w:left w:val="nil"/>
              <w:bottom w:val="single" w:color="000000" w:sz="8" w:space="0"/>
              <w:right w:val="nil"/>
            </w:tcBorders>
            <w:shd w:val="clear" w:color="auto" w:fill="auto"/>
            <w:vAlign w:val="center"/>
          </w:tcPr>
          <w:p w14:paraId="49A1FA38">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r>
              <w:rPr>
                <w:rFonts w:hint="eastAsia" w:ascii="宋体" w:hAnsi="宋体" w:eastAsia="宋体" w:cs="宋体"/>
                <w:b w:val="0"/>
                <w:bCs w:val="0"/>
                <w:kern w:val="0"/>
                <w:sz w:val="18"/>
                <w:szCs w:val="18"/>
                <w:highlight w:val="none"/>
                <w:lang w:val="en-US" w:eastAsia="zh-CN" w:bidi="ar"/>
              </w:rPr>
              <w:t>占原耕地比例（%）</w:t>
            </w:r>
          </w:p>
        </w:tc>
      </w:tr>
      <w:tr w14:paraId="6CD2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9" w:hRule="exact"/>
          <w:jc w:val="center"/>
        </w:trPr>
        <w:tc>
          <w:tcPr>
            <w:tcW w:w="580" w:type="dxa"/>
            <w:vMerge w:val="continue"/>
            <w:tcBorders>
              <w:top w:val="single" w:color="auto" w:sz="8" w:space="0"/>
              <w:left w:val="nil"/>
              <w:bottom w:val="single" w:color="000000" w:sz="8" w:space="0"/>
              <w:right w:val="nil"/>
            </w:tcBorders>
            <w:shd w:val="clear" w:color="auto" w:fill="auto"/>
            <w:vAlign w:val="center"/>
          </w:tcPr>
          <w:p w14:paraId="185F4EF7">
            <w:pPr>
              <w:keepNext w:val="0"/>
              <w:keepLines w:val="0"/>
              <w:suppressLineNumbers w:val="0"/>
              <w:spacing w:before="0" w:beforeAutospacing="0" w:after="0" w:afterAutospacing="0" w:line="200" w:lineRule="exact"/>
              <w:ind w:left="0" w:right="0"/>
              <w:jc w:val="center"/>
              <w:rPr>
                <w:rFonts w:hint="eastAsia" w:ascii="宋体" w:hAnsi="宋体" w:eastAsia="宋体" w:cs="宋体"/>
                <w:b w:val="0"/>
                <w:bCs w:val="0"/>
                <w:kern w:val="2"/>
                <w:sz w:val="18"/>
                <w:szCs w:val="18"/>
                <w:highlight w:val="none"/>
              </w:rPr>
            </w:pPr>
          </w:p>
        </w:tc>
        <w:tc>
          <w:tcPr>
            <w:tcW w:w="239" w:type="dxa"/>
            <w:shd w:val="clear" w:color="auto" w:fill="auto"/>
            <w:vAlign w:val="center"/>
          </w:tcPr>
          <w:p w14:paraId="4F006DC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vMerge w:val="continue"/>
            <w:tcBorders>
              <w:top w:val="nil"/>
              <w:left w:val="nil"/>
              <w:bottom w:val="single" w:color="000000" w:sz="8" w:space="0"/>
              <w:right w:val="nil"/>
            </w:tcBorders>
            <w:shd w:val="clear" w:color="auto" w:fill="auto"/>
            <w:vAlign w:val="center"/>
          </w:tcPr>
          <w:p w14:paraId="3E725F94">
            <w:pPr>
              <w:keepNext w:val="0"/>
              <w:keepLines w:val="0"/>
              <w:suppressLineNumbers w:val="0"/>
              <w:spacing w:before="0" w:beforeAutospacing="0" w:after="0" w:afterAutospacing="0" w:line="200" w:lineRule="exact"/>
              <w:ind w:left="0" w:right="0"/>
              <w:jc w:val="center"/>
              <w:rPr>
                <w:rFonts w:hint="eastAsia" w:ascii="宋体" w:hAnsi="宋体" w:eastAsia="宋体" w:cs="宋体"/>
                <w:b w:val="0"/>
                <w:bCs w:val="0"/>
                <w:kern w:val="2"/>
                <w:sz w:val="18"/>
                <w:szCs w:val="18"/>
                <w:highlight w:val="none"/>
              </w:rPr>
            </w:pPr>
          </w:p>
        </w:tc>
        <w:tc>
          <w:tcPr>
            <w:tcW w:w="610" w:type="dxa"/>
            <w:vMerge w:val="continue"/>
            <w:tcBorders>
              <w:top w:val="nil"/>
              <w:left w:val="nil"/>
              <w:bottom w:val="single" w:color="000000" w:sz="8" w:space="0"/>
              <w:right w:val="nil"/>
            </w:tcBorders>
            <w:shd w:val="clear" w:color="auto" w:fill="auto"/>
            <w:vAlign w:val="center"/>
          </w:tcPr>
          <w:p w14:paraId="03089330">
            <w:pPr>
              <w:keepNext w:val="0"/>
              <w:keepLines w:val="0"/>
              <w:suppressLineNumbers w:val="0"/>
              <w:spacing w:before="0" w:beforeAutospacing="0" w:after="0" w:afterAutospacing="0" w:line="200" w:lineRule="exact"/>
              <w:ind w:left="0" w:right="0"/>
              <w:jc w:val="center"/>
              <w:rPr>
                <w:rFonts w:hint="eastAsia" w:ascii="宋体" w:hAnsi="宋体" w:eastAsia="宋体" w:cs="宋体"/>
                <w:b w:val="0"/>
                <w:bCs w:val="0"/>
                <w:kern w:val="2"/>
                <w:sz w:val="18"/>
                <w:szCs w:val="18"/>
                <w:highlight w:val="none"/>
              </w:rPr>
            </w:pPr>
          </w:p>
        </w:tc>
        <w:tc>
          <w:tcPr>
            <w:tcW w:w="644" w:type="dxa"/>
            <w:vMerge w:val="continue"/>
            <w:tcBorders>
              <w:top w:val="nil"/>
              <w:left w:val="nil"/>
              <w:bottom w:val="single" w:color="000000" w:sz="8" w:space="0"/>
              <w:right w:val="nil"/>
            </w:tcBorders>
            <w:shd w:val="clear" w:color="auto" w:fill="auto"/>
            <w:vAlign w:val="center"/>
          </w:tcPr>
          <w:p w14:paraId="19844975">
            <w:pPr>
              <w:keepNext w:val="0"/>
              <w:keepLines w:val="0"/>
              <w:suppressLineNumbers w:val="0"/>
              <w:spacing w:before="0" w:beforeAutospacing="0" w:after="0" w:afterAutospacing="0" w:line="200" w:lineRule="exact"/>
              <w:ind w:left="0" w:right="0"/>
              <w:jc w:val="center"/>
              <w:rPr>
                <w:rFonts w:hint="eastAsia" w:ascii="宋体" w:hAnsi="宋体" w:eastAsia="宋体" w:cs="宋体"/>
                <w:b w:val="0"/>
                <w:bCs w:val="0"/>
                <w:kern w:val="2"/>
                <w:sz w:val="18"/>
                <w:szCs w:val="18"/>
                <w:highlight w:val="none"/>
              </w:rPr>
            </w:pPr>
          </w:p>
        </w:tc>
        <w:tc>
          <w:tcPr>
            <w:tcW w:w="616" w:type="dxa"/>
            <w:vMerge w:val="continue"/>
            <w:tcBorders>
              <w:top w:val="nil"/>
              <w:left w:val="nil"/>
              <w:bottom w:val="single" w:color="000000" w:sz="8" w:space="0"/>
              <w:right w:val="nil"/>
            </w:tcBorders>
            <w:shd w:val="clear" w:color="auto" w:fill="auto"/>
            <w:vAlign w:val="center"/>
          </w:tcPr>
          <w:p w14:paraId="14C15BA7">
            <w:pPr>
              <w:keepNext w:val="0"/>
              <w:keepLines w:val="0"/>
              <w:suppressLineNumbers w:val="0"/>
              <w:spacing w:before="0" w:beforeAutospacing="0" w:after="0" w:afterAutospacing="0" w:line="200" w:lineRule="exact"/>
              <w:ind w:left="0" w:right="0"/>
              <w:jc w:val="center"/>
              <w:rPr>
                <w:rFonts w:hint="eastAsia" w:ascii="宋体" w:hAnsi="宋体" w:eastAsia="宋体" w:cs="宋体"/>
                <w:b w:val="0"/>
                <w:bCs w:val="0"/>
                <w:kern w:val="2"/>
                <w:sz w:val="18"/>
                <w:szCs w:val="18"/>
                <w:highlight w:val="none"/>
              </w:rPr>
            </w:pPr>
          </w:p>
        </w:tc>
        <w:tc>
          <w:tcPr>
            <w:tcW w:w="239" w:type="dxa"/>
            <w:shd w:val="clear" w:color="auto" w:fill="auto"/>
            <w:vAlign w:val="center"/>
          </w:tcPr>
          <w:p w14:paraId="1B81917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vMerge w:val="continue"/>
            <w:tcBorders>
              <w:top w:val="nil"/>
              <w:left w:val="nil"/>
              <w:bottom w:val="single" w:color="000000" w:sz="8" w:space="0"/>
              <w:right w:val="nil"/>
            </w:tcBorders>
            <w:shd w:val="clear" w:color="auto" w:fill="auto"/>
            <w:vAlign w:val="center"/>
          </w:tcPr>
          <w:p w14:paraId="4BF4D027">
            <w:pPr>
              <w:keepNext w:val="0"/>
              <w:keepLines w:val="0"/>
              <w:suppressLineNumbers w:val="0"/>
              <w:spacing w:before="0" w:beforeAutospacing="0" w:after="0" w:afterAutospacing="0" w:line="200" w:lineRule="exact"/>
              <w:ind w:left="0" w:right="0"/>
              <w:jc w:val="center"/>
              <w:rPr>
                <w:rFonts w:hint="eastAsia" w:ascii="宋体" w:hAnsi="宋体" w:eastAsia="宋体" w:cs="宋体"/>
                <w:b w:val="0"/>
                <w:bCs w:val="0"/>
                <w:kern w:val="2"/>
                <w:sz w:val="18"/>
                <w:szCs w:val="18"/>
                <w:highlight w:val="none"/>
              </w:rPr>
            </w:pPr>
          </w:p>
        </w:tc>
        <w:tc>
          <w:tcPr>
            <w:tcW w:w="762" w:type="dxa"/>
            <w:vMerge w:val="continue"/>
            <w:tcBorders>
              <w:top w:val="nil"/>
              <w:left w:val="nil"/>
              <w:bottom w:val="single" w:color="000000" w:sz="8" w:space="0"/>
              <w:right w:val="nil"/>
            </w:tcBorders>
            <w:shd w:val="clear" w:color="auto" w:fill="auto"/>
            <w:vAlign w:val="center"/>
          </w:tcPr>
          <w:p w14:paraId="7140DD9C">
            <w:pPr>
              <w:keepNext w:val="0"/>
              <w:keepLines w:val="0"/>
              <w:suppressLineNumbers w:val="0"/>
              <w:spacing w:before="0" w:beforeAutospacing="0" w:after="0" w:afterAutospacing="0" w:line="200" w:lineRule="exact"/>
              <w:ind w:left="0" w:right="0"/>
              <w:jc w:val="center"/>
              <w:rPr>
                <w:rFonts w:hint="eastAsia" w:ascii="宋体" w:hAnsi="宋体" w:eastAsia="宋体" w:cs="宋体"/>
                <w:b w:val="0"/>
                <w:bCs w:val="0"/>
                <w:kern w:val="2"/>
                <w:sz w:val="18"/>
                <w:szCs w:val="18"/>
                <w:highlight w:val="none"/>
              </w:rPr>
            </w:pPr>
          </w:p>
        </w:tc>
        <w:tc>
          <w:tcPr>
            <w:tcW w:w="239" w:type="dxa"/>
            <w:shd w:val="clear" w:color="auto" w:fill="auto"/>
            <w:vAlign w:val="center"/>
          </w:tcPr>
          <w:p w14:paraId="695920A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721" w:type="dxa"/>
            <w:vMerge w:val="continue"/>
            <w:tcBorders>
              <w:top w:val="nil"/>
              <w:left w:val="nil"/>
              <w:bottom w:val="single" w:color="000000" w:sz="8" w:space="0"/>
              <w:right w:val="nil"/>
            </w:tcBorders>
            <w:shd w:val="clear" w:color="auto" w:fill="auto"/>
            <w:vAlign w:val="center"/>
          </w:tcPr>
          <w:p w14:paraId="497748BD">
            <w:pPr>
              <w:keepNext w:val="0"/>
              <w:keepLines w:val="0"/>
              <w:suppressLineNumbers w:val="0"/>
              <w:spacing w:before="0" w:beforeAutospacing="0" w:after="0" w:afterAutospacing="0" w:line="200" w:lineRule="exact"/>
              <w:ind w:left="0" w:right="0"/>
              <w:jc w:val="center"/>
              <w:rPr>
                <w:rFonts w:hint="eastAsia" w:ascii="宋体" w:hAnsi="宋体" w:eastAsia="宋体" w:cs="宋体"/>
                <w:b w:val="0"/>
                <w:bCs w:val="0"/>
                <w:kern w:val="2"/>
                <w:sz w:val="18"/>
                <w:szCs w:val="18"/>
                <w:highlight w:val="none"/>
              </w:rPr>
            </w:pPr>
          </w:p>
        </w:tc>
        <w:tc>
          <w:tcPr>
            <w:tcW w:w="716" w:type="dxa"/>
            <w:vMerge w:val="continue"/>
            <w:tcBorders>
              <w:top w:val="nil"/>
              <w:left w:val="nil"/>
              <w:bottom w:val="single" w:color="000000" w:sz="8" w:space="0"/>
              <w:right w:val="nil"/>
            </w:tcBorders>
            <w:shd w:val="clear" w:color="auto" w:fill="auto"/>
            <w:vAlign w:val="center"/>
          </w:tcPr>
          <w:p w14:paraId="065AF67C">
            <w:pPr>
              <w:keepNext w:val="0"/>
              <w:keepLines w:val="0"/>
              <w:suppressLineNumbers w:val="0"/>
              <w:spacing w:before="0" w:beforeAutospacing="0" w:after="0" w:afterAutospacing="0" w:line="200" w:lineRule="exact"/>
              <w:ind w:left="0" w:right="0"/>
              <w:jc w:val="center"/>
              <w:rPr>
                <w:rFonts w:hint="eastAsia" w:ascii="宋体" w:hAnsi="宋体" w:eastAsia="宋体" w:cs="宋体"/>
                <w:b w:val="0"/>
                <w:bCs w:val="0"/>
                <w:kern w:val="2"/>
                <w:sz w:val="18"/>
                <w:szCs w:val="18"/>
                <w:highlight w:val="none"/>
              </w:rPr>
            </w:pPr>
          </w:p>
        </w:tc>
        <w:tc>
          <w:tcPr>
            <w:tcW w:w="239" w:type="dxa"/>
            <w:shd w:val="clear" w:color="auto" w:fill="auto"/>
            <w:vAlign w:val="center"/>
          </w:tcPr>
          <w:p w14:paraId="4FF4AF9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669" w:type="dxa"/>
            <w:vMerge w:val="continue"/>
            <w:tcBorders>
              <w:top w:val="nil"/>
              <w:left w:val="nil"/>
              <w:bottom w:val="single" w:color="000000" w:sz="8" w:space="0"/>
              <w:right w:val="nil"/>
            </w:tcBorders>
            <w:shd w:val="clear" w:color="auto" w:fill="auto"/>
            <w:vAlign w:val="center"/>
          </w:tcPr>
          <w:p w14:paraId="4EE37EE1">
            <w:pPr>
              <w:keepNext w:val="0"/>
              <w:keepLines w:val="0"/>
              <w:suppressLineNumbers w:val="0"/>
              <w:spacing w:before="0" w:beforeAutospacing="0" w:after="0" w:afterAutospacing="0" w:line="200" w:lineRule="exact"/>
              <w:ind w:left="0" w:right="0"/>
              <w:jc w:val="center"/>
              <w:rPr>
                <w:rFonts w:hint="eastAsia" w:ascii="宋体" w:hAnsi="宋体" w:eastAsia="宋体" w:cs="宋体"/>
                <w:b w:val="0"/>
                <w:bCs w:val="0"/>
                <w:kern w:val="2"/>
                <w:sz w:val="18"/>
                <w:szCs w:val="18"/>
                <w:highlight w:val="none"/>
              </w:rPr>
            </w:pPr>
          </w:p>
        </w:tc>
        <w:tc>
          <w:tcPr>
            <w:tcW w:w="675" w:type="dxa"/>
            <w:vMerge w:val="continue"/>
            <w:tcBorders>
              <w:top w:val="nil"/>
              <w:left w:val="nil"/>
              <w:bottom w:val="single" w:color="000000" w:sz="8" w:space="0"/>
              <w:right w:val="nil"/>
            </w:tcBorders>
            <w:shd w:val="clear" w:color="auto" w:fill="auto"/>
            <w:vAlign w:val="center"/>
          </w:tcPr>
          <w:p w14:paraId="71006B0B">
            <w:pPr>
              <w:keepNext w:val="0"/>
              <w:keepLines w:val="0"/>
              <w:suppressLineNumbers w:val="0"/>
              <w:spacing w:before="0" w:beforeAutospacing="0" w:after="0" w:afterAutospacing="0" w:line="200" w:lineRule="exact"/>
              <w:ind w:left="0" w:right="0"/>
              <w:jc w:val="center"/>
              <w:rPr>
                <w:rFonts w:hint="eastAsia" w:ascii="宋体" w:hAnsi="宋体" w:eastAsia="宋体" w:cs="宋体"/>
                <w:b w:val="0"/>
                <w:bCs w:val="0"/>
                <w:kern w:val="2"/>
                <w:sz w:val="18"/>
                <w:szCs w:val="18"/>
                <w:highlight w:val="none"/>
              </w:rPr>
            </w:pPr>
          </w:p>
        </w:tc>
      </w:tr>
      <w:tr w14:paraId="43BF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exact"/>
          <w:jc w:val="center"/>
        </w:trPr>
        <w:tc>
          <w:tcPr>
            <w:tcW w:w="580" w:type="dxa"/>
            <w:shd w:val="clear" w:color="auto" w:fill="auto"/>
            <w:vAlign w:val="center"/>
          </w:tcPr>
          <w:p w14:paraId="034C7999">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河  北</w:t>
            </w:r>
          </w:p>
        </w:tc>
        <w:tc>
          <w:tcPr>
            <w:tcW w:w="239" w:type="dxa"/>
            <w:shd w:val="clear" w:color="auto" w:fill="auto"/>
            <w:vAlign w:val="center"/>
          </w:tcPr>
          <w:p w14:paraId="2D30291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shd w:val="clear" w:color="auto" w:fill="auto"/>
            <w:vAlign w:val="center"/>
          </w:tcPr>
          <w:p w14:paraId="53D943D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46.75 </w:t>
            </w:r>
          </w:p>
        </w:tc>
        <w:tc>
          <w:tcPr>
            <w:tcW w:w="610" w:type="dxa"/>
            <w:shd w:val="clear" w:color="auto" w:fill="auto"/>
            <w:vAlign w:val="center"/>
          </w:tcPr>
          <w:p w14:paraId="086C538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40.77 </w:t>
            </w:r>
          </w:p>
        </w:tc>
        <w:tc>
          <w:tcPr>
            <w:tcW w:w="644" w:type="dxa"/>
            <w:shd w:val="clear" w:color="auto" w:fill="auto"/>
            <w:vAlign w:val="center"/>
          </w:tcPr>
          <w:p w14:paraId="6C6B753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12.48 </w:t>
            </w:r>
          </w:p>
        </w:tc>
        <w:tc>
          <w:tcPr>
            <w:tcW w:w="616" w:type="dxa"/>
            <w:shd w:val="clear" w:color="auto" w:fill="auto"/>
            <w:vAlign w:val="center"/>
          </w:tcPr>
          <w:p w14:paraId="1194CD8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86.55 </w:t>
            </w:r>
          </w:p>
        </w:tc>
        <w:tc>
          <w:tcPr>
            <w:tcW w:w="239" w:type="dxa"/>
            <w:shd w:val="clear" w:color="auto" w:fill="auto"/>
            <w:vAlign w:val="center"/>
          </w:tcPr>
          <w:p w14:paraId="17563072">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shd w:val="clear" w:color="auto" w:fill="auto"/>
            <w:vAlign w:val="center"/>
          </w:tcPr>
          <w:p w14:paraId="049CDD8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214</w:t>
            </w:r>
          </w:p>
        </w:tc>
        <w:tc>
          <w:tcPr>
            <w:tcW w:w="762" w:type="dxa"/>
            <w:shd w:val="clear" w:color="auto" w:fill="auto"/>
            <w:vAlign w:val="center"/>
          </w:tcPr>
          <w:p w14:paraId="5EF4450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45.58 </w:t>
            </w:r>
          </w:p>
        </w:tc>
        <w:tc>
          <w:tcPr>
            <w:tcW w:w="239" w:type="dxa"/>
            <w:shd w:val="clear" w:color="auto" w:fill="auto"/>
            <w:vAlign w:val="center"/>
          </w:tcPr>
          <w:p w14:paraId="0FDCA08B">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721" w:type="dxa"/>
            <w:shd w:val="clear" w:color="auto" w:fill="auto"/>
            <w:vAlign w:val="center"/>
          </w:tcPr>
          <w:p w14:paraId="5EEB4CB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169123</w:t>
            </w:r>
          </w:p>
        </w:tc>
        <w:tc>
          <w:tcPr>
            <w:tcW w:w="716" w:type="dxa"/>
            <w:shd w:val="clear" w:color="auto" w:fill="auto"/>
            <w:vAlign w:val="center"/>
          </w:tcPr>
          <w:p w14:paraId="01F160C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19.20 </w:t>
            </w:r>
          </w:p>
        </w:tc>
        <w:tc>
          <w:tcPr>
            <w:tcW w:w="239" w:type="dxa"/>
            <w:shd w:val="clear" w:color="auto" w:fill="auto"/>
            <w:vAlign w:val="center"/>
          </w:tcPr>
          <w:p w14:paraId="4D2498A9">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669" w:type="dxa"/>
            <w:shd w:val="clear" w:color="auto" w:fill="auto"/>
            <w:vAlign w:val="center"/>
          </w:tcPr>
          <w:p w14:paraId="547582D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80221</w:t>
            </w:r>
          </w:p>
        </w:tc>
        <w:tc>
          <w:tcPr>
            <w:tcW w:w="675" w:type="dxa"/>
            <w:shd w:val="clear" w:color="auto" w:fill="auto"/>
            <w:vAlign w:val="center"/>
          </w:tcPr>
          <w:p w14:paraId="0934FDD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9.10 </w:t>
            </w:r>
          </w:p>
        </w:tc>
      </w:tr>
      <w:tr w14:paraId="1C567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exact"/>
          <w:jc w:val="center"/>
        </w:trPr>
        <w:tc>
          <w:tcPr>
            <w:tcW w:w="580" w:type="dxa"/>
            <w:shd w:val="clear" w:color="auto" w:fill="auto"/>
            <w:vAlign w:val="center"/>
          </w:tcPr>
          <w:p w14:paraId="6E3B741D">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山  西</w:t>
            </w:r>
          </w:p>
        </w:tc>
        <w:tc>
          <w:tcPr>
            <w:tcW w:w="239" w:type="dxa"/>
            <w:shd w:val="clear" w:color="auto" w:fill="auto"/>
            <w:vAlign w:val="center"/>
          </w:tcPr>
          <w:p w14:paraId="2C795733">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shd w:val="clear" w:color="auto" w:fill="auto"/>
            <w:vAlign w:val="center"/>
          </w:tcPr>
          <w:p w14:paraId="01EF84C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13.38 </w:t>
            </w:r>
          </w:p>
        </w:tc>
        <w:tc>
          <w:tcPr>
            <w:tcW w:w="610" w:type="dxa"/>
            <w:shd w:val="clear" w:color="auto" w:fill="auto"/>
            <w:vAlign w:val="center"/>
          </w:tcPr>
          <w:p w14:paraId="4CFC3BB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77.04 </w:t>
            </w:r>
          </w:p>
        </w:tc>
        <w:tc>
          <w:tcPr>
            <w:tcW w:w="644" w:type="dxa"/>
            <w:shd w:val="clear" w:color="auto" w:fill="auto"/>
            <w:noWrap/>
            <w:vAlign w:val="center"/>
          </w:tcPr>
          <w:p w14:paraId="29B8B3B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9.57 </w:t>
            </w:r>
          </w:p>
        </w:tc>
        <w:tc>
          <w:tcPr>
            <w:tcW w:w="616" w:type="dxa"/>
            <w:shd w:val="clear" w:color="auto" w:fill="auto"/>
            <w:vAlign w:val="center"/>
          </w:tcPr>
          <w:p w14:paraId="52D6AB1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84.07 </w:t>
            </w:r>
          </w:p>
        </w:tc>
        <w:tc>
          <w:tcPr>
            <w:tcW w:w="239" w:type="dxa"/>
            <w:shd w:val="clear" w:color="auto" w:fill="auto"/>
            <w:vAlign w:val="center"/>
          </w:tcPr>
          <w:p w14:paraId="1921093C">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shd w:val="clear" w:color="auto" w:fill="auto"/>
            <w:vAlign w:val="center"/>
          </w:tcPr>
          <w:p w14:paraId="2DF25FA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7690</w:t>
            </w:r>
          </w:p>
        </w:tc>
        <w:tc>
          <w:tcPr>
            <w:tcW w:w="762" w:type="dxa"/>
            <w:shd w:val="clear" w:color="auto" w:fill="auto"/>
            <w:vAlign w:val="center"/>
          </w:tcPr>
          <w:p w14:paraId="4FE6573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57.62 </w:t>
            </w:r>
          </w:p>
        </w:tc>
        <w:tc>
          <w:tcPr>
            <w:tcW w:w="239" w:type="dxa"/>
            <w:shd w:val="clear" w:color="auto" w:fill="auto"/>
            <w:vAlign w:val="center"/>
          </w:tcPr>
          <w:p w14:paraId="54B83D7F">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p>
        </w:tc>
        <w:tc>
          <w:tcPr>
            <w:tcW w:w="721" w:type="dxa"/>
            <w:shd w:val="clear" w:color="auto" w:fill="auto"/>
            <w:vAlign w:val="center"/>
          </w:tcPr>
          <w:p w14:paraId="1D6C8F3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292940</w:t>
            </w:r>
          </w:p>
        </w:tc>
        <w:tc>
          <w:tcPr>
            <w:tcW w:w="716" w:type="dxa"/>
            <w:shd w:val="clear" w:color="auto" w:fill="auto"/>
            <w:vAlign w:val="center"/>
          </w:tcPr>
          <w:p w14:paraId="5DD45C6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1.43 </w:t>
            </w:r>
          </w:p>
        </w:tc>
        <w:tc>
          <w:tcPr>
            <w:tcW w:w="239" w:type="dxa"/>
            <w:shd w:val="clear" w:color="auto" w:fill="auto"/>
            <w:vAlign w:val="center"/>
          </w:tcPr>
          <w:p w14:paraId="0009517C">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p>
        </w:tc>
        <w:tc>
          <w:tcPr>
            <w:tcW w:w="669" w:type="dxa"/>
            <w:shd w:val="clear" w:color="auto" w:fill="auto"/>
            <w:vAlign w:val="center"/>
          </w:tcPr>
          <w:p w14:paraId="350C47A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195920</w:t>
            </w:r>
          </w:p>
        </w:tc>
        <w:tc>
          <w:tcPr>
            <w:tcW w:w="675" w:type="dxa"/>
            <w:shd w:val="clear" w:color="auto" w:fill="auto"/>
            <w:vAlign w:val="center"/>
          </w:tcPr>
          <w:p w14:paraId="5BC589C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0.96 </w:t>
            </w:r>
          </w:p>
        </w:tc>
      </w:tr>
      <w:tr w14:paraId="683E6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exact"/>
          <w:jc w:val="center"/>
        </w:trPr>
        <w:tc>
          <w:tcPr>
            <w:tcW w:w="580" w:type="dxa"/>
            <w:shd w:val="clear" w:color="auto" w:fill="auto"/>
            <w:vAlign w:val="center"/>
          </w:tcPr>
          <w:p w14:paraId="3296FCFD">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内蒙古</w:t>
            </w:r>
          </w:p>
        </w:tc>
        <w:tc>
          <w:tcPr>
            <w:tcW w:w="239" w:type="dxa"/>
            <w:shd w:val="clear" w:color="auto" w:fill="auto"/>
            <w:vAlign w:val="center"/>
          </w:tcPr>
          <w:p w14:paraId="52DB3DF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shd w:val="clear" w:color="auto" w:fill="auto"/>
            <w:vAlign w:val="center"/>
          </w:tcPr>
          <w:p w14:paraId="193C43F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50.53 </w:t>
            </w:r>
          </w:p>
        </w:tc>
        <w:tc>
          <w:tcPr>
            <w:tcW w:w="610" w:type="dxa"/>
            <w:shd w:val="clear" w:color="auto" w:fill="auto"/>
            <w:vAlign w:val="center"/>
          </w:tcPr>
          <w:p w14:paraId="2D0D4D3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35.23 </w:t>
            </w:r>
          </w:p>
        </w:tc>
        <w:tc>
          <w:tcPr>
            <w:tcW w:w="644" w:type="dxa"/>
            <w:shd w:val="clear" w:color="auto" w:fill="auto"/>
            <w:vAlign w:val="center"/>
          </w:tcPr>
          <w:p w14:paraId="49F34EE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14.24 </w:t>
            </w:r>
          </w:p>
        </w:tc>
        <w:tc>
          <w:tcPr>
            <w:tcW w:w="616" w:type="dxa"/>
            <w:shd w:val="clear" w:color="auto" w:fill="auto"/>
            <w:vAlign w:val="center"/>
          </w:tcPr>
          <w:p w14:paraId="14761A4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89.47 </w:t>
            </w:r>
          </w:p>
        </w:tc>
        <w:tc>
          <w:tcPr>
            <w:tcW w:w="239" w:type="dxa"/>
            <w:shd w:val="clear" w:color="auto" w:fill="auto"/>
            <w:vAlign w:val="center"/>
          </w:tcPr>
          <w:p w14:paraId="517A4D4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shd w:val="clear" w:color="auto" w:fill="auto"/>
            <w:vAlign w:val="center"/>
          </w:tcPr>
          <w:p w14:paraId="52E8BD1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2632</w:t>
            </w:r>
          </w:p>
        </w:tc>
        <w:tc>
          <w:tcPr>
            <w:tcW w:w="762" w:type="dxa"/>
            <w:shd w:val="clear" w:color="auto" w:fill="auto"/>
            <w:vAlign w:val="center"/>
          </w:tcPr>
          <w:p w14:paraId="4D2E724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3.78 </w:t>
            </w:r>
          </w:p>
        </w:tc>
        <w:tc>
          <w:tcPr>
            <w:tcW w:w="239" w:type="dxa"/>
            <w:shd w:val="clear" w:color="auto" w:fill="auto"/>
            <w:vAlign w:val="center"/>
          </w:tcPr>
          <w:p w14:paraId="7FE61F1E">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721" w:type="dxa"/>
            <w:shd w:val="clear" w:color="auto" w:fill="auto"/>
            <w:vAlign w:val="center"/>
          </w:tcPr>
          <w:p w14:paraId="1792522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1204030</w:t>
            </w:r>
          </w:p>
        </w:tc>
        <w:tc>
          <w:tcPr>
            <w:tcW w:w="716" w:type="dxa"/>
            <w:shd w:val="clear" w:color="auto" w:fill="auto"/>
            <w:vAlign w:val="center"/>
          </w:tcPr>
          <w:p w14:paraId="286CE8F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5.49 </w:t>
            </w:r>
          </w:p>
        </w:tc>
        <w:tc>
          <w:tcPr>
            <w:tcW w:w="239" w:type="dxa"/>
            <w:shd w:val="clear" w:color="auto" w:fill="auto"/>
            <w:vAlign w:val="center"/>
          </w:tcPr>
          <w:p w14:paraId="4D93214F">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669" w:type="dxa"/>
            <w:shd w:val="clear" w:color="auto" w:fill="auto"/>
            <w:vAlign w:val="center"/>
          </w:tcPr>
          <w:p w14:paraId="39F48BA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968166</w:t>
            </w:r>
          </w:p>
        </w:tc>
        <w:tc>
          <w:tcPr>
            <w:tcW w:w="675" w:type="dxa"/>
            <w:shd w:val="clear" w:color="auto" w:fill="auto"/>
            <w:vAlign w:val="center"/>
          </w:tcPr>
          <w:p w14:paraId="15285ED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4.11 </w:t>
            </w:r>
          </w:p>
        </w:tc>
      </w:tr>
      <w:tr w14:paraId="2947D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exact"/>
          <w:jc w:val="center"/>
        </w:trPr>
        <w:tc>
          <w:tcPr>
            <w:tcW w:w="580" w:type="dxa"/>
            <w:shd w:val="clear" w:color="auto" w:fill="auto"/>
            <w:vAlign w:val="center"/>
          </w:tcPr>
          <w:p w14:paraId="2D72FF8D">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辽  宁</w:t>
            </w:r>
          </w:p>
        </w:tc>
        <w:tc>
          <w:tcPr>
            <w:tcW w:w="239" w:type="dxa"/>
            <w:shd w:val="clear" w:color="auto" w:fill="auto"/>
            <w:vAlign w:val="center"/>
          </w:tcPr>
          <w:p w14:paraId="686E517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shd w:val="clear" w:color="auto" w:fill="auto"/>
            <w:vAlign w:val="center"/>
          </w:tcPr>
          <w:p w14:paraId="602FEF8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78.73 </w:t>
            </w:r>
          </w:p>
        </w:tc>
        <w:tc>
          <w:tcPr>
            <w:tcW w:w="610" w:type="dxa"/>
            <w:shd w:val="clear" w:color="auto" w:fill="auto"/>
            <w:vAlign w:val="center"/>
          </w:tcPr>
          <w:p w14:paraId="150007B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11.68 </w:t>
            </w:r>
          </w:p>
        </w:tc>
        <w:tc>
          <w:tcPr>
            <w:tcW w:w="644" w:type="dxa"/>
            <w:shd w:val="clear" w:color="auto" w:fill="auto"/>
            <w:vAlign w:val="center"/>
          </w:tcPr>
          <w:p w14:paraId="5C97798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9.58 </w:t>
            </w:r>
          </w:p>
        </w:tc>
        <w:tc>
          <w:tcPr>
            <w:tcW w:w="616" w:type="dxa"/>
            <w:shd w:val="clear" w:color="auto" w:fill="auto"/>
            <w:vAlign w:val="center"/>
          </w:tcPr>
          <w:p w14:paraId="3F6FDB8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37.67 </w:t>
            </w:r>
          </w:p>
        </w:tc>
        <w:tc>
          <w:tcPr>
            <w:tcW w:w="239" w:type="dxa"/>
            <w:shd w:val="clear" w:color="auto" w:fill="auto"/>
            <w:vAlign w:val="center"/>
          </w:tcPr>
          <w:p w14:paraId="3874AA47">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shd w:val="clear" w:color="auto" w:fill="auto"/>
            <w:vAlign w:val="center"/>
          </w:tcPr>
          <w:p w14:paraId="61ED72F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0</w:t>
            </w:r>
          </w:p>
        </w:tc>
        <w:tc>
          <w:tcPr>
            <w:tcW w:w="762" w:type="dxa"/>
            <w:shd w:val="clear" w:color="auto" w:fill="auto"/>
            <w:vAlign w:val="center"/>
          </w:tcPr>
          <w:p w14:paraId="7968D52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0.00 </w:t>
            </w:r>
          </w:p>
        </w:tc>
        <w:tc>
          <w:tcPr>
            <w:tcW w:w="239" w:type="dxa"/>
            <w:shd w:val="clear" w:color="auto" w:fill="auto"/>
            <w:vAlign w:val="center"/>
          </w:tcPr>
          <w:p w14:paraId="1DED225D">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721" w:type="dxa"/>
            <w:shd w:val="clear" w:color="auto" w:fill="auto"/>
            <w:vAlign w:val="center"/>
          </w:tcPr>
          <w:p w14:paraId="4731BA5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62620</w:t>
            </w:r>
          </w:p>
        </w:tc>
        <w:tc>
          <w:tcPr>
            <w:tcW w:w="716" w:type="dxa"/>
            <w:shd w:val="clear" w:color="auto" w:fill="auto"/>
            <w:vAlign w:val="center"/>
          </w:tcPr>
          <w:p w14:paraId="426C7F1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3.40 </w:t>
            </w:r>
          </w:p>
        </w:tc>
        <w:tc>
          <w:tcPr>
            <w:tcW w:w="239" w:type="dxa"/>
            <w:shd w:val="clear" w:color="auto" w:fill="auto"/>
            <w:vAlign w:val="center"/>
          </w:tcPr>
          <w:p w14:paraId="664790A8">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669" w:type="dxa"/>
            <w:shd w:val="clear" w:color="auto" w:fill="auto"/>
            <w:vAlign w:val="center"/>
          </w:tcPr>
          <w:p w14:paraId="515FAFE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57425</w:t>
            </w:r>
          </w:p>
        </w:tc>
        <w:tc>
          <w:tcPr>
            <w:tcW w:w="675" w:type="dxa"/>
            <w:shd w:val="clear" w:color="auto" w:fill="auto"/>
            <w:vAlign w:val="center"/>
          </w:tcPr>
          <w:p w14:paraId="6F7FDF2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2.50 </w:t>
            </w:r>
          </w:p>
        </w:tc>
      </w:tr>
      <w:tr w14:paraId="7AD1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exact"/>
          <w:jc w:val="center"/>
        </w:trPr>
        <w:tc>
          <w:tcPr>
            <w:tcW w:w="580" w:type="dxa"/>
            <w:shd w:val="clear" w:color="auto" w:fill="auto"/>
            <w:vAlign w:val="center"/>
          </w:tcPr>
          <w:p w14:paraId="1D449FC0">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吉 林</w:t>
            </w:r>
          </w:p>
        </w:tc>
        <w:tc>
          <w:tcPr>
            <w:tcW w:w="239" w:type="dxa"/>
            <w:shd w:val="clear" w:color="auto" w:fill="auto"/>
            <w:vAlign w:val="center"/>
          </w:tcPr>
          <w:p w14:paraId="316FD69D">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shd w:val="clear" w:color="auto" w:fill="auto"/>
            <w:vAlign w:val="center"/>
          </w:tcPr>
          <w:p w14:paraId="5D9CFD7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72.50 </w:t>
            </w:r>
          </w:p>
        </w:tc>
        <w:tc>
          <w:tcPr>
            <w:tcW w:w="610" w:type="dxa"/>
            <w:shd w:val="clear" w:color="auto" w:fill="auto"/>
            <w:vAlign w:val="center"/>
          </w:tcPr>
          <w:p w14:paraId="79344EA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18.40 </w:t>
            </w:r>
          </w:p>
        </w:tc>
        <w:tc>
          <w:tcPr>
            <w:tcW w:w="644" w:type="dxa"/>
            <w:shd w:val="clear" w:color="auto" w:fill="auto"/>
            <w:vAlign w:val="center"/>
          </w:tcPr>
          <w:p w14:paraId="6535F03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9.10 </w:t>
            </w:r>
          </w:p>
        </w:tc>
        <w:tc>
          <w:tcPr>
            <w:tcW w:w="616" w:type="dxa"/>
            <w:shd w:val="clear" w:color="auto" w:fill="auto"/>
            <w:vAlign w:val="center"/>
          </w:tcPr>
          <w:p w14:paraId="72A9E21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61.90 </w:t>
            </w:r>
          </w:p>
        </w:tc>
        <w:tc>
          <w:tcPr>
            <w:tcW w:w="239" w:type="dxa"/>
            <w:shd w:val="clear" w:color="auto" w:fill="auto"/>
            <w:vAlign w:val="center"/>
          </w:tcPr>
          <w:p w14:paraId="41E9B8CB">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shd w:val="clear" w:color="auto" w:fill="auto"/>
            <w:vAlign w:val="center"/>
          </w:tcPr>
          <w:p w14:paraId="3FEF33E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0</w:t>
            </w:r>
          </w:p>
        </w:tc>
        <w:tc>
          <w:tcPr>
            <w:tcW w:w="762" w:type="dxa"/>
            <w:shd w:val="clear" w:color="auto" w:fill="auto"/>
            <w:vAlign w:val="center"/>
          </w:tcPr>
          <w:p w14:paraId="6E2B240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0.00 </w:t>
            </w:r>
          </w:p>
        </w:tc>
        <w:tc>
          <w:tcPr>
            <w:tcW w:w="239" w:type="dxa"/>
            <w:shd w:val="clear" w:color="auto" w:fill="auto"/>
            <w:vAlign w:val="center"/>
          </w:tcPr>
          <w:p w14:paraId="09801D1E">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721" w:type="dxa"/>
            <w:shd w:val="clear" w:color="auto" w:fill="auto"/>
            <w:vAlign w:val="center"/>
          </w:tcPr>
          <w:p w14:paraId="5516C2F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976276</w:t>
            </w:r>
          </w:p>
        </w:tc>
        <w:tc>
          <w:tcPr>
            <w:tcW w:w="716" w:type="dxa"/>
            <w:shd w:val="clear" w:color="auto" w:fill="auto"/>
            <w:vAlign w:val="center"/>
          </w:tcPr>
          <w:p w14:paraId="142C9B4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1.85 </w:t>
            </w:r>
          </w:p>
        </w:tc>
        <w:tc>
          <w:tcPr>
            <w:tcW w:w="239" w:type="dxa"/>
            <w:shd w:val="clear" w:color="auto" w:fill="auto"/>
            <w:vAlign w:val="center"/>
          </w:tcPr>
          <w:p w14:paraId="1FAE6E01">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669" w:type="dxa"/>
            <w:shd w:val="clear" w:color="auto" w:fill="auto"/>
            <w:vAlign w:val="center"/>
          </w:tcPr>
          <w:p w14:paraId="4E3B9C7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405659</w:t>
            </w:r>
          </w:p>
        </w:tc>
        <w:tc>
          <w:tcPr>
            <w:tcW w:w="675" w:type="dxa"/>
            <w:shd w:val="clear" w:color="auto" w:fill="auto"/>
            <w:vAlign w:val="center"/>
          </w:tcPr>
          <w:p w14:paraId="15C70B8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0.77 </w:t>
            </w:r>
          </w:p>
        </w:tc>
      </w:tr>
      <w:tr w14:paraId="5A27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exact"/>
          <w:jc w:val="center"/>
        </w:trPr>
        <w:tc>
          <w:tcPr>
            <w:tcW w:w="580" w:type="dxa"/>
            <w:shd w:val="clear" w:color="auto" w:fill="auto"/>
            <w:vAlign w:val="center"/>
          </w:tcPr>
          <w:p w14:paraId="1876784F">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黑龙江</w:t>
            </w:r>
          </w:p>
        </w:tc>
        <w:tc>
          <w:tcPr>
            <w:tcW w:w="239" w:type="dxa"/>
            <w:shd w:val="clear" w:color="auto" w:fill="auto"/>
            <w:vAlign w:val="center"/>
          </w:tcPr>
          <w:p w14:paraId="1923771A">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shd w:val="clear" w:color="auto" w:fill="auto"/>
            <w:vAlign w:val="center"/>
          </w:tcPr>
          <w:p w14:paraId="699EA07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60.78 </w:t>
            </w:r>
          </w:p>
        </w:tc>
        <w:tc>
          <w:tcPr>
            <w:tcW w:w="610" w:type="dxa"/>
            <w:shd w:val="clear" w:color="auto" w:fill="auto"/>
            <w:vAlign w:val="center"/>
          </w:tcPr>
          <w:p w14:paraId="4A3E40F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28.68 </w:t>
            </w:r>
          </w:p>
        </w:tc>
        <w:tc>
          <w:tcPr>
            <w:tcW w:w="644" w:type="dxa"/>
            <w:shd w:val="clear" w:color="auto" w:fill="auto"/>
            <w:vAlign w:val="center"/>
          </w:tcPr>
          <w:p w14:paraId="0A18C40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10.55 </w:t>
            </w:r>
          </w:p>
        </w:tc>
        <w:tc>
          <w:tcPr>
            <w:tcW w:w="616" w:type="dxa"/>
            <w:shd w:val="clear" w:color="auto" w:fill="auto"/>
            <w:vAlign w:val="center"/>
          </w:tcPr>
          <w:p w14:paraId="32871D0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75.69 </w:t>
            </w:r>
          </w:p>
        </w:tc>
        <w:tc>
          <w:tcPr>
            <w:tcW w:w="239" w:type="dxa"/>
            <w:shd w:val="clear" w:color="auto" w:fill="auto"/>
            <w:vAlign w:val="center"/>
          </w:tcPr>
          <w:p w14:paraId="05C22C9A">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shd w:val="clear" w:color="auto" w:fill="auto"/>
            <w:vAlign w:val="center"/>
          </w:tcPr>
          <w:p w14:paraId="4470990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12582</w:t>
            </w:r>
          </w:p>
        </w:tc>
        <w:tc>
          <w:tcPr>
            <w:tcW w:w="762" w:type="dxa"/>
            <w:shd w:val="clear" w:color="auto" w:fill="auto"/>
            <w:vAlign w:val="center"/>
          </w:tcPr>
          <w:p w14:paraId="48B0D54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20.58 </w:t>
            </w:r>
          </w:p>
        </w:tc>
        <w:tc>
          <w:tcPr>
            <w:tcW w:w="239" w:type="dxa"/>
            <w:shd w:val="clear" w:color="auto" w:fill="auto"/>
            <w:vAlign w:val="center"/>
          </w:tcPr>
          <w:p w14:paraId="771A0F2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721" w:type="dxa"/>
            <w:shd w:val="clear" w:color="auto" w:fill="auto"/>
            <w:vAlign w:val="center"/>
          </w:tcPr>
          <w:p w14:paraId="7771F43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301822</w:t>
            </w:r>
          </w:p>
        </w:tc>
        <w:tc>
          <w:tcPr>
            <w:tcW w:w="716" w:type="dxa"/>
            <w:shd w:val="clear" w:color="auto" w:fill="auto"/>
            <w:vAlign w:val="center"/>
          </w:tcPr>
          <w:p w14:paraId="52041CC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1.91 </w:t>
            </w:r>
          </w:p>
        </w:tc>
        <w:tc>
          <w:tcPr>
            <w:tcW w:w="239" w:type="dxa"/>
            <w:shd w:val="clear" w:color="auto" w:fill="auto"/>
            <w:vAlign w:val="center"/>
          </w:tcPr>
          <w:p w14:paraId="6655E85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669" w:type="dxa"/>
            <w:shd w:val="clear" w:color="auto" w:fill="auto"/>
            <w:vAlign w:val="center"/>
          </w:tcPr>
          <w:p w14:paraId="126C31B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158224</w:t>
            </w:r>
          </w:p>
        </w:tc>
        <w:tc>
          <w:tcPr>
            <w:tcW w:w="675" w:type="dxa"/>
            <w:shd w:val="clear" w:color="auto" w:fill="auto"/>
            <w:vAlign w:val="center"/>
          </w:tcPr>
          <w:p w14:paraId="67DD99B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1.00 </w:t>
            </w:r>
          </w:p>
        </w:tc>
      </w:tr>
      <w:tr w14:paraId="3756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exact"/>
          <w:jc w:val="center"/>
        </w:trPr>
        <w:tc>
          <w:tcPr>
            <w:tcW w:w="580" w:type="dxa"/>
            <w:shd w:val="clear" w:color="auto" w:fill="auto"/>
            <w:vAlign w:val="center"/>
          </w:tcPr>
          <w:p w14:paraId="19C62A9A">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山  东</w:t>
            </w:r>
          </w:p>
        </w:tc>
        <w:tc>
          <w:tcPr>
            <w:tcW w:w="239" w:type="dxa"/>
            <w:shd w:val="clear" w:color="auto" w:fill="auto"/>
            <w:vAlign w:val="center"/>
          </w:tcPr>
          <w:p w14:paraId="63F8E71E">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shd w:val="clear" w:color="auto" w:fill="auto"/>
            <w:vAlign w:val="center"/>
          </w:tcPr>
          <w:p w14:paraId="1B4D66E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8.38 </w:t>
            </w:r>
          </w:p>
        </w:tc>
        <w:tc>
          <w:tcPr>
            <w:tcW w:w="610" w:type="dxa"/>
            <w:shd w:val="clear" w:color="auto" w:fill="auto"/>
            <w:vAlign w:val="center"/>
          </w:tcPr>
          <w:p w14:paraId="57FC7BC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80.14 </w:t>
            </w:r>
          </w:p>
        </w:tc>
        <w:tc>
          <w:tcPr>
            <w:tcW w:w="644" w:type="dxa"/>
            <w:shd w:val="clear" w:color="auto" w:fill="auto"/>
            <w:vAlign w:val="center"/>
          </w:tcPr>
          <w:p w14:paraId="682CF6F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11.48 </w:t>
            </w:r>
          </w:p>
        </w:tc>
        <w:tc>
          <w:tcPr>
            <w:tcW w:w="616" w:type="dxa"/>
            <w:shd w:val="clear" w:color="auto" w:fill="auto"/>
            <w:vAlign w:val="center"/>
          </w:tcPr>
          <w:p w14:paraId="5E9FDCC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16.19 </w:t>
            </w:r>
          </w:p>
        </w:tc>
        <w:tc>
          <w:tcPr>
            <w:tcW w:w="239" w:type="dxa"/>
            <w:shd w:val="clear" w:color="auto" w:fill="auto"/>
            <w:vAlign w:val="center"/>
          </w:tcPr>
          <w:p w14:paraId="3178D4BD">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shd w:val="clear" w:color="auto" w:fill="auto"/>
            <w:vAlign w:val="center"/>
          </w:tcPr>
          <w:p w14:paraId="0B1EEAD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257</w:t>
            </w:r>
          </w:p>
        </w:tc>
        <w:tc>
          <w:tcPr>
            <w:tcW w:w="762" w:type="dxa"/>
            <w:shd w:val="clear" w:color="auto" w:fill="auto"/>
            <w:vAlign w:val="center"/>
          </w:tcPr>
          <w:p w14:paraId="7C850EF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53.00 </w:t>
            </w:r>
          </w:p>
        </w:tc>
        <w:tc>
          <w:tcPr>
            <w:tcW w:w="239" w:type="dxa"/>
            <w:shd w:val="clear" w:color="auto" w:fill="auto"/>
            <w:vAlign w:val="center"/>
          </w:tcPr>
          <w:p w14:paraId="662FEF9C">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721" w:type="dxa"/>
            <w:shd w:val="clear" w:color="auto" w:fill="auto"/>
            <w:vAlign w:val="center"/>
          </w:tcPr>
          <w:p w14:paraId="2B6B939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464</w:t>
            </w:r>
          </w:p>
        </w:tc>
        <w:tc>
          <w:tcPr>
            <w:tcW w:w="716" w:type="dxa"/>
            <w:shd w:val="clear" w:color="auto" w:fill="auto"/>
            <w:vAlign w:val="center"/>
          </w:tcPr>
          <w:p w14:paraId="6BFB58D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3.08 </w:t>
            </w:r>
          </w:p>
        </w:tc>
        <w:tc>
          <w:tcPr>
            <w:tcW w:w="239" w:type="dxa"/>
            <w:shd w:val="clear" w:color="auto" w:fill="auto"/>
            <w:vAlign w:val="center"/>
          </w:tcPr>
          <w:p w14:paraId="657F6DB4">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669" w:type="dxa"/>
            <w:shd w:val="clear" w:color="auto" w:fill="auto"/>
            <w:vAlign w:val="center"/>
          </w:tcPr>
          <w:p w14:paraId="05A67FD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1034</w:t>
            </w:r>
          </w:p>
        </w:tc>
        <w:tc>
          <w:tcPr>
            <w:tcW w:w="675" w:type="dxa"/>
            <w:shd w:val="clear" w:color="auto" w:fill="auto"/>
            <w:vAlign w:val="center"/>
          </w:tcPr>
          <w:p w14:paraId="427ED91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6.87 </w:t>
            </w:r>
          </w:p>
        </w:tc>
      </w:tr>
      <w:tr w14:paraId="68F0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exact"/>
          <w:jc w:val="center"/>
        </w:trPr>
        <w:tc>
          <w:tcPr>
            <w:tcW w:w="580" w:type="dxa"/>
            <w:shd w:val="clear" w:color="auto" w:fill="auto"/>
            <w:vAlign w:val="center"/>
          </w:tcPr>
          <w:p w14:paraId="44994A4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河  南</w:t>
            </w:r>
          </w:p>
        </w:tc>
        <w:tc>
          <w:tcPr>
            <w:tcW w:w="239" w:type="dxa"/>
            <w:shd w:val="clear" w:color="auto" w:fill="auto"/>
            <w:vAlign w:val="center"/>
          </w:tcPr>
          <w:p w14:paraId="35B51440">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shd w:val="clear" w:color="auto" w:fill="auto"/>
            <w:vAlign w:val="center"/>
          </w:tcPr>
          <w:p w14:paraId="149049F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18.79 </w:t>
            </w:r>
          </w:p>
        </w:tc>
        <w:tc>
          <w:tcPr>
            <w:tcW w:w="610" w:type="dxa"/>
            <w:shd w:val="clear" w:color="auto" w:fill="auto"/>
            <w:vAlign w:val="center"/>
          </w:tcPr>
          <w:p w14:paraId="735B4DD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48.63 </w:t>
            </w:r>
          </w:p>
        </w:tc>
        <w:tc>
          <w:tcPr>
            <w:tcW w:w="644" w:type="dxa"/>
            <w:shd w:val="clear" w:color="auto" w:fill="auto"/>
            <w:vAlign w:val="center"/>
          </w:tcPr>
          <w:p w14:paraId="73733D3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33.11 </w:t>
            </w:r>
          </w:p>
        </w:tc>
        <w:tc>
          <w:tcPr>
            <w:tcW w:w="616" w:type="dxa"/>
            <w:shd w:val="clear" w:color="auto" w:fill="auto"/>
            <w:vAlign w:val="center"/>
          </w:tcPr>
          <w:p w14:paraId="0C66402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67.54 </w:t>
            </w:r>
          </w:p>
        </w:tc>
        <w:tc>
          <w:tcPr>
            <w:tcW w:w="239" w:type="dxa"/>
            <w:shd w:val="clear" w:color="auto" w:fill="auto"/>
            <w:vAlign w:val="center"/>
          </w:tcPr>
          <w:p w14:paraId="465A8F34">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shd w:val="clear" w:color="auto" w:fill="auto"/>
            <w:vAlign w:val="center"/>
          </w:tcPr>
          <w:p w14:paraId="699600A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7178</w:t>
            </w:r>
          </w:p>
        </w:tc>
        <w:tc>
          <w:tcPr>
            <w:tcW w:w="762" w:type="dxa"/>
            <w:shd w:val="clear" w:color="auto" w:fill="auto"/>
            <w:vAlign w:val="center"/>
          </w:tcPr>
          <w:p w14:paraId="3DB9A64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53.60 </w:t>
            </w:r>
          </w:p>
        </w:tc>
        <w:tc>
          <w:tcPr>
            <w:tcW w:w="239" w:type="dxa"/>
            <w:shd w:val="clear" w:color="auto" w:fill="auto"/>
            <w:vAlign w:val="center"/>
          </w:tcPr>
          <w:p w14:paraId="6C7F4BE3">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721" w:type="dxa"/>
            <w:shd w:val="clear" w:color="auto" w:fill="auto"/>
            <w:vAlign w:val="center"/>
          </w:tcPr>
          <w:p w14:paraId="5ED8B7B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86532</w:t>
            </w:r>
          </w:p>
        </w:tc>
        <w:tc>
          <w:tcPr>
            <w:tcW w:w="716" w:type="dxa"/>
            <w:shd w:val="clear" w:color="auto" w:fill="auto"/>
            <w:vAlign w:val="center"/>
          </w:tcPr>
          <w:p w14:paraId="23980D9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14.54 </w:t>
            </w:r>
          </w:p>
        </w:tc>
        <w:tc>
          <w:tcPr>
            <w:tcW w:w="239" w:type="dxa"/>
            <w:shd w:val="clear" w:color="auto" w:fill="auto"/>
            <w:vAlign w:val="center"/>
          </w:tcPr>
          <w:p w14:paraId="5A880E4F">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p>
        </w:tc>
        <w:tc>
          <w:tcPr>
            <w:tcW w:w="669" w:type="dxa"/>
            <w:shd w:val="clear" w:color="auto" w:fill="auto"/>
            <w:vAlign w:val="center"/>
          </w:tcPr>
          <w:p w14:paraId="400D24D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115605</w:t>
            </w:r>
          </w:p>
        </w:tc>
        <w:tc>
          <w:tcPr>
            <w:tcW w:w="675" w:type="dxa"/>
            <w:shd w:val="clear" w:color="auto" w:fill="auto"/>
            <w:vAlign w:val="center"/>
          </w:tcPr>
          <w:p w14:paraId="2F43E77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18.73 </w:t>
            </w:r>
          </w:p>
        </w:tc>
      </w:tr>
      <w:tr w14:paraId="08AE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exact"/>
          <w:jc w:val="center"/>
        </w:trPr>
        <w:tc>
          <w:tcPr>
            <w:tcW w:w="580" w:type="dxa"/>
            <w:shd w:val="clear" w:color="auto" w:fill="auto"/>
            <w:vAlign w:val="center"/>
          </w:tcPr>
          <w:p w14:paraId="359D763E">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四  川</w:t>
            </w:r>
          </w:p>
        </w:tc>
        <w:tc>
          <w:tcPr>
            <w:tcW w:w="239" w:type="dxa"/>
            <w:shd w:val="clear" w:color="auto" w:fill="auto"/>
            <w:vAlign w:val="center"/>
          </w:tcPr>
          <w:p w14:paraId="17C1BBC1">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shd w:val="clear" w:color="auto" w:fill="auto"/>
            <w:vAlign w:val="center"/>
          </w:tcPr>
          <w:p w14:paraId="3071D9D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60.75 </w:t>
            </w:r>
          </w:p>
        </w:tc>
        <w:tc>
          <w:tcPr>
            <w:tcW w:w="610" w:type="dxa"/>
            <w:shd w:val="clear" w:color="auto" w:fill="auto"/>
            <w:vAlign w:val="center"/>
          </w:tcPr>
          <w:p w14:paraId="109D607E">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26.20 </w:t>
            </w:r>
          </w:p>
        </w:tc>
        <w:tc>
          <w:tcPr>
            <w:tcW w:w="644" w:type="dxa"/>
            <w:shd w:val="clear" w:color="auto" w:fill="auto"/>
            <w:vAlign w:val="center"/>
          </w:tcPr>
          <w:p w14:paraId="4887024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13.05 </w:t>
            </w:r>
          </w:p>
        </w:tc>
        <w:tc>
          <w:tcPr>
            <w:tcW w:w="616" w:type="dxa"/>
            <w:shd w:val="clear" w:color="auto" w:fill="auto"/>
            <w:vAlign w:val="center"/>
          </w:tcPr>
          <w:p w14:paraId="24E951E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58.67 </w:t>
            </w:r>
          </w:p>
        </w:tc>
        <w:tc>
          <w:tcPr>
            <w:tcW w:w="239" w:type="dxa"/>
            <w:shd w:val="clear" w:color="auto" w:fill="auto"/>
            <w:vAlign w:val="center"/>
          </w:tcPr>
          <w:p w14:paraId="0FDF86A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shd w:val="clear" w:color="auto" w:fill="auto"/>
            <w:vAlign w:val="center"/>
          </w:tcPr>
          <w:p w14:paraId="5FCC826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7561</w:t>
            </w:r>
          </w:p>
        </w:tc>
        <w:tc>
          <w:tcPr>
            <w:tcW w:w="762" w:type="dxa"/>
            <w:shd w:val="clear" w:color="auto" w:fill="auto"/>
            <w:vAlign w:val="center"/>
          </w:tcPr>
          <w:p w14:paraId="783C3A8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37.42 </w:t>
            </w:r>
          </w:p>
        </w:tc>
        <w:tc>
          <w:tcPr>
            <w:tcW w:w="239" w:type="dxa"/>
            <w:shd w:val="clear" w:color="auto" w:fill="auto"/>
            <w:vAlign w:val="center"/>
          </w:tcPr>
          <w:p w14:paraId="32953671">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721" w:type="dxa"/>
            <w:shd w:val="clear" w:color="auto" w:fill="auto"/>
            <w:vAlign w:val="center"/>
          </w:tcPr>
          <w:p w14:paraId="2C7AD21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593160</w:t>
            </w:r>
          </w:p>
        </w:tc>
        <w:tc>
          <w:tcPr>
            <w:tcW w:w="716" w:type="dxa"/>
            <w:shd w:val="clear" w:color="auto" w:fill="auto"/>
            <w:vAlign w:val="center"/>
          </w:tcPr>
          <w:p w14:paraId="0A9329A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26.31 </w:t>
            </w:r>
          </w:p>
        </w:tc>
        <w:tc>
          <w:tcPr>
            <w:tcW w:w="239" w:type="dxa"/>
            <w:shd w:val="clear" w:color="auto" w:fill="auto"/>
            <w:vAlign w:val="center"/>
          </w:tcPr>
          <w:p w14:paraId="1804F1D2">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669" w:type="dxa"/>
            <w:shd w:val="clear" w:color="auto" w:fill="auto"/>
            <w:vAlign w:val="center"/>
          </w:tcPr>
          <w:p w14:paraId="7504FEA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173794</w:t>
            </w:r>
          </w:p>
        </w:tc>
        <w:tc>
          <w:tcPr>
            <w:tcW w:w="675" w:type="dxa"/>
            <w:shd w:val="clear" w:color="auto" w:fill="auto"/>
            <w:vAlign w:val="center"/>
          </w:tcPr>
          <w:p w14:paraId="14B6BC4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7.71 </w:t>
            </w:r>
          </w:p>
        </w:tc>
      </w:tr>
      <w:tr w14:paraId="482CE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exact"/>
          <w:jc w:val="center"/>
        </w:trPr>
        <w:tc>
          <w:tcPr>
            <w:tcW w:w="580" w:type="dxa"/>
            <w:shd w:val="clear" w:color="auto" w:fill="auto"/>
            <w:vAlign w:val="center"/>
          </w:tcPr>
          <w:p w14:paraId="3B2C867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陕  西</w:t>
            </w:r>
          </w:p>
        </w:tc>
        <w:tc>
          <w:tcPr>
            <w:tcW w:w="239" w:type="dxa"/>
            <w:shd w:val="clear" w:color="auto" w:fill="auto"/>
            <w:vAlign w:val="center"/>
          </w:tcPr>
          <w:p w14:paraId="0E1C0619">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shd w:val="clear" w:color="auto" w:fill="auto"/>
            <w:vAlign w:val="center"/>
          </w:tcPr>
          <w:p w14:paraId="342403D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21.53 </w:t>
            </w:r>
          </w:p>
        </w:tc>
        <w:tc>
          <w:tcPr>
            <w:tcW w:w="610" w:type="dxa"/>
            <w:shd w:val="clear" w:color="auto" w:fill="auto"/>
            <w:vAlign w:val="center"/>
          </w:tcPr>
          <w:p w14:paraId="588B1913">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66.74 </w:t>
            </w:r>
          </w:p>
        </w:tc>
        <w:tc>
          <w:tcPr>
            <w:tcW w:w="644" w:type="dxa"/>
            <w:shd w:val="clear" w:color="auto" w:fill="auto"/>
            <w:vAlign w:val="center"/>
          </w:tcPr>
          <w:p w14:paraId="5F3C61C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11.74 </w:t>
            </w:r>
          </w:p>
        </w:tc>
        <w:tc>
          <w:tcPr>
            <w:tcW w:w="616" w:type="dxa"/>
            <w:shd w:val="clear" w:color="auto" w:fill="auto"/>
            <w:vAlign w:val="center"/>
          </w:tcPr>
          <w:p w14:paraId="1DAF747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64.60 </w:t>
            </w:r>
          </w:p>
        </w:tc>
        <w:tc>
          <w:tcPr>
            <w:tcW w:w="239" w:type="dxa"/>
            <w:shd w:val="clear" w:color="auto" w:fill="auto"/>
            <w:vAlign w:val="center"/>
          </w:tcPr>
          <w:p w14:paraId="36E5332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shd w:val="clear" w:color="auto" w:fill="auto"/>
            <w:vAlign w:val="center"/>
          </w:tcPr>
          <w:p w14:paraId="230C3E2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3387</w:t>
            </w:r>
          </w:p>
        </w:tc>
        <w:tc>
          <w:tcPr>
            <w:tcW w:w="762" w:type="dxa"/>
            <w:shd w:val="clear" w:color="auto" w:fill="auto"/>
            <w:vAlign w:val="center"/>
          </w:tcPr>
          <w:p w14:paraId="6D18C4A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1.73 </w:t>
            </w:r>
          </w:p>
        </w:tc>
        <w:tc>
          <w:tcPr>
            <w:tcW w:w="239" w:type="dxa"/>
            <w:shd w:val="clear" w:color="auto" w:fill="auto"/>
            <w:vAlign w:val="center"/>
          </w:tcPr>
          <w:p w14:paraId="4A41BEE7">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721" w:type="dxa"/>
            <w:shd w:val="clear" w:color="auto" w:fill="auto"/>
            <w:vAlign w:val="center"/>
          </w:tcPr>
          <w:p w14:paraId="687F218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2950712</w:t>
            </w:r>
          </w:p>
        </w:tc>
        <w:tc>
          <w:tcPr>
            <w:tcW w:w="716" w:type="dxa"/>
            <w:shd w:val="clear" w:color="auto" w:fill="auto"/>
            <w:vAlign w:val="center"/>
          </w:tcPr>
          <w:p w14:paraId="41B6488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9.37 </w:t>
            </w:r>
          </w:p>
        </w:tc>
        <w:tc>
          <w:tcPr>
            <w:tcW w:w="239" w:type="dxa"/>
            <w:shd w:val="clear" w:color="auto" w:fill="auto"/>
            <w:vAlign w:val="center"/>
          </w:tcPr>
          <w:p w14:paraId="099C16C2">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p>
        </w:tc>
        <w:tc>
          <w:tcPr>
            <w:tcW w:w="669" w:type="dxa"/>
            <w:shd w:val="clear" w:color="auto" w:fill="auto"/>
            <w:vAlign w:val="center"/>
          </w:tcPr>
          <w:p w14:paraId="1C51AFA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2432297</w:t>
            </w:r>
          </w:p>
        </w:tc>
        <w:tc>
          <w:tcPr>
            <w:tcW w:w="675" w:type="dxa"/>
            <w:shd w:val="clear" w:color="auto" w:fill="auto"/>
            <w:vAlign w:val="center"/>
          </w:tcPr>
          <w:p w14:paraId="1783704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7.73 </w:t>
            </w:r>
          </w:p>
        </w:tc>
      </w:tr>
      <w:tr w14:paraId="7ECBB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exact"/>
          <w:jc w:val="center"/>
        </w:trPr>
        <w:tc>
          <w:tcPr>
            <w:tcW w:w="580" w:type="dxa"/>
            <w:shd w:val="clear" w:color="auto" w:fill="auto"/>
            <w:vAlign w:val="center"/>
          </w:tcPr>
          <w:p w14:paraId="38F3B4C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甘  肃</w:t>
            </w:r>
          </w:p>
        </w:tc>
        <w:tc>
          <w:tcPr>
            <w:tcW w:w="239" w:type="dxa"/>
            <w:shd w:val="clear" w:color="auto" w:fill="auto"/>
            <w:vAlign w:val="center"/>
          </w:tcPr>
          <w:p w14:paraId="6304E164">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shd w:val="clear" w:color="auto" w:fill="auto"/>
            <w:vAlign w:val="center"/>
          </w:tcPr>
          <w:p w14:paraId="0B60528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18.00 </w:t>
            </w:r>
          </w:p>
        </w:tc>
        <w:tc>
          <w:tcPr>
            <w:tcW w:w="610" w:type="dxa"/>
            <w:shd w:val="clear" w:color="auto" w:fill="auto"/>
            <w:vAlign w:val="center"/>
          </w:tcPr>
          <w:p w14:paraId="79FC7F86">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70.00 </w:t>
            </w:r>
          </w:p>
        </w:tc>
        <w:tc>
          <w:tcPr>
            <w:tcW w:w="644" w:type="dxa"/>
            <w:shd w:val="clear" w:color="auto" w:fill="auto"/>
            <w:vAlign w:val="center"/>
          </w:tcPr>
          <w:p w14:paraId="450948D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12.00 </w:t>
            </w:r>
          </w:p>
        </w:tc>
        <w:tc>
          <w:tcPr>
            <w:tcW w:w="616" w:type="dxa"/>
            <w:shd w:val="clear" w:color="auto" w:fill="auto"/>
            <w:vAlign w:val="center"/>
          </w:tcPr>
          <w:p w14:paraId="2A32BDA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39.00 </w:t>
            </w:r>
          </w:p>
        </w:tc>
        <w:tc>
          <w:tcPr>
            <w:tcW w:w="239" w:type="dxa"/>
            <w:shd w:val="clear" w:color="auto" w:fill="auto"/>
            <w:vAlign w:val="center"/>
          </w:tcPr>
          <w:p w14:paraId="2AAB5285">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shd w:val="clear" w:color="auto" w:fill="auto"/>
            <w:vAlign w:val="center"/>
          </w:tcPr>
          <w:p w14:paraId="530E37C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22942</w:t>
            </w:r>
          </w:p>
        </w:tc>
        <w:tc>
          <w:tcPr>
            <w:tcW w:w="762" w:type="dxa"/>
            <w:shd w:val="clear" w:color="auto" w:fill="auto"/>
            <w:vAlign w:val="center"/>
          </w:tcPr>
          <w:p w14:paraId="0F14C17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8.90 </w:t>
            </w:r>
          </w:p>
        </w:tc>
        <w:tc>
          <w:tcPr>
            <w:tcW w:w="239" w:type="dxa"/>
            <w:shd w:val="clear" w:color="auto" w:fill="auto"/>
            <w:vAlign w:val="center"/>
          </w:tcPr>
          <w:p w14:paraId="4B964626">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721" w:type="dxa"/>
            <w:shd w:val="clear" w:color="auto" w:fill="auto"/>
            <w:vAlign w:val="center"/>
          </w:tcPr>
          <w:p w14:paraId="1C45319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2640813</w:t>
            </w:r>
          </w:p>
        </w:tc>
        <w:tc>
          <w:tcPr>
            <w:tcW w:w="716" w:type="dxa"/>
            <w:shd w:val="clear" w:color="auto" w:fill="auto"/>
            <w:vAlign w:val="center"/>
          </w:tcPr>
          <w:p w14:paraId="3EEC79D5">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16.10 </w:t>
            </w:r>
          </w:p>
        </w:tc>
        <w:tc>
          <w:tcPr>
            <w:tcW w:w="239" w:type="dxa"/>
            <w:shd w:val="clear" w:color="auto" w:fill="auto"/>
            <w:vAlign w:val="center"/>
          </w:tcPr>
          <w:p w14:paraId="047BAC73">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669" w:type="dxa"/>
            <w:shd w:val="clear" w:color="auto" w:fill="auto"/>
            <w:vAlign w:val="center"/>
          </w:tcPr>
          <w:p w14:paraId="5DC49C44">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1964138</w:t>
            </w:r>
          </w:p>
        </w:tc>
        <w:tc>
          <w:tcPr>
            <w:tcW w:w="675" w:type="dxa"/>
            <w:shd w:val="clear" w:color="auto" w:fill="auto"/>
            <w:vAlign w:val="center"/>
          </w:tcPr>
          <w:p w14:paraId="697C707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15.50 </w:t>
            </w:r>
          </w:p>
        </w:tc>
      </w:tr>
      <w:tr w14:paraId="32479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5" w:hRule="exact"/>
          <w:jc w:val="center"/>
        </w:trPr>
        <w:tc>
          <w:tcPr>
            <w:tcW w:w="580" w:type="dxa"/>
            <w:tcBorders>
              <w:top w:val="nil"/>
              <w:left w:val="nil"/>
              <w:bottom w:val="single" w:color="auto" w:sz="8" w:space="0"/>
              <w:right w:val="nil"/>
            </w:tcBorders>
            <w:shd w:val="clear" w:color="auto" w:fill="auto"/>
            <w:vAlign w:val="center"/>
          </w:tcPr>
          <w:p w14:paraId="3F416934">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青  海</w:t>
            </w:r>
          </w:p>
        </w:tc>
        <w:tc>
          <w:tcPr>
            <w:tcW w:w="239" w:type="dxa"/>
            <w:tcBorders>
              <w:top w:val="nil"/>
              <w:left w:val="nil"/>
              <w:bottom w:val="single" w:color="auto" w:sz="8" w:space="0"/>
              <w:right w:val="nil"/>
            </w:tcBorders>
            <w:shd w:val="clear" w:color="auto" w:fill="auto"/>
            <w:vAlign w:val="center"/>
          </w:tcPr>
          <w:p w14:paraId="19DBDDF6">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tcBorders>
              <w:top w:val="nil"/>
              <w:left w:val="nil"/>
              <w:bottom w:val="single" w:color="auto" w:sz="8" w:space="0"/>
              <w:right w:val="nil"/>
            </w:tcBorders>
            <w:shd w:val="clear" w:color="auto" w:fill="auto"/>
            <w:vAlign w:val="center"/>
          </w:tcPr>
          <w:p w14:paraId="52184ED2">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31.90 </w:t>
            </w:r>
          </w:p>
        </w:tc>
        <w:tc>
          <w:tcPr>
            <w:tcW w:w="610" w:type="dxa"/>
            <w:tcBorders>
              <w:top w:val="nil"/>
              <w:left w:val="nil"/>
              <w:bottom w:val="single" w:color="auto" w:sz="8" w:space="0"/>
              <w:right w:val="nil"/>
            </w:tcBorders>
            <w:shd w:val="clear" w:color="auto" w:fill="auto"/>
            <w:vAlign w:val="center"/>
          </w:tcPr>
          <w:p w14:paraId="485050E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55.39 </w:t>
            </w:r>
          </w:p>
        </w:tc>
        <w:tc>
          <w:tcPr>
            <w:tcW w:w="644" w:type="dxa"/>
            <w:tcBorders>
              <w:top w:val="nil"/>
              <w:left w:val="nil"/>
              <w:bottom w:val="single" w:color="auto" w:sz="8" w:space="0"/>
              <w:right w:val="nil"/>
            </w:tcBorders>
            <w:shd w:val="clear" w:color="auto" w:fill="auto"/>
            <w:vAlign w:val="center"/>
          </w:tcPr>
          <w:p w14:paraId="63D6891D">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12.71 </w:t>
            </w:r>
          </w:p>
        </w:tc>
        <w:tc>
          <w:tcPr>
            <w:tcW w:w="616" w:type="dxa"/>
            <w:tcBorders>
              <w:top w:val="nil"/>
              <w:left w:val="nil"/>
              <w:bottom w:val="single" w:color="auto" w:sz="8" w:space="0"/>
              <w:right w:val="nil"/>
            </w:tcBorders>
            <w:shd w:val="clear" w:color="auto" w:fill="auto"/>
            <w:vAlign w:val="center"/>
          </w:tcPr>
          <w:p w14:paraId="1C96ED3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49.01 </w:t>
            </w:r>
          </w:p>
        </w:tc>
        <w:tc>
          <w:tcPr>
            <w:tcW w:w="239" w:type="dxa"/>
            <w:tcBorders>
              <w:top w:val="nil"/>
              <w:left w:val="nil"/>
              <w:bottom w:val="single" w:color="auto" w:sz="8" w:space="0"/>
              <w:right w:val="nil"/>
            </w:tcBorders>
            <w:shd w:val="clear" w:color="auto" w:fill="auto"/>
            <w:vAlign w:val="center"/>
          </w:tcPr>
          <w:p w14:paraId="47BDB861">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tcBorders>
              <w:top w:val="nil"/>
              <w:left w:val="nil"/>
              <w:bottom w:val="single" w:color="auto" w:sz="8" w:space="0"/>
              <w:right w:val="nil"/>
            </w:tcBorders>
            <w:shd w:val="clear" w:color="auto" w:fill="auto"/>
            <w:vAlign w:val="center"/>
          </w:tcPr>
          <w:p w14:paraId="257BC2F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927</w:t>
            </w:r>
          </w:p>
        </w:tc>
        <w:tc>
          <w:tcPr>
            <w:tcW w:w="762" w:type="dxa"/>
            <w:tcBorders>
              <w:top w:val="nil"/>
              <w:left w:val="nil"/>
              <w:bottom w:val="single" w:color="auto" w:sz="8" w:space="0"/>
              <w:right w:val="nil"/>
            </w:tcBorders>
            <w:shd w:val="clear" w:color="auto" w:fill="auto"/>
            <w:vAlign w:val="center"/>
          </w:tcPr>
          <w:p w14:paraId="64A10BD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100.00 </w:t>
            </w:r>
          </w:p>
        </w:tc>
        <w:tc>
          <w:tcPr>
            <w:tcW w:w="239" w:type="dxa"/>
            <w:tcBorders>
              <w:top w:val="nil"/>
              <w:left w:val="nil"/>
              <w:bottom w:val="single" w:color="auto" w:sz="8" w:space="0"/>
              <w:right w:val="nil"/>
            </w:tcBorders>
            <w:shd w:val="clear" w:color="auto" w:fill="auto"/>
            <w:vAlign w:val="center"/>
          </w:tcPr>
          <w:p w14:paraId="0AF60532">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721" w:type="dxa"/>
            <w:tcBorders>
              <w:top w:val="nil"/>
              <w:left w:val="nil"/>
              <w:bottom w:val="single" w:color="auto" w:sz="8" w:space="0"/>
              <w:right w:val="nil"/>
            </w:tcBorders>
            <w:shd w:val="clear" w:color="auto" w:fill="auto"/>
            <w:vAlign w:val="center"/>
          </w:tcPr>
          <w:p w14:paraId="6EF7012C">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10886</w:t>
            </w:r>
          </w:p>
        </w:tc>
        <w:tc>
          <w:tcPr>
            <w:tcW w:w="716" w:type="dxa"/>
            <w:tcBorders>
              <w:top w:val="nil"/>
              <w:left w:val="nil"/>
              <w:bottom w:val="single" w:color="auto" w:sz="8" w:space="0"/>
              <w:right w:val="nil"/>
            </w:tcBorders>
            <w:shd w:val="clear" w:color="auto" w:fill="auto"/>
            <w:vAlign w:val="center"/>
          </w:tcPr>
          <w:p w14:paraId="477C37F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35.54 </w:t>
            </w:r>
          </w:p>
        </w:tc>
        <w:tc>
          <w:tcPr>
            <w:tcW w:w="239" w:type="dxa"/>
            <w:tcBorders>
              <w:top w:val="nil"/>
              <w:left w:val="nil"/>
              <w:bottom w:val="single" w:color="auto" w:sz="8" w:space="0"/>
              <w:right w:val="nil"/>
            </w:tcBorders>
            <w:shd w:val="clear" w:color="auto" w:fill="auto"/>
            <w:vAlign w:val="center"/>
          </w:tcPr>
          <w:p w14:paraId="2CC613CE">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669" w:type="dxa"/>
            <w:tcBorders>
              <w:top w:val="nil"/>
              <w:left w:val="nil"/>
              <w:bottom w:val="single" w:color="auto" w:sz="8" w:space="0"/>
              <w:right w:val="nil"/>
            </w:tcBorders>
            <w:shd w:val="clear" w:color="auto" w:fill="auto"/>
            <w:vAlign w:val="center"/>
          </w:tcPr>
          <w:p w14:paraId="615B51B0">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4097</w:t>
            </w:r>
          </w:p>
        </w:tc>
        <w:tc>
          <w:tcPr>
            <w:tcW w:w="675" w:type="dxa"/>
            <w:tcBorders>
              <w:top w:val="nil"/>
              <w:left w:val="nil"/>
              <w:bottom w:val="single" w:color="auto" w:sz="8" w:space="0"/>
              <w:right w:val="nil"/>
            </w:tcBorders>
            <w:shd w:val="clear" w:color="auto" w:fill="auto"/>
            <w:vAlign w:val="center"/>
          </w:tcPr>
          <w:p w14:paraId="094B1EAB">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19.65 </w:t>
            </w:r>
          </w:p>
        </w:tc>
      </w:tr>
      <w:tr w14:paraId="66361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7" w:hRule="exact"/>
          <w:jc w:val="center"/>
        </w:trPr>
        <w:tc>
          <w:tcPr>
            <w:tcW w:w="580" w:type="dxa"/>
            <w:tcBorders>
              <w:top w:val="nil"/>
              <w:left w:val="nil"/>
              <w:bottom w:val="single" w:color="auto" w:sz="8" w:space="0"/>
              <w:right w:val="nil"/>
            </w:tcBorders>
            <w:shd w:val="clear" w:color="auto" w:fill="auto"/>
            <w:vAlign w:val="center"/>
          </w:tcPr>
          <w:p w14:paraId="2C721271">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kern w:val="2"/>
                <w:sz w:val="18"/>
                <w:szCs w:val="18"/>
                <w:highlight w:val="none"/>
                <w:lang w:val="en-US" w:eastAsia="zh-CN" w:bidi="ar"/>
              </w:rPr>
              <w:t>合  计</w:t>
            </w:r>
          </w:p>
        </w:tc>
        <w:tc>
          <w:tcPr>
            <w:tcW w:w="239" w:type="dxa"/>
            <w:tcBorders>
              <w:top w:val="nil"/>
              <w:left w:val="nil"/>
              <w:bottom w:val="single" w:color="auto" w:sz="8" w:space="0"/>
              <w:right w:val="nil"/>
            </w:tcBorders>
            <w:shd w:val="clear" w:color="auto" w:fill="auto"/>
            <w:vAlign w:val="center"/>
          </w:tcPr>
          <w:p w14:paraId="78FD431C">
            <w:pPr>
              <w:keepNext w:val="0"/>
              <w:keepLines w:val="0"/>
              <w:widowControl/>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93" w:type="dxa"/>
            <w:tcBorders>
              <w:top w:val="nil"/>
              <w:left w:val="nil"/>
              <w:bottom w:val="single" w:color="auto" w:sz="8" w:space="0"/>
              <w:right w:val="nil"/>
            </w:tcBorders>
            <w:shd w:val="clear" w:color="auto" w:fill="auto"/>
            <w:vAlign w:val="top"/>
          </w:tcPr>
          <w:p w14:paraId="76BF16D8">
            <w:pPr>
              <w:keepNext w:val="0"/>
              <w:keepLines w:val="0"/>
              <w:widowControl/>
              <w:suppressLineNumbers w:val="0"/>
              <w:spacing w:before="0" w:beforeAutospacing="0" w:after="0" w:afterAutospacing="0" w:line="200" w:lineRule="exact"/>
              <w:ind w:left="0" w:right="0"/>
              <w:jc w:val="center"/>
              <w:textAlignment w:val="top"/>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40.17 </w:t>
            </w:r>
          </w:p>
        </w:tc>
        <w:tc>
          <w:tcPr>
            <w:tcW w:w="610" w:type="dxa"/>
            <w:tcBorders>
              <w:top w:val="nil"/>
              <w:left w:val="nil"/>
              <w:bottom w:val="single" w:color="auto" w:sz="8" w:space="0"/>
              <w:right w:val="nil"/>
            </w:tcBorders>
            <w:shd w:val="clear" w:color="auto" w:fill="auto"/>
            <w:vAlign w:val="top"/>
          </w:tcPr>
          <w:p w14:paraId="5012BF5B">
            <w:pPr>
              <w:keepNext w:val="0"/>
              <w:keepLines w:val="0"/>
              <w:widowControl/>
              <w:suppressLineNumbers w:val="0"/>
              <w:spacing w:before="0" w:beforeAutospacing="0" w:after="0" w:afterAutospacing="0" w:line="200" w:lineRule="exact"/>
              <w:ind w:left="0" w:right="0"/>
              <w:jc w:val="center"/>
              <w:textAlignment w:val="top"/>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46.58 </w:t>
            </w:r>
          </w:p>
        </w:tc>
        <w:tc>
          <w:tcPr>
            <w:tcW w:w="644" w:type="dxa"/>
            <w:tcBorders>
              <w:top w:val="nil"/>
              <w:left w:val="nil"/>
              <w:bottom w:val="single" w:color="auto" w:sz="8" w:space="0"/>
              <w:right w:val="nil"/>
            </w:tcBorders>
            <w:shd w:val="clear" w:color="auto" w:fill="auto"/>
            <w:vAlign w:val="top"/>
          </w:tcPr>
          <w:p w14:paraId="1AFA8ADD">
            <w:pPr>
              <w:keepNext w:val="0"/>
              <w:keepLines w:val="0"/>
              <w:widowControl/>
              <w:suppressLineNumbers w:val="0"/>
              <w:spacing w:before="0" w:beforeAutospacing="0" w:after="0" w:afterAutospacing="0" w:line="200" w:lineRule="exact"/>
              <w:ind w:left="0" w:right="0"/>
              <w:jc w:val="center"/>
              <w:textAlignment w:val="top"/>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13.30 </w:t>
            </w:r>
          </w:p>
        </w:tc>
        <w:tc>
          <w:tcPr>
            <w:tcW w:w="616" w:type="dxa"/>
            <w:tcBorders>
              <w:top w:val="nil"/>
              <w:left w:val="nil"/>
              <w:bottom w:val="single" w:color="auto" w:sz="8" w:space="0"/>
              <w:right w:val="nil"/>
            </w:tcBorders>
            <w:shd w:val="clear" w:color="auto" w:fill="auto"/>
            <w:vAlign w:val="top"/>
          </w:tcPr>
          <w:p w14:paraId="6B1135BC">
            <w:pPr>
              <w:keepNext w:val="0"/>
              <w:keepLines w:val="0"/>
              <w:widowControl/>
              <w:suppressLineNumbers w:val="0"/>
              <w:spacing w:before="0" w:beforeAutospacing="0" w:after="0" w:afterAutospacing="0" w:line="200" w:lineRule="exact"/>
              <w:ind w:left="0" w:right="0"/>
              <w:jc w:val="center"/>
              <w:textAlignment w:val="top"/>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60.86 </w:t>
            </w:r>
          </w:p>
        </w:tc>
        <w:tc>
          <w:tcPr>
            <w:tcW w:w="239" w:type="dxa"/>
            <w:tcBorders>
              <w:top w:val="nil"/>
              <w:left w:val="nil"/>
              <w:bottom w:val="single" w:color="auto" w:sz="8" w:space="0"/>
              <w:right w:val="nil"/>
            </w:tcBorders>
            <w:shd w:val="clear" w:color="auto" w:fill="auto"/>
            <w:vAlign w:val="center"/>
          </w:tcPr>
          <w:p w14:paraId="4F4DEC61">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514" w:type="dxa"/>
            <w:tcBorders>
              <w:top w:val="nil"/>
              <w:left w:val="nil"/>
              <w:bottom w:val="single" w:color="auto" w:sz="8" w:space="0"/>
              <w:right w:val="nil"/>
            </w:tcBorders>
            <w:shd w:val="clear" w:color="auto" w:fill="auto"/>
            <w:vAlign w:val="center"/>
          </w:tcPr>
          <w:p w14:paraId="3B0909F8">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65370</w:t>
            </w:r>
          </w:p>
        </w:tc>
        <w:tc>
          <w:tcPr>
            <w:tcW w:w="762" w:type="dxa"/>
            <w:tcBorders>
              <w:top w:val="nil"/>
              <w:left w:val="nil"/>
              <w:bottom w:val="single" w:color="auto" w:sz="8" w:space="0"/>
              <w:right w:val="nil"/>
            </w:tcBorders>
            <w:shd w:val="clear" w:color="auto" w:fill="auto"/>
            <w:vAlign w:val="center"/>
          </w:tcPr>
          <w:p w14:paraId="13344AD1">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31.85 </w:t>
            </w:r>
          </w:p>
        </w:tc>
        <w:tc>
          <w:tcPr>
            <w:tcW w:w="239" w:type="dxa"/>
            <w:tcBorders>
              <w:top w:val="nil"/>
              <w:left w:val="nil"/>
              <w:bottom w:val="single" w:color="auto" w:sz="8" w:space="0"/>
              <w:right w:val="nil"/>
            </w:tcBorders>
            <w:shd w:val="clear" w:color="auto" w:fill="auto"/>
            <w:vAlign w:val="center"/>
          </w:tcPr>
          <w:p w14:paraId="57EAE2E9">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721" w:type="dxa"/>
            <w:tcBorders>
              <w:top w:val="nil"/>
              <w:left w:val="nil"/>
              <w:bottom w:val="single" w:color="auto" w:sz="8" w:space="0"/>
              <w:right w:val="nil"/>
            </w:tcBorders>
            <w:shd w:val="clear" w:color="auto" w:fill="auto"/>
            <w:vAlign w:val="center"/>
          </w:tcPr>
          <w:p w14:paraId="568F7EDA">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9289378</w:t>
            </w:r>
          </w:p>
        </w:tc>
        <w:tc>
          <w:tcPr>
            <w:tcW w:w="716" w:type="dxa"/>
            <w:tcBorders>
              <w:top w:val="nil"/>
              <w:left w:val="nil"/>
              <w:bottom w:val="single" w:color="auto" w:sz="8" w:space="0"/>
              <w:right w:val="nil"/>
            </w:tcBorders>
            <w:shd w:val="clear" w:color="auto" w:fill="auto"/>
            <w:vAlign w:val="center"/>
          </w:tcPr>
          <w:p w14:paraId="01EEEEC7">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11.52 </w:t>
            </w:r>
          </w:p>
        </w:tc>
        <w:tc>
          <w:tcPr>
            <w:tcW w:w="239" w:type="dxa"/>
            <w:tcBorders>
              <w:top w:val="nil"/>
              <w:left w:val="nil"/>
              <w:bottom w:val="single" w:color="auto" w:sz="8" w:space="0"/>
              <w:right w:val="nil"/>
            </w:tcBorders>
            <w:shd w:val="clear" w:color="auto" w:fill="auto"/>
            <w:vAlign w:val="center"/>
          </w:tcPr>
          <w:p w14:paraId="6EF5CD4A">
            <w:pPr>
              <w:keepNext w:val="0"/>
              <w:keepLines w:val="0"/>
              <w:widowControl w:val="0"/>
              <w:suppressLineNumbers w:val="0"/>
              <w:spacing w:before="0" w:beforeAutospacing="0" w:after="0" w:afterAutospacing="0" w:line="200" w:lineRule="exact"/>
              <w:ind w:left="0" w:right="0"/>
              <w:jc w:val="center"/>
              <w:rPr>
                <w:rFonts w:hint="eastAsia" w:ascii="宋体" w:hAnsi="宋体" w:eastAsia="宋体" w:cs="宋体"/>
                <w:b w:val="0"/>
                <w:bCs w:val="0"/>
                <w:kern w:val="0"/>
                <w:sz w:val="18"/>
                <w:szCs w:val="18"/>
                <w:highlight w:val="none"/>
                <w:lang w:val="en-US"/>
              </w:rPr>
            </w:pPr>
          </w:p>
        </w:tc>
        <w:tc>
          <w:tcPr>
            <w:tcW w:w="669" w:type="dxa"/>
            <w:tcBorders>
              <w:top w:val="nil"/>
              <w:left w:val="nil"/>
              <w:bottom w:val="single" w:color="auto" w:sz="8" w:space="0"/>
              <w:right w:val="nil"/>
            </w:tcBorders>
            <w:shd w:val="clear" w:color="auto" w:fill="auto"/>
            <w:vAlign w:val="center"/>
          </w:tcPr>
          <w:p w14:paraId="23CE44CF">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6556580</w:t>
            </w:r>
          </w:p>
        </w:tc>
        <w:tc>
          <w:tcPr>
            <w:tcW w:w="675" w:type="dxa"/>
            <w:tcBorders>
              <w:top w:val="nil"/>
              <w:left w:val="nil"/>
              <w:bottom w:val="single" w:color="auto" w:sz="8" w:space="0"/>
              <w:right w:val="nil"/>
            </w:tcBorders>
            <w:shd w:val="clear" w:color="auto" w:fill="auto"/>
            <w:vAlign w:val="center"/>
          </w:tcPr>
          <w:p w14:paraId="6CAAD9A9">
            <w:pPr>
              <w:keepNext w:val="0"/>
              <w:keepLines w:val="0"/>
              <w:widowControl/>
              <w:suppressLineNumbers w:val="0"/>
              <w:spacing w:before="0" w:beforeAutospacing="0" w:after="0" w:afterAutospacing="0" w:line="200" w:lineRule="exact"/>
              <w:ind w:left="0" w:right="0"/>
              <w:jc w:val="center"/>
              <w:textAlignment w:val="center"/>
              <w:rPr>
                <w:rFonts w:hint="eastAsia" w:ascii="宋体" w:hAnsi="宋体" w:eastAsia="宋体" w:cs="宋体"/>
                <w:b w:val="0"/>
                <w:bCs w:val="0"/>
                <w:sz w:val="18"/>
                <w:szCs w:val="18"/>
                <w:highlight w:val="none"/>
                <w:lang w:val="en-US"/>
              </w:rPr>
            </w:pPr>
            <w:r>
              <w:rPr>
                <w:rFonts w:hint="eastAsia" w:ascii="宋体" w:hAnsi="宋体" w:eastAsia="宋体" w:cs="宋体"/>
                <w:b w:val="0"/>
                <w:bCs w:val="0"/>
                <w:color w:val="000000"/>
                <w:kern w:val="0"/>
                <w:sz w:val="18"/>
                <w:szCs w:val="18"/>
                <w:highlight w:val="none"/>
                <w:lang w:val="en-US" w:eastAsia="zh-CN" w:bidi="ar"/>
              </w:rPr>
              <w:t xml:space="preserve">7.89 </w:t>
            </w:r>
          </w:p>
        </w:tc>
      </w:tr>
    </w:tbl>
    <w:p w14:paraId="44316588">
      <w:pPr>
        <w:adjustRightInd/>
        <w:snapToGrid/>
        <w:spacing w:beforeLines="0" w:line="360" w:lineRule="auto"/>
        <w:ind w:firstLine="420" w:firstLineChars="200"/>
        <w:jc w:val="both"/>
        <w:rPr>
          <w:rFonts w:hint="eastAsia" w:ascii="宋体" w:hAnsi="宋体"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kern w:val="2"/>
          <w:sz w:val="21"/>
          <w:szCs w:val="21"/>
          <w:highlight w:val="none"/>
          <w:lang w:val="en-US" w:eastAsia="zh-CN" w:bidi="ar"/>
        </w:rPr>
        <w:t xml:space="preserve">    </w:t>
      </w:r>
      <w:r>
        <w:rPr>
          <w:rFonts w:hint="eastAsia" w:ascii="宋体" w:hAnsi="宋体" w:eastAsia="宋体" w:cs="Times New Roman"/>
          <w:bCs w:val="0"/>
          <w:color w:val="auto"/>
          <w:kern w:val="2"/>
          <w:sz w:val="24"/>
          <w:szCs w:val="24"/>
          <w:highlight w:val="none"/>
          <w:lang w:val="en-US" w:eastAsia="zh-CN" w:bidi="ar-SA"/>
        </w:rPr>
        <w:t>（4）病区村6～24月龄儿童营养包发放情况</w:t>
      </w:r>
    </w:p>
    <w:p w14:paraId="7346E1B2">
      <w:pPr>
        <w:pStyle w:val="12"/>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在监测的15765个病区村中，8186个病区村每天为6～24月龄儿童提供一个营养包，占全部监测病区村比例的51.93%，较2020年（45.04%）相比有所提高。除辽宁、山东外，其余11个病区省份均进行了营养包的发放工作，西藏、青海的营养包发放比例最高，为100%；其次为河南、甘肃和河北，为90%以上。</w:t>
      </w:r>
    </w:p>
    <w:p w14:paraId="50552D0C">
      <w:pPr>
        <w:pStyle w:val="12"/>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（5）成人药物治疗效果评价</w:t>
      </w:r>
    </w:p>
    <w:p w14:paraId="477840CA">
      <w:pPr>
        <w:pStyle w:val="12"/>
        <w:adjustRightInd/>
        <w:snapToGrid/>
        <w:spacing w:beforeLines="0" w:line="360" w:lineRule="auto"/>
        <w:ind w:firstLine="480" w:firstLineChars="200"/>
        <w:jc w:val="both"/>
        <w:rPr>
          <w:rFonts w:hint="eastAsia" w:ascii="宋体" w:hAnsi="宋体" w:eastAsia="宋体"/>
          <w:bCs w:val="0"/>
          <w:color w:val="auto"/>
          <w:szCs w:val="24"/>
          <w:highlight w:val="none"/>
          <w:lang w:val="en-US" w:eastAsia="zh-CN"/>
        </w:rPr>
      </w:pPr>
      <w:r>
        <w:rPr>
          <w:rFonts w:hint="eastAsia" w:ascii="宋体" w:hAnsi="宋体" w:eastAsia="宋体"/>
          <w:bCs w:val="0"/>
          <w:color w:val="auto"/>
          <w:szCs w:val="24"/>
          <w:highlight w:val="none"/>
          <w:lang w:val="en-US" w:eastAsia="zh-CN"/>
        </w:rPr>
        <w:t>各省份采用非甾体类抗炎药、软骨保护剂、维生素、钙补充剂、中成药等多种药物联合用药或单独用药的方式开展成人大骨节病治疗工作，在多数病区取得了一定的治疗效果，对于缓解病人的临床症状、提高其生活质量起到了一定的作用。在给予药物治疗的大骨节病人中，对98172例患者进行了治疗效果评价，临床症状得到明显缓解的治疗显效病人数占治疗总人数的13.09%，治疗有效病人数占治疗总人数的77.31%，临床症状缓解不明显、治疗无效的占治疗总人数的9.59 %。13个省份中，河北、辽宁显效率和有效率之和最高为100%，其次是河南、山东、陕西，分别为99.27%、98.93%和98.32%。</w:t>
      </w:r>
    </w:p>
    <w:p w14:paraId="17B9E1BE">
      <w:pPr>
        <w:pStyle w:val="12"/>
        <w:adjustRightInd/>
        <w:snapToGrid/>
        <w:spacing w:beforeLines="0" w:line="360" w:lineRule="auto"/>
        <w:ind w:firstLine="480" w:firstLineChars="200"/>
        <w:jc w:val="both"/>
        <w:rPr>
          <w:rFonts w:hint="eastAsia" w:ascii="宋体" w:hAnsi="宋体" w:eastAsia="宋体"/>
          <w:bCs w:val="0"/>
          <w:sz w:val="24"/>
          <w:szCs w:val="24"/>
          <w:highlight w:val="none"/>
        </w:rPr>
      </w:pPr>
      <w:r>
        <w:rPr>
          <w:rFonts w:hint="eastAsia" w:ascii="宋体" w:hAnsi="宋体" w:eastAsia="宋体"/>
          <w:bCs w:val="0"/>
          <w:sz w:val="24"/>
          <w:szCs w:val="24"/>
          <w:highlight w:val="none"/>
        </w:rPr>
        <w:t>3.结论</w:t>
      </w:r>
    </w:p>
    <w:p w14:paraId="62C6AE32">
      <w:pPr>
        <w:pStyle w:val="12"/>
        <w:adjustRightInd w:val="0"/>
        <w:snapToGrid w:val="0"/>
        <w:spacing w:beforeLines="0" w:line="360" w:lineRule="auto"/>
        <w:ind w:firstLine="480" w:firstLineChars="200"/>
        <w:jc w:val="both"/>
        <w:rPr>
          <w:rFonts w:hint="eastAsia" w:ascii="宋体" w:hAnsi="宋体" w:eastAsia="宋体"/>
          <w:bCs w:val="0"/>
          <w:sz w:val="24"/>
          <w:szCs w:val="24"/>
          <w:highlight w:val="none"/>
        </w:rPr>
      </w:pPr>
      <w:r>
        <w:rPr>
          <w:rFonts w:hint="eastAsia" w:ascii="宋体" w:hAnsi="宋体" w:eastAsia="宋体"/>
          <w:bCs w:val="0"/>
          <w:sz w:val="24"/>
          <w:szCs w:val="24"/>
          <w:highlight w:val="none"/>
        </w:rPr>
        <w:t>（</w:t>
      </w:r>
      <w:r>
        <w:rPr>
          <w:rFonts w:hint="eastAsia" w:ascii="宋体" w:hAnsi="宋体" w:eastAsia="宋体"/>
          <w:bCs w:val="0"/>
          <w:sz w:val="24"/>
          <w:szCs w:val="24"/>
          <w:highlight w:val="none"/>
          <w:lang w:val="en-US" w:eastAsia="zh-CN"/>
        </w:rPr>
        <w:t>1</w:t>
      </w:r>
      <w:r>
        <w:rPr>
          <w:rFonts w:hint="eastAsia" w:ascii="宋体" w:hAnsi="宋体" w:eastAsia="宋体"/>
          <w:bCs w:val="0"/>
          <w:sz w:val="24"/>
          <w:szCs w:val="24"/>
          <w:highlight w:val="none"/>
        </w:rPr>
        <w:t>）本年度无儿童大骨节病病例检出，全国大骨节病病情连续3年处于持续消除水平。</w:t>
      </w:r>
    </w:p>
    <w:p w14:paraId="294AC6CE">
      <w:pPr>
        <w:pStyle w:val="12"/>
        <w:spacing w:beforeLines="0" w:line="360" w:lineRule="auto"/>
        <w:ind w:firstLine="480"/>
        <w:rPr>
          <w:rFonts w:hint="eastAsia" w:ascii="宋体" w:hAnsi="宋体" w:eastAsia="宋体"/>
          <w:bCs w:val="0"/>
          <w:sz w:val="24"/>
          <w:szCs w:val="24"/>
          <w:highlight w:val="none"/>
        </w:rPr>
      </w:pPr>
      <w:r>
        <w:rPr>
          <w:rFonts w:hint="eastAsia" w:ascii="宋体" w:hAnsi="宋体" w:eastAsia="宋体"/>
          <w:bCs w:val="0"/>
          <w:sz w:val="24"/>
          <w:szCs w:val="24"/>
          <w:highlight w:val="none"/>
        </w:rPr>
        <w:t>（</w:t>
      </w:r>
      <w:r>
        <w:rPr>
          <w:rFonts w:hint="eastAsia" w:ascii="宋体" w:hAnsi="宋体" w:eastAsia="宋体"/>
          <w:bCs w:val="0"/>
          <w:sz w:val="24"/>
          <w:szCs w:val="24"/>
          <w:highlight w:val="none"/>
          <w:lang w:val="en-US" w:eastAsia="zh-CN"/>
        </w:rPr>
        <w:t>2</w:t>
      </w:r>
      <w:r>
        <w:rPr>
          <w:rFonts w:hint="eastAsia" w:ascii="宋体" w:hAnsi="宋体" w:eastAsia="宋体"/>
          <w:bCs w:val="0"/>
          <w:sz w:val="24"/>
          <w:szCs w:val="24"/>
          <w:highlight w:val="none"/>
        </w:rPr>
        <w:t>）成人大骨节病治疗项目效果显著，非甾体类抗炎药、软骨保护剂等药物疗效较好，临床症状缓解（显效和有效）病人数占治疗总人数的90.41%。</w:t>
      </w:r>
    </w:p>
    <w:p w14:paraId="3A8F3E3B">
      <w:pPr>
        <w:pStyle w:val="12"/>
        <w:spacing w:beforeLines="0" w:line="360" w:lineRule="auto"/>
        <w:ind w:firstLine="480"/>
        <w:rPr>
          <w:rFonts w:hint="eastAsia" w:ascii="宋体" w:hAnsi="宋体" w:eastAsia="宋体"/>
          <w:b/>
          <w:bCs/>
          <w:szCs w:val="24"/>
          <w:highlight w:val="none"/>
        </w:rPr>
      </w:pPr>
      <w:r>
        <w:rPr>
          <w:rFonts w:hint="eastAsia" w:ascii="宋体" w:hAnsi="宋体" w:eastAsia="宋体"/>
          <w:b/>
          <w:bCs/>
          <w:szCs w:val="24"/>
          <w:highlight w:val="none"/>
        </w:rPr>
        <w:t>（</w:t>
      </w:r>
      <w:r>
        <w:rPr>
          <w:rFonts w:hint="eastAsia" w:ascii="宋体" w:hAnsi="宋体" w:eastAsia="宋体"/>
          <w:b/>
          <w:bCs/>
          <w:szCs w:val="24"/>
          <w:highlight w:val="none"/>
          <w:lang w:val="en-US" w:eastAsia="zh-CN"/>
        </w:rPr>
        <w:t>六</w:t>
      </w:r>
      <w:r>
        <w:rPr>
          <w:rFonts w:hint="eastAsia" w:ascii="宋体" w:hAnsi="宋体" w:eastAsia="宋体"/>
          <w:b/>
          <w:bCs/>
          <w:szCs w:val="24"/>
          <w:highlight w:val="none"/>
        </w:rPr>
        <w:t>）克山病防治</w:t>
      </w:r>
    </w:p>
    <w:p w14:paraId="21989982">
      <w:pPr>
        <w:pStyle w:val="12"/>
        <w:adjustRightInd w:val="0"/>
        <w:snapToGrid w:val="0"/>
        <w:spacing w:beforeLines="0" w:line="360" w:lineRule="auto"/>
        <w:ind w:firstLine="480" w:firstLineChars="200"/>
        <w:jc w:val="both"/>
        <w:rPr>
          <w:rFonts w:hint="eastAsia" w:ascii="宋体" w:hAnsi="宋体" w:eastAsia="宋体"/>
          <w:bCs w:val="0"/>
          <w:sz w:val="24"/>
          <w:szCs w:val="24"/>
          <w:highlight w:val="none"/>
        </w:rPr>
      </w:pPr>
      <w:r>
        <w:rPr>
          <w:rFonts w:hint="eastAsia" w:ascii="宋体" w:hAnsi="宋体" w:eastAsia="宋体"/>
          <w:bCs w:val="0"/>
          <w:sz w:val="24"/>
          <w:szCs w:val="24"/>
          <w:highlight w:val="none"/>
        </w:rPr>
        <w:t>1</w:t>
      </w:r>
      <w:r>
        <w:rPr>
          <w:rFonts w:hint="eastAsia" w:ascii="宋体" w:hAnsi="宋体" w:eastAsia="宋体"/>
          <w:bCs w:val="0"/>
          <w:sz w:val="24"/>
          <w:szCs w:val="24"/>
          <w:highlight w:val="none"/>
          <w:lang w:eastAsia="zh-CN"/>
        </w:rPr>
        <w:t>.</w:t>
      </w:r>
      <w:r>
        <w:rPr>
          <w:rFonts w:hint="eastAsia" w:ascii="宋体" w:hAnsi="宋体" w:eastAsia="宋体"/>
          <w:bCs w:val="0"/>
          <w:sz w:val="24"/>
          <w:szCs w:val="24"/>
          <w:highlight w:val="none"/>
        </w:rPr>
        <w:t>项目完成情况</w:t>
      </w:r>
    </w:p>
    <w:p w14:paraId="1AE93824">
      <w:pPr>
        <w:pStyle w:val="12"/>
        <w:adjustRightInd w:val="0"/>
        <w:snapToGrid w:val="0"/>
        <w:spacing w:beforeLines="0" w:line="360" w:lineRule="auto"/>
        <w:ind w:firstLine="480" w:firstLineChars="200"/>
        <w:jc w:val="both"/>
        <w:rPr>
          <w:rFonts w:hint="eastAsia" w:ascii="宋体" w:hAnsi="宋体" w:eastAsia="宋体"/>
          <w:bCs w:val="0"/>
          <w:sz w:val="24"/>
          <w:szCs w:val="24"/>
          <w:highlight w:val="none"/>
          <w:lang w:eastAsia="zh-CN"/>
        </w:rPr>
      </w:pPr>
      <w:r>
        <w:rPr>
          <w:rFonts w:hint="eastAsia" w:ascii="宋体" w:hAnsi="宋体" w:eastAsia="宋体"/>
          <w:bCs w:val="0"/>
          <w:sz w:val="24"/>
          <w:szCs w:val="24"/>
          <w:highlight w:val="none"/>
        </w:rPr>
        <w:t>本年度</w:t>
      </w:r>
      <w:r>
        <w:rPr>
          <w:rFonts w:hint="eastAsia" w:ascii="宋体" w:hAnsi="宋体" w:eastAsia="宋体"/>
          <w:bCs w:val="0"/>
          <w:sz w:val="24"/>
          <w:szCs w:val="24"/>
          <w:highlight w:val="none"/>
          <w:lang w:eastAsia="zh-CN"/>
        </w:rPr>
        <w:t>在</w:t>
      </w:r>
      <w:r>
        <w:rPr>
          <w:rFonts w:hint="eastAsia" w:ascii="宋体" w:hAnsi="宋体" w:eastAsia="宋体"/>
          <w:bCs w:val="0"/>
          <w:sz w:val="24"/>
          <w:szCs w:val="24"/>
          <w:highlight w:val="none"/>
        </w:rPr>
        <w:t>全国16个病区省份</w:t>
      </w:r>
      <w:r>
        <w:rPr>
          <w:rFonts w:hint="eastAsia" w:ascii="宋体" w:hAnsi="宋体" w:eastAsia="宋体"/>
          <w:bCs w:val="0"/>
          <w:sz w:val="24"/>
          <w:szCs w:val="24"/>
          <w:highlight w:val="none"/>
          <w:lang w:eastAsia="zh-CN"/>
        </w:rPr>
        <w:t>的</w:t>
      </w:r>
      <w:r>
        <w:rPr>
          <w:rFonts w:hint="eastAsia" w:ascii="宋体" w:hAnsi="宋体" w:eastAsia="宋体"/>
          <w:bCs w:val="0"/>
          <w:sz w:val="24"/>
          <w:szCs w:val="24"/>
          <w:highlight w:val="none"/>
        </w:rPr>
        <w:t>331个病区县的2422个病区乡开展了克山病病情监测</w:t>
      </w:r>
      <w:r>
        <w:rPr>
          <w:rFonts w:hint="eastAsia" w:ascii="宋体" w:hAnsi="宋体" w:eastAsia="宋体"/>
          <w:bCs w:val="0"/>
          <w:sz w:val="24"/>
          <w:szCs w:val="24"/>
          <w:highlight w:val="none"/>
          <w:lang w:eastAsia="zh-CN"/>
        </w:rPr>
        <w:t>工作。</w:t>
      </w:r>
    </w:p>
    <w:p w14:paraId="0903A380">
      <w:pPr>
        <w:pStyle w:val="12"/>
        <w:adjustRightInd w:val="0"/>
        <w:snapToGrid w:val="0"/>
        <w:spacing w:beforeLines="0" w:line="360" w:lineRule="auto"/>
        <w:ind w:firstLine="480" w:firstLineChars="200"/>
        <w:jc w:val="both"/>
        <w:rPr>
          <w:rFonts w:hint="eastAsia" w:ascii="宋体" w:hAnsi="宋体" w:eastAsia="宋体"/>
          <w:bCs w:val="0"/>
          <w:sz w:val="24"/>
          <w:szCs w:val="24"/>
          <w:highlight w:val="none"/>
        </w:rPr>
      </w:pPr>
      <w:r>
        <w:rPr>
          <w:rFonts w:hint="eastAsia" w:ascii="宋体" w:hAnsi="宋体" w:eastAsia="宋体"/>
          <w:bCs w:val="0"/>
          <w:sz w:val="24"/>
          <w:szCs w:val="24"/>
          <w:highlight w:val="none"/>
        </w:rPr>
        <w:t>2</w:t>
      </w:r>
      <w:r>
        <w:rPr>
          <w:rFonts w:hint="eastAsia" w:ascii="宋体" w:hAnsi="宋体" w:eastAsia="宋体"/>
          <w:bCs w:val="0"/>
          <w:sz w:val="24"/>
          <w:szCs w:val="24"/>
          <w:highlight w:val="none"/>
          <w:lang w:eastAsia="zh-CN"/>
        </w:rPr>
        <w:t>.</w:t>
      </w:r>
      <w:r>
        <w:rPr>
          <w:rFonts w:hint="eastAsia" w:ascii="宋体" w:hAnsi="宋体" w:eastAsia="宋体"/>
          <w:bCs w:val="0"/>
          <w:sz w:val="24"/>
          <w:szCs w:val="24"/>
          <w:highlight w:val="none"/>
        </w:rPr>
        <w:t>主要结果</w:t>
      </w:r>
    </w:p>
    <w:p w14:paraId="7BB0D5A3">
      <w:pPr>
        <w:pStyle w:val="12"/>
        <w:adjustRightInd w:val="0"/>
        <w:snapToGrid w:val="0"/>
        <w:spacing w:beforeLines="0" w:line="360" w:lineRule="auto"/>
        <w:ind w:firstLine="480" w:firstLineChars="200"/>
        <w:jc w:val="both"/>
        <w:rPr>
          <w:rFonts w:hint="eastAsia" w:ascii="宋体" w:hAnsi="宋体" w:eastAsia="宋体"/>
          <w:bCs w:val="0"/>
          <w:sz w:val="24"/>
          <w:szCs w:val="24"/>
          <w:highlight w:val="none"/>
        </w:rPr>
      </w:pPr>
      <w:r>
        <w:rPr>
          <w:rFonts w:hint="eastAsia" w:ascii="宋体" w:hAnsi="宋体" w:eastAsia="宋体"/>
          <w:bCs w:val="0"/>
          <w:sz w:val="24"/>
          <w:szCs w:val="24"/>
          <w:highlight w:val="none"/>
        </w:rPr>
        <w:t>（1）病区范围</w:t>
      </w:r>
    </w:p>
    <w:p w14:paraId="66053233">
      <w:pPr>
        <w:pStyle w:val="12"/>
        <w:adjustRightInd w:val="0"/>
        <w:snapToGrid w:val="0"/>
        <w:spacing w:beforeLines="0" w:line="360" w:lineRule="auto"/>
        <w:ind w:firstLine="480" w:firstLineChars="200"/>
        <w:jc w:val="both"/>
        <w:rPr>
          <w:rFonts w:hint="eastAsia" w:ascii="宋体" w:hAnsi="宋体" w:eastAsia="宋体"/>
          <w:bCs w:val="0"/>
          <w:sz w:val="24"/>
          <w:szCs w:val="24"/>
          <w:highlight w:val="none"/>
        </w:rPr>
      </w:pPr>
      <w:r>
        <w:rPr>
          <w:rFonts w:hint="eastAsia" w:ascii="宋体" w:hAnsi="宋体" w:eastAsia="宋体"/>
          <w:bCs w:val="0"/>
          <w:sz w:val="24"/>
          <w:szCs w:val="24"/>
          <w:highlight w:val="none"/>
        </w:rPr>
        <w:t>全国共有16个病区省份2422个病区乡（镇），病区乡常住人口为5689.9万，其中病区村19663个，常住人口2879.3万人。本年度由于撤乡并镇等行政区划调整的原因，全国病区乡总数由上年的2621个，减少至2422个，病区人口基本无变化。各省份病区</w:t>
      </w:r>
      <w:r>
        <w:rPr>
          <w:rFonts w:hint="eastAsia" w:ascii="宋体" w:hAnsi="宋体" w:eastAsia="宋体"/>
          <w:bCs w:val="0"/>
          <w:sz w:val="24"/>
          <w:szCs w:val="24"/>
          <w:highlight w:val="none"/>
          <w:lang w:val="en-US" w:eastAsia="zh-CN"/>
        </w:rPr>
        <w:t>分布情况</w:t>
      </w:r>
      <w:r>
        <w:rPr>
          <w:rFonts w:hint="eastAsia" w:ascii="宋体" w:hAnsi="宋体" w:eastAsia="宋体"/>
          <w:bCs w:val="0"/>
          <w:sz w:val="24"/>
          <w:szCs w:val="24"/>
          <w:highlight w:val="none"/>
        </w:rPr>
        <w:t>见表2</w:t>
      </w:r>
      <w:r>
        <w:rPr>
          <w:rFonts w:hint="eastAsia" w:ascii="宋体" w:hAnsi="宋体" w:eastAsia="宋体"/>
          <w:bCs w:val="0"/>
          <w:sz w:val="24"/>
          <w:szCs w:val="24"/>
          <w:highlight w:val="none"/>
          <w:lang w:val="en-US" w:eastAsia="zh-CN"/>
        </w:rPr>
        <w:t>5</w:t>
      </w:r>
      <w:r>
        <w:rPr>
          <w:rFonts w:hint="eastAsia" w:ascii="宋体" w:hAnsi="宋体" w:eastAsia="宋体"/>
          <w:bCs w:val="0"/>
          <w:sz w:val="24"/>
          <w:szCs w:val="24"/>
          <w:highlight w:val="none"/>
        </w:rPr>
        <w:t>。</w:t>
      </w:r>
    </w:p>
    <w:tbl>
      <w:tblPr>
        <w:tblStyle w:val="6"/>
        <w:tblpPr w:leftFromText="180" w:rightFromText="180" w:vertAnchor="text" w:horzAnchor="page" w:tblpX="1945" w:tblpY="369"/>
        <w:tblOverlap w:val="never"/>
        <w:tblW w:w="7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2"/>
        <w:gridCol w:w="1224"/>
        <w:gridCol w:w="1186"/>
        <w:gridCol w:w="1468"/>
        <w:gridCol w:w="1145"/>
        <w:gridCol w:w="1785"/>
      </w:tblGrid>
      <w:tr w14:paraId="365C0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032" w:type="dxa"/>
            <w:tcBorders>
              <w:top w:val="single" w:color="auto" w:sz="4" w:space="0"/>
              <w:left w:val="nil"/>
              <w:bottom w:val="single" w:color="auto" w:sz="4" w:space="0"/>
              <w:right w:val="nil"/>
            </w:tcBorders>
            <w:shd w:val="clear" w:color="auto" w:fill="auto"/>
            <w:vAlign w:val="center"/>
          </w:tcPr>
          <w:p w14:paraId="636B19F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省份</w:t>
            </w:r>
          </w:p>
        </w:tc>
        <w:tc>
          <w:tcPr>
            <w:tcW w:w="1224" w:type="dxa"/>
            <w:tcBorders>
              <w:top w:val="single" w:color="auto" w:sz="4" w:space="0"/>
              <w:left w:val="nil"/>
              <w:bottom w:val="single" w:color="auto" w:sz="4" w:space="0"/>
              <w:right w:val="nil"/>
            </w:tcBorders>
            <w:shd w:val="clear" w:color="auto" w:fill="auto"/>
            <w:vAlign w:val="center"/>
          </w:tcPr>
          <w:p w14:paraId="6A6A551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病区县数</w:t>
            </w:r>
          </w:p>
        </w:tc>
        <w:tc>
          <w:tcPr>
            <w:tcW w:w="1186" w:type="dxa"/>
            <w:tcBorders>
              <w:top w:val="single" w:color="auto" w:sz="4" w:space="0"/>
              <w:left w:val="nil"/>
              <w:bottom w:val="single" w:color="auto" w:sz="4" w:space="0"/>
              <w:right w:val="nil"/>
            </w:tcBorders>
            <w:shd w:val="clear" w:color="auto" w:fill="auto"/>
            <w:vAlign w:val="center"/>
          </w:tcPr>
          <w:p w14:paraId="7261F96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病区乡数</w:t>
            </w:r>
          </w:p>
        </w:tc>
        <w:tc>
          <w:tcPr>
            <w:tcW w:w="1468" w:type="dxa"/>
            <w:tcBorders>
              <w:top w:val="single" w:color="auto" w:sz="4" w:space="0"/>
              <w:left w:val="nil"/>
              <w:bottom w:val="single" w:color="auto" w:sz="4" w:space="0"/>
              <w:right w:val="nil"/>
            </w:tcBorders>
            <w:shd w:val="clear" w:color="auto" w:fill="auto"/>
            <w:vAlign w:val="center"/>
          </w:tcPr>
          <w:p w14:paraId="2424978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病区乡</w:t>
            </w:r>
          </w:p>
          <w:p w14:paraId="2441DC9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常住人口（万）</w:t>
            </w:r>
          </w:p>
        </w:tc>
        <w:tc>
          <w:tcPr>
            <w:tcW w:w="1145" w:type="dxa"/>
            <w:tcBorders>
              <w:top w:val="single" w:color="auto" w:sz="4" w:space="0"/>
              <w:left w:val="nil"/>
              <w:bottom w:val="single" w:color="auto" w:sz="4" w:space="0"/>
              <w:right w:val="nil"/>
            </w:tcBorders>
            <w:shd w:val="clear" w:color="auto" w:fill="auto"/>
            <w:vAlign w:val="center"/>
          </w:tcPr>
          <w:p w14:paraId="116358C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病区村数</w:t>
            </w:r>
          </w:p>
        </w:tc>
        <w:tc>
          <w:tcPr>
            <w:tcW w:w="1785" w:type="dxa"/>
            <w:tcBorders>
              <w:top w:val="single" w:color="auto" w:sz="4" w:space="0"/>
              <w:left w:val="nil"/>
              <w:bottom w:val="single" w:color="auto" w:sz="4" w:space="0"/>
              <w:right w:val="nil"/>
            </w:tcBorders>
            <w:shd w:val="clear" w:color="auto" w:fill="auto"/>
            <w:vAlign w:val="center"/>
          </w:tcPr>
          <w:p w14:paraId="190ABE7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病区村</w:t>
            </w:r>
          </w:p>
          <w:p w14:paraId="6A585EA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常住人口（万）</w:t>
            </w:r>
          </w:p>
        </w:tc>
      </w:tr>
      <w:tr w14:paraId="5A3D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32" w:type="dxa"/>
            <w:tcBorders>
              <w:top w:val="single" w:color="auto" w:sz="4" w:space="0"/>
            </w:tcBorders>
            <w:shd w:val="clear" w:color="auto" w:fill="auto"/>
            <w:vAlign w:val="top"/>
          </w:tcPr>
          <w:p w14:paraId="63795344">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河北</w:t>
            </w:r>
          </w:p>
        </w:tc>
        <w:tc>
          <w:tcPr>
            <w:tcW w:w="1224" w:type="dxa"/>
            <w:tcBorders>
              <w:top w:val="single" w:color="auto" w:sz="4" w:space="0"/>
            </w:tcBorders>
            <w:shd w:val="clear" w:color="auto" w:fill="auto"/>
            <w:vAlign w:val="center"/>
          </w:tcPr>
          <w:p w14:paraId="77AB8798">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11</w:t>
            </w:r>
          </w:p>
        </w:tc>
        <w:tc>
          <w:tcPr>
            <w:tcW w:w="1186" w:type="dxa"/>
            <w:tcBorders>
              <w:top w:val="single" w:color="auto" w:sz="4" w:space="0"/>
            </w:tcBorders>
            <w:shd w:val="clear" w:color="auto" w:fill="auto"/>
            <w:vAlign w:val="center"/>
          </w:tcPr>
          <w:p w14:paraId="5CB0BF8A">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73</w:t>
            </w:r>
          </w:p>
        </w:tc>
        <w:tc>
          <w:tcPr>
            <w:tcW w:w="1468" w:type="dxa"/>
            <w:tcBorders>
              <w:top w:val="single" w:color="auto" w:sz="4" w:space="0"/>
            </w:tcBorders>
            <w:shd w:val="clear" w:color="auto" w:fill="auto"/>
            <w:noWrap/>
            <w:vAlign w:val="center"/>
          </w:tcPr>
          <w:p w14:paraId="64D6071B">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94.4</w:t>
            </w:r>
          </w:p>
        </w:tc>
        <w:tc>
          <w:tcPr>
            <w:tcW w:w="1145" w:type="dxa"/>
            <w:tcBorders>
              <w:top w:val="single" w:color="auto" w:sz="4" w:space="0"/>
            </w:tcBorders>
            <w:shd w:val="clear" w:color="auto" w:fill="auto"/>
            <w:vAlign w:val="center"/>
          </w:tcPr>
          <w:p w14:paraId="44022F30">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255</w:t>
            </w:r>
          </w:p>
        </w:tc>
        <w:tc>
          <w:tcPr>
            <w:tcW w:w="1785" w:type="dxa"/>
            <w:tcBorders>
              <w:top w:val="single" w:color="auto" w:sz="4" w:space="0"/>
            </w:tcBorders>
            <w:shd w:val="clear" w:color="auto" w:fill="auto"/>
            <w:vAlign w:val="center"/>
          </w:tcPr>
          <w:p w14:paraId="7EC7D5C2">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15.6</w:t>
            </w:r>
          </w:p>
        </w:tc>
      </w:tr>
      <w:tr w14:paraId="552B6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1032" w:type="dxa"/>
            <w:shd w:val="clear" w:color="auto" w:fill="auto"/>
            <w:vAlign w:val="top"/>
          </w:tcPr>
          <w:p w14:paraId="1F6EED9E">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山西</w:t>
            </w:r>
          </w:p>
        </w:tc>
        <w:tc>
          <w:tcPr>
            <w:tcW w:w="1224" w:type="dxa"/>
            <w:shd w:val="clear" w:color="auto" w:fill="auto"/>
            <w:vAlign w:val="center"/>
          </w:tcPr>
          <w:p w14:paraId="2461D3AB">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11</w:t>
            </w:r>
          </w:p>
        </w:tc>
        <w:tc>
          <w:tcPr>
            <w:tcW w:w="1186" w:type="dxa"/>
            <w:shd w:val="clear" w:color="auto" w:fill="auto"/>
            <w:vAlign w:val="center"/>
          </w:tcPr>
          <w:p w14:paraId="4EC89C65">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17</w:t>
            </w:r>
          </w:p>
        </w:tc>
        <w:tc>
          <w:tcPr>
            <w:tcW w:w="1468" w:type="dxa"/>
            <w:shd w:val="clear" w:color="auto" w:fill="auto"/>
            <w:noWrap/>
            <w:vAlign w:val="center"/>
          </w:tcPr>
          <w:p w14:paraId="45DEAC95">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17.2</w:t>
            </w:r>
          </w:p>
        </w:tc>
        <w:tc>
          <w:tcPr>
            <w:tcW w:w="1145" w:type="dxa"/>
            <w:shd w:val="clear" w:color="auto" w:fill="auto"/>
            <w:vAlign w:val="center"/>
          </w:tcPr>
          <w:p w14:paraId="7018ABE1">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76</w:t>
            </w:r>
          </w:p>
        </w:tc>
        <w:tc>
          <w:tcPr>
            <w:tcW w:w="1785" w:type="dxa"/>
            <w:shd w:val="clear" w:color="auto" w:fill="auto"/>
            <w:vAlign w:val="center"/>
          </w:tcPr>
          <w:p w14:paraId="2DAC3D20">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4.7</w:t>
            </w:r>
          </w:p>
        </w:tc>
      </w:tr>
      <w:tr w14:paraId="5D54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1032" w:type="dxa"/>
            <w:shd w:val="clear" w:color="auto" w:fill="auto"/>
            <w:vAlign w:val="top"/>
          </w:tcPr>
          <w:p w14:paraId="1DC5FEF0">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内蒙古</w:t>
            </w:r>
          </w:p>
        </w:tc>
        <w:tc>
          <w:tcPr>
            <w:tcW w:w="1224" w:type="dxa"/>
            <w:shd w:val="clear" w:color="auto" w:fill="auto"/>
            <w:vAlign w:val="center"/>
          </w:tcPr>
          <w:p w14:paraId="4BAA7462">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12</w:t>
            </w:r>
          </w:p>
        </w:tc>
        <w:tc>
          <w:tcPr>
            <w:tcW w:w="1186" w:type="dxa"/>
            <w:shd w:val="clear" w:color="auto" w:fill="auto"/>
            <w:vAlign w:val="center"/>
          </w:tcPr>
          <w:p w14:paraId="409D0A3F">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72</w:t>
            </w:r>
          </w:p>
        </w:tc>
        <w:tc>
          <w:tcPr>
            <w:tcW w:w="1468" w:type="dxa"/>
            <w:shd w:val="clear" w:color="auto" w:fill="auto"/>
            <w:noWrap/>
            <w:vAlign w:val="center"/>
          </w:tcPr>
          <w:p w14:paraId="2808E31E">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117.05</w:t>
            </w:r>
          </w:p>
        </w:tc>
        <w:tc>
          <w:tcPr>
            <w:tcW w:w="1145" w:type="dxa"/>
            <w:shd w:val="clear" w:color="auto" w:fill="auto"/>
            <w:vAlign w:val="center"/>
          </w:tcPr>
          <w:p w14:paraId="415AC707">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806</w:t>
            </w:r>
          </w:p>
        </w:tc>
        <w:tc>
          <w:tcPr>
            <w:tcW w:w="1785" w:type="dxa"/>
            <w:shd w:val="clear" w:color="auto" w:fill="auto"/>
            <w:vAlign w:val="center"/>
          </w:tcPr>
          <w:p w14:paraId="60C23512">
            <w:pPr>
              <w:keepNext w:val="0"/>
              <w:keepLines w:val="0"/>
              <w:widowControl/>
              <w:suppressLineNumbers w:val="0"/>
              <w:spacing w:before="0" w:beforeAutospacing="0" w:after="0" w:afterAutospacing="0" w:line="240" w:lineRule="exact"/>
              <w:ind w:left="0" w:right="223" w:rightChars="106"/>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92.1</w:t>
            </w:r>
          </w:p>
        </w:tc>
      </w:tr>
      <w:tr w14:paraId="20AD7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1032" w:type="dxa"/>
            <w:shd w:val="clear" w:color="auto" w:fill="auto"/>
            <w:vAlign w:val="top"/>
          </w:tcPr>
          <w:p w14:paraId="56F6D904">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辽宁</w:t>
            </w:r>
          </w:p>
        </w:tc>
        <w:tc>
          <w:tcPr>
            <w:tcW w:w="1224" w:type="dxa"/>
            <w:shd w:val="clear" w:color="auto" w:fill="auto"/>
            <w:vAlign w:val="center"/>
          </w:tcPr>
          <w:p w14:paraId="1B105015">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w:t>
            </w:r>
          </w:p>
        </w:tc>
        <w:tc>
          <w:tcPr>
            <w:tcW w:w="1186" w:type="dxa"/>
            <w:shd w:val="clear" w:color="auto" w:fill="auto"/>
            <w:vAlign w:val="center"/>
          </w:tcPr>
          <w:p w14:paraId="329002C6">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46</w:t>
            </w:r>
          </w:p>
        </w:tc>
        <w:tc>
          <w:tcPr>
            <w:tcW w:w="1468" w:type="dxa"/>
            <w:shd w:val="clear" w:color="auto" w:fill="auto"/>
            <w:noWrap/>
            <w:vAlign w:val="center"/>
          </w:tcPr>
          <w:p w14:paraId="00E6B5DB">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82.9</w:t>
            </w:r>
          </w:p>
        </w:tc>
        <w:tc>
          <w:tcPr>
            <w:tcW w:w="1145" w:type="dxa"/>
            <w:shd w:val="clear" w:color="auto" w:fill="auto"/>
            <w:vAlign w:val="center"/>
          </w:tcPr>
          <w:p w14:paraId="09E6E38A">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554</w:t>
            </w:r>
          </w:p>
        </w:tc>
        <w:tc>
          <w:tcPr>
            <w:tcW w:w="1785" w:type="dxa"/>
            <w:shd w:val="clear" w:color="auto" w:fill="auto"/>
            <w:vAlign w:val="center"/>
          </w:tcPr>
          <w:p w14:paraId="5A2153A4">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78.7</w:t>
            </w:r>
          </w:p>
        </w:tc>
      </w:tr>
      <w:tr w14:paraId="5A69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32" w:type="dxa"/>
            <w:shd w:val="clear" w:color="auto" w:fill="auto"/>
            <w:vAlign w:val="top"/>
          </w:tcPr>
          <w:p w14:paraId="34A5C715">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吉林</w:t>
            </w:r>
          </w:p>
        </w:tc>
        <w:tc>
          <w:tcPr>
            <w:tcW w:w="1224" w:type="dxa"/>
            <w:shd w:val="clear" w:color="auto" w:fill="auto"/>
            <w:vAlign w:val="center"/>
          </w:tcPr>
          <w:p w14:paraId="4CC5AE1D">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38</w:t>
            </w:r>
          </w:p>
        </w:tc>
        <w:tc>
          <w:tcPr>
            <w:tcW w:w="1186" w:type="dxa"/>
            <w:shd w:val="clear" w:color="auto" w:fill="auto"/>
            <w:vAlign w:val="center"/>
          </w:tcPr>
          <w:p w14:paraId="296523EC">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322</w:t>
            </w:r>
          </w:p>
        </w:tc>
        <w:tc>
          <w:tcPr>
            <w:tcW w:w="1468" w:type="dxa"/>
            <w:shd w:val="clear" w:color="auto" w:fill="auto"/>
            <w:noWrap/>
            <w:vAlign w:val="center"/>
          </w:tcPr>
          <w:p w14:paraId="6F7C7D3D">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523.7</w:t>
            </w:r>
          </w:p>
        </w:tc>
        <w:tc>
          <w:tcPr>
            <w:tcW w:w="1145" w:type="dxa"/>
            <w:shd w:val="clear" w:color="auto" w:fill="auto"/>
            <w:vAlign w:val="center"/>
          </w:tcPr>
          <w:p w14:paraId="0AFF790C">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3977</w:t>
            </w:r>
          </w:p>
        </w:tc>
        <w:tc>
          <w:tcPr>
            <w:tcW w:w="1785" w:type="dxa"/>
            <w:shd w:val="clear" w:color="auto" w:fill="auto"/>
            <w:vAlign w:val="center"/>
          </w:tcPr>
          <w:p w14:paraId="5D63FA0D">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367.4</w:t>
            </w:r>
          </w:p>
        </w:tc>
      </w:tr>
      <w:tr w14:paraId="13FE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1032" w:type="dxa"/>
            <w:shd w:val="clear" w:color="auto" w:fill="auto"/>
            <w:vAlign w:val="top"/>
          </w:tcPr>
          <w:p w14:paraId="0A32B4C9">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黑龙江</w:t>
            </w:r>
          </w:p>
        </w:tc>
        <w:tc>
          <w:tcPr>
            <w:tcW w:w="1224" w:type="dxa"/>
            <w:shd w:val="clear" w:color="auto" w:fill="auto"/>
            <w:vAlign w:val="center"/>
          </w:tcPr>
          <w:p w14:paraId="11A4FC8D">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66</w:t>
            </w:r>
          </w:p>
        </w:tc>
        <w:tc>
          <w:tcPr>
            <w:tcW w:w="1186" w:type="dxa"/>
            <w:shd w:val="clear" w:color="auto" w:fill="auto"/>
            <w:vAlign w:val="center"/>
          </w:tcPr>
          <w:p w14:paraId="2B2F96E9">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234</w:t>
            </w:r>
          </w:p>
        </w:tc>
        <w:tc>
          <w:tcPr>
            <w:tcW w:w="1468" w:type="dxa"/>
            <w:shd w:val="clear" w:color="auto" w:fill="auto"/>
            <w:noWrap/>
            <w:vAlign w:val="center"/>
          </w:tcPr>
          <w:p w14:paraId="03176CB6">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451.2</w:t>
            </w:r>
          </w:p>
        </w:tc>
        <w:tc>
          <w:tcPr>
            <w:tcW w:w="1145" w:type="dxa"/>
            <w:shd w:val="clear" w:color="auto" w:fill="auto"/>
            <w:vAlign w:val="center"/>
          </w:tcPr>
          <w:p w14:paraId="0A80B96A">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946</w:t>
            </w:r>
          </w:p>
        </w:tc>
        <w:tc>
          <w:tcPr>
            <w:tcW w:w="1785" w:type="dxa"/>
            <w:shd w:val="clear" w:color="auto" w:fill="auto"/>
            <w:vAlign w:val="center"/>
          </w:tcPr>
          <w:p w14:paraId="6D2B006C">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128.4</w:t>
            </w:r>
          </w:p>
        </w:tc>
      </w:tr>
      <w:tr w14:paraId="54C0C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1032" w:type="dxa"/>
            <w:shd w:val="clear" w:color="auto" w:fill="auto"/>
            <w:vAlign w:val="top"/>
          </w:tcPr>
          <w:p w14:paraId="7CF311BE">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山东</w:t>
            </w:r>
          </w:p>
        </w:tc>
        <w:tc>
          <w:tcPr>
            <w:tcW w:w="1224" w:type="dxa"/>
            <w:shd w:val="clear" w:color="auto" w:fill="auto"/>
            <w:vAlign w:val="center"/>
          </w:tcPr>
          <w:p w14:paraId="3DF8D852">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19</w:t>
            </w:r>
          </w:p>
        </w:tc>
        <w:tc>
          <w:tcPr>
            <w:tcW w:w="1186" w:type="dxa"/>
            <w:shd w:val="clear" w:color="auto" w:fill="auto"/>
            <w:vAlign w:val="center"/>
          </w:tcPr>
          <w:p w14:paraId="200E0DA6">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187</w:t>
            </w:r>
          </w:p>
        </w:tc>
        <w:tc>
          <w:tcPr>
            <w:tcW w:w="1468" w:type="dxa"/>
            <w:shd w:val="clear" w:color="auto" w:fill="auto"/>
            <w:noWrap/>
            <w:vAlign w:val="center"/>
          </w:tcPr>
          <w:p w14:paraId="541C8FE6">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1067.8</w:t>
            </w:r>
          </w:p>
        </w:tc>
        <w:tc>
          <w:tcPr>
            <w:tcW w:w="1145" w:type="dxa"/>
            <w:shd w:val="clear" w:color="auto" w:fill="auto"/>
            <w:vAlign w:val="center"/>
          </w:tcPr>
          <w:p w14:paraId="032B39BB">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1509</w:t>
            </w:r>
          </w:p>
        </w:tc>
        <w:tc>
          <w:tcPr>
            <w:tcW w:w="1785" w:type="dxa"/>
            <w:shd w:val="clear" w:color="auto" w:fill="auto"/>
            <w:vAlign w:val="center"/>
          </w:tcPr>
          <w:p w14:paraId="6A2EE51E">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174.4</w:t>
            </w:r>
          </w:p>
        </w:tc>
      </w:tr>
      <w:tr w14:paraId="20CFE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1032" w:type="dxa"/>
            <w:shd w:val="clear" w:color="auto" w:fill="auto"/>
            <w:vAlign w:val="top"/>
          </w:tcPr>
          <w:p w14:paraId="3F21D46E">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河南</w:t>
            </w:r>
          </w:p>
        </w:tc>
        <w:tc>
          <w:tcPr>
            <w:tcW w:w="1224" w:type="dxa"/>
            <w:shd w:val="clear" w:color="auto" w:fill="auto"/>
            <w:vAlign w:val="center"/>
          </w:tcPr>
          <w:p w14:paraId="7D358B3B">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w:t>
            </w:r>
          </w:p>
        </w:tc>
        <w:tc>
          <w:tcPr>
            <w:tcW w:w="1186" w:type="dxa"/>
            <w:shd w:val="clear" w:color="auto" w:fill="auto"/>
            <w:vAlign w:val="center"/>
          </w:tcPr>
          <w:p w14:paraId="638D5B5B">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20</w:t>
            </w:r>
          </w:p>
        </w:tc>
        <w:tc>
          <w:tcPr>
            <w:tcW w:w="1468" w:type="dxa"/>
            <w:shd w:val="clear" w:color="auto" w:fill="auto"/>
            <w:noWrap/>
            <w:vAlign w:val="center"/>
          </w:tcPr>
          <w:p w14:paraId="007DE58E">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48.0</w:t>
            </w:r>
          </w:p>
        </w:tc>
        <w:tc>
          <w:tcPr>
            <w:tcW w:w="1145" w:type="dxa"/>
            <w:shd w:val="clear" w:color="auto" w:fill="auto"/>
            <w:vAlign w:val="center"/>
          </w:tcPr>
          <w:p w14:paraId="43808E85">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298</w:t>
            </w:r>
          </w:p>
        </w:tc>
        <w:tc>
          <w:tcPr>
            <w:tcW w:w="1785" w:type="dxa"/>
            <w:shd w:val="clear" w:color="auto" w:fill="auto"/>
            <w:vAlign w:val="center"/>
          </w:tcPr>
          <w:p w14:paraId="2887231A">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29.6</w:t>
            </w:r>
          </w:p>
        </w:tc>
      </w:tr>
      <w:tr w14:paraId="1588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1032" w:type="dxa"/>
            <w:shd w:val="clear" w:color="auto" w:fill="auto"/>
            <w:vAlign w:val="top"/>
          </w:tcPr>
          <w:p w14:paraId="40B16BCC">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湖北</w:t>
            </w:r>
          </w:p>
        </w:tc>
        <w:tc>
          <w:tcPr>
            <w:tcW w:w="1224" w:type="dxa"/>
            <w:shd w:val="clear" w:color="auto" w:fill="auto"/>
            <w:vAlign w:val="center"/>
          </w:tcPr>
          <w:p w14:paraId="7F4371E4">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w:t>
            </w:r>
          </w:p>
        </w:tc>
        <w:tc>
          <w:tcPr>
            <w:tcW w:w="1186" w:type="dxa"/>
            <w:shd w:val="clear" w:color="auto" w:fill="auto"/>
            <w:vAlign w:val="center"/>
          </w:tcPr>
          <w:p w14:paraId="12960F0F">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w:t>
            </w:r>
          </w:p>
        </w:tc>
        <w:tc>
          <w:tcPr>
            <w:tcW w:w="1468" w:type="dxa"/>
            <w:shd w:val="clear" w:color="auto" w:fill="auto"/>
            <w:noWrap/>
            <w:vAlign w:val="center"/>
          </w:tcPr>
          <w:p w14:paraId="7C5B1E98">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7.9</w:t>
            </w:r>
          </w:p>
        </w:tc>
        <w:tc>
          <w:tcPr>
            <w:tcW w:w="1145" w:type="dxa"/>
            <w:shd w:val="clear" w:color="auto" w:fill="auto"/>
            <w:vAlign w:val="center"/>
          </w:tcPr>
          <w:p w14:paraId="7BE913F3">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6</w:t>
            </w:r>
          </w:p>
        </w:tc>
        <w:tc>
          <w:tcPr>
            <w:tcW w:w="1785" w:type="dxa"/>
            <w:shd w:val="clear" w:color="auto" w:fill="auto"/>
            <w:vAlign w:val="center"/>
          </w:tcPr>
          <w:p w14:paraId="2C57089C">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1.0</w:t>
            </w:r>
          </w:p>
        </w:tc>
      </w:tr>
      <w:tr w14:paraId="7122F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1032" w:type="dxa"/>
            <w:shd w:val="clear" w:color="auto" w:fill="auto"/>
            <w:vAlign w:val="top"/>
          </w:tcPr>
          <w:p w14:paraId="70C98E0E">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四川</w:t>
            </w:r>
          </w:p>
        </w:tc>
        <w:tc>
          <w:tcPr>
            <w:tcW w:w="1224" w:type="dxa"/>
            <w:shd w:val="clear" w:color="auto" w:fill="auto"/>
            <w:vAlign w:val="center"/>
          </w:tcPr>
          <w:p w14:paraId="56DE2CDA">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56</w:t>
            </w:r>
          </w:p>
        </w:tc>
        <w:tc>
          <w:tcPr>
            <w:tcW w:w="1186" w:type="dxa"/>
            <w:shd w:val="clear" w:color="auto" w:fill="auto"/>
            <w:vAlign w:val="center"/>
          </w:tcPr>
          <w:p w14:paraId="04FCF5F5">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639</w:t>
            </w:r>
          </w:p>
        </w:tc>
        <w:tc>
          <w:tcPr>
            <w:tcW w:w="1468" w:type="dxa"/>
            <w:shd w:val="clear" w:color="auto" w:fill="auto"/>
            <w:noWrap/>
            <w:vAlign w:val="center"/>
          </w:tcPr>
          <w:p w14:paraId="53E88F74">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1179.7</w:t>
            </w:r>
          </w:p>
        </w:tc>
        <w:tc>
          <w:tcPr>
            <w:tcW w:w="1145" w:type="dxa"/>
            <w:shd w:val="clear" w:color="auto" w:fill="auto"/>
            <w:vAlign w:val="center"/>
          </w:tcPr>
          <w:p w14:paraId="2E77189E">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3965</w:t>
            </w:r>
          </w:p>
        </w:tc>
        <w:tc>
          <w:tcPr>
            <w:tcW w:w="1785" w:type="dxa"/>
            <w:shd w:val="clear" w:color="auto" w:fill="auto"/>
            <w:vAlign w:val="center"/>
          </w:tcPr>
          <w:p w14:paraId="70008B89">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808.9</w:t>
            </w:r>
          </w:p>
        </w:tc>
      </w:tr>
      <w:tr w14:paraId="5C50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32" w:type="dxa"/>
            <w:shd w:val="clear" w:color="auto" w:fill="auto"/>
            <w:vAlign w:val="top"/>
          </w:tcPr>
          <w:p w14:paraId="17198EE2">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贵州</w:t>
            </w:r>
          </w:p>
        </w:tc>
        <w:tc>
          <w:tcPr>
            <w:tcW w:w="1224" w:type="dxa"/>
            <w:shd w:val="clear" w:color="auto" w:fill="auto"/>
            <w:vAlign w:val="center"/>
          </w:tcPr>
          <w:p w14:paraId="2DCA31E2">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w:t>
            </w:r>
          </w:p>
        </w:tc>
        <w:tc>
          <w:tcPr>
            <w:tcW w:w="1186" w:type="dxa"/>
            <w:shd w:val="clear" w:color="auto" w:fill="auto"/>
            <w:vAlign w:val="center"/>
          </w:tcPr>
          <w:p w14:paraId="0327BCBD">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w:t>
            </w:r>
          </w:p>
        </w:tc>
        <w:tc>
          <w:tcPr>
            <w:tcW w:w="1468" w:type="dxa"/>
            <w:shd w:val="clear" w:color="auto" w:fill="auto"/>
            <w:noWrap/>
            <w:vAlign w:val="center"/>
          </w:tcPr>
          <w:p w14:paraId="7FFE59D4">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27.3</w:t>
            </w:r>
          </w:p>
        </w:tc>
        <w:tc>
          <w:tcPr>
            <w:tcW w:w="1145" w:type="dxa"/>
            <w:shd w:val="clear" w:color="auto" w:fill="auto"/>
            <w:vAlign w:val="center"/>
          </w:tcPr>
          <w:p w14:paraId="7F26EB55">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19</w:t>
            </w:r>
          </w:p>
        </w:tc>
        <w:tc>
          <w:tcPr>
            <w:tcW w:w="1785" w:type="dxa"/>
            <w:shd w:val="clear" w:color="auto" w:fill="auto"/>
            <w:vAlign w:val="center"/>
          </w:tcPr>
          <w:p w14:paraId="5383CA7A">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5.2</w:t>
            </w:r>
          </w:p>
        </w:tc>
      </w:tr>
      <w:tr w14:paraId="26A1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1032" w:type="dxa"/>
            <w:shd w:val="clear" w:color="auto" w:fill="auto"/>
            <w:vAlign w:val="top"/>
          </w:tcPr>
          <w:p w14:paraId="1769222D">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西藏</w:t>
            </w:r>
          </w:p>
        </w:tc>
        <w:tc>
          <w:tcPr>
            <w:tcW w:w="1224" w:type="dxa"/>
            <w:shd w:val="clear" w:color="auto" w:fill="auto"/>
            <w:vAlign w:val="center"/>
          </w:tcPr>
          <w:p w14:paraId="0148D3DF">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w:t>
            </w:r>
          </w:p>
        </w:tc>
        <w:tc>
          <w:tcPr>
            <w:tcW w:w="1186" w:type="dxa"/>
            <w:shd w:val="clear" w:color="auto" w:fill="auto"/>
            <w:vAlign w:val="center"/>
          </w:tcPr>
          <w:p w14:paraId="447DE11F">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w:t>
            </w:r>
          </w:p>
        </w:tc>
        <w:tc>
          <w:tcPr>
            <w:tcW w:w="1468" w:type="dxa"/>
            <w:shd w:val="clear" w:color="auto" w:fill="auto"/>
            <w:noWrap/>
            <w:vAlign w:val="center"/>
          </w:tcPr>
          <w:p w14:paraId="0679A780">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1.3</w:t>
            </w:r>
          </w:p>
        </w:tc>
        <w:tc>
          <w:tcPr>
            <w:tcW w:w="1145" w:type="dxa"/>
            <w:shd w:val="clear" w:color="auto" w:fill="auto"/>
            <w:vAlign w:val="center"/>
          </w:tcPr>
          <w:p w14:paraId="242189D0">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w:t>
            </w:r>
          </w:p>
        </w:tc>
        <w:tc>
          <w:tcPr>
            <w:tcW w:w="1785" w:type="dxa"/>
            <w:shd w:val="clear" w:color="auto" w:fill="auto"/>
            <w:vAlign w:val="center"/>
          </w:tcPr>
          <w:p w14:paraId="2563AC45">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0.4</w:t>
            </w:r>
          </w:p>
        </w:tc>
      </w:tr>
      <w:tr w14:paraId="03F5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1032" w:type="dxa"/>
            <w:shd w:val="clear" w:color="auto" w:fill="auto"/>
            <w:vAlign w:val="top"/>
          </w:tcPr>
          <w:p w14:paraId="39835E00">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云南</w:t>
            </w:r>
          </w:p>
        </w:tc>
        <w:tc>
          <w:tcPr>
            <w:tcW w:w="1224" w:type="dxa"/>
            <w:shd w:val="clear" w:color="auto" w:fill="auto"/>
            <w:vAlign w:val="center"/>
          </w:tcPr>
          <w:p w14:paraId="35670F35">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42</w:t>
            </w:r>
          </w:p>
        </w:tc>
        <w:tc>
          <w:tcPr>
            <w:tcW w:w="1186" w:type="dxa"/>
            <w:shd w:val="clear" w:color="auto" w:fill="auto"/>
            <w:vAlign w:val="center"/>
          </w:tcPr>
          <w:p w14:paraId="39624BD7">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220</w:t>
            </w:r>
          </w:p>
        </w:tc>
        <w:tc>
          <w:tcPr>
            <w:tcW w:w="1468" w:type="dxa"/>
            <w:shd w:val="clear" w:color="auto" w:fill="auto"/>
            <w:noWrap/>
            <w:vAlign w:val="center"/>
          </w:tcPr>
          <w:p w14:paraId="6F210EB9">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824.4</w:t>
            </w:r>
          </w:p>
        </w:tc>
        <w:tc>
          <w:tcPr>
            <w:tcW w:w="1145" w:type="dxa"/>
            <w:shd w:val="clear" w:color="auto" w:fill="auto"/>
            <w:vAlign w:val="center"/>
          </w:tcPr>
          <w:p w14:paraId="607D851C">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1254</w:t>
            </w:r>
          </w:p>
        </w:tc>
        <w:tc>
          <w:tcPr>
            <w:tcW w:w="1785" w:type="dxa"/>
            <w:shd w:val="clear" w:color="auto" w:fill="auto"/>
            <w:vAlign w:val="center"/>
          </w:tcPr>
          <w:p w14:paraId="687DF358">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403.7</w:t>
            </w:r>
          </w:p>
        </w:tc>
      </w:tr>
      <w:tr w14:paraId="629F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trPr>
        <w:tc>
          <w:tcPr>
            <w:tcW w:w="1032" w:type="dxa"/>
            <w:shd w:val="clear" w:color="auto" w:fill="auto"/>
            <w:vAlign w:val="top"/>
          </w:tcPr>
          <w:p w14:paraId="7B449119">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重庆</w:t>
            </w:r>
          </w:p>
        </w:tc>
        <w:tc>
          <w:tcPr>
            <w:tcW w:w="1224" w:type="dxa"/>
            <w:shd w:val="clear" w:color="auto" w:fill="auto"/>
            <w:vAlign w:val="center"/>
          </w:tcPr>
          <w:p w14:paraId="3E30E8F1">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9</w:t>
            </w:r>
          </w:p>
        </w:tc>
        <w:tc>
          <w:tcPr>
            <w:tcW w:w="1186" w:type="dxa"/>
            <w:shd w:val="clear" w:color="auto" w:fill="auto"/>
            <w:vAlign w:val="center"/>
          </w:tcPr>
          <w:p w14:paraId="46A8D176">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154</w:t>
            </w:r>
          </w:p>
        </w:tc>
        <w:tc>
          <w:tcPr>
            <w:tcW w:w="1468" w:type="dxa"/>
            <w:shd w:val="clear" w:color="auto" w:fill="auto"/>
            <w:noWrap/>
            <w:vAlign w:val="center"/>
          </w:tcPr>
          <w:p w14:paraId="3FB43AF6">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412.8</w:t>
            </w:r>
          </w:p>
        </w:tc>
        <w:tc>
          <w:tcPr>
            <w:tcW w:w="1145" w:type="dxa"/>
            <w:shd w:val="clear" w:color="auto" w:fill="auto"/>
            <w:vAlign w:val="center"/>
          </w:tcPr>
          <w:p w14:paraId="7C5710D9">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735</w:t>
            </w:r>
          </w:p>
        </w:tc>
        <w:tc>
          <w:tcPr>
            <w:tcW w:w="1785" w:type="dxa"/>
            <w:shd w:val="clear" w:color="auto" w:fill="auto"/>
            <w:vAlign w:val="center"/>
          </w:tcPr>
          <w:p w14:paraId="447B4B9D">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136.3</w:t>
            </w:r>
          </w:p>
        </w:tc>
      </w:tr>
      <w:tr w14:paraId="2EE6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1032" w:type="dxa"/>
            <w:shd w:val="clear" w:color="auto" w:fill="auto"/>
            <w:vAlign w:val="top"/>
          </w:tcPr>
          <w:p w14:paraId="18E4CD09">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陕西</w:t>
            </w:r>
          </w:p>
        </w:tc>
        <w:tc>
          <w:tcPr>
            <w:tcW w:w="1224" w:type="dxa"/>
            <w:shd w:val="clear" w:color="auto" w:fill="auto"/>
            <w:vAlign w:val="center"/>
          </w:tcPr>
          <w:p w14:paraId="605468C7">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29</w:t>
            </w:r>
          </w:p>
        </w:tc>
        <w:tc>
          <w:tcPr>
            <w:tcW w:w="1186" w:type="dxa"/>
            <w:shd w:val="clear" w:color="auto" w:fill="auto"/>
            <w:vAlign w:val="center"/>
          </w:tcPr>
          <w:p w14:paraId="6B459DEA">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175</w:t>
            </w:r>
          </w:p>
        </w:tc>
        <w:tc>
          <w:tcPr>
            <w:tcW w:w="1468" w:type="dxa"/>
            <w:shd w:val="clear" w:color="auto" w:fill="auto"/>
            <w:noWrap/>
            <w:vAlign w:val="center"/>
          </w:tcPr>
          <w:p w14:paraId="5DEFAF7C">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347.7</w:t>
            </w:r>
          </w:p>
        </w:tc>
        <w:tc>
          <w:tcPr>
            <w:tcW w:w="1145" w:type="dxa"/>
            <w:shd w:val="clear" w:color="auto" w:fill="auto"/>
            <w:vAlign w:val="center"/>
          </w:tcPr>
          <w:p w14:paraId="0B8A6F66">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2653</w:t>
            </w:r>
          </w:p>
        </w:tc>
        <w:tc>
          <w:tcPr>
            <w:tcW w:w="1785" w:type="dxa"/>
            <w:shd w:val="clear" w:color="auto" w:fill="auto"/>
            <w:vAlign w:val="center"/>
          </w:tcPr>
          <w:p w14:paraId="2CA77230">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269.0</w:t>
            </w:r>
          </w:p>
        </w:tc>
      </w:tr>
      <w:tr w14:paraId="35DC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trPr>
        <w:tc>
          <w:tcPr>
            <w:tcW w:w="1032" w:type="dxa"/>
            <w:tcBorders>
              <w:top w:val="nil"/>
              <w:left w:val="nil"/>
              <w:bottom w:val="single" w:color="000000" w:sz="8" w:space="0"/>
              <w:right w:val="nil"/>
            </w:tcBorders>
            <w:shd w:val="clear" w:color="auto" w:fill="auto"/>
            <w:vAlign w:val="center"/>
          </w:tcPr>
          <w:p w14:paraId="3374C89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甘肃</w:t>
            </w:r>
          </w:p>
        </w:tc>
        <w:tc>
          <w:tcPr>
            <w:tcW w:w="1224" w:type="dxa"/>
            <w:tcBorders>
              <w:top w:val="nil"/>
              <w:left w:val="nil"/>
              <w:bottom w:val="single" w:color="000000" w:sz="8" w:space="0"/>
              <w:right w:val="nil"/>
            </w:tcBorders>
            <w:shd w:val="clear" w:color="auto" w:fill="auto"/>
            <w:vAlign w:val="center"/>
          </w:tcPr>
          <w:p w14:paraId="6B4C1DB8">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28</w:t>
            </w:r>
          </w:p>
        </w:tc>
        <w:tc>
          <w:tcPr>
            <w:tcW w:w="1186" w:type="dxa"/>
            <w:tcBorders>
              <w:top w:val="nil"/>
              <w:left w:val="nil"/>
              <w:bottom w:val="single" w:color="000000" w:sz="8" w:space="0"/>
              <w:right w:val="nil"/>
            </w:tcBorders>
            <w:shd w:val="clear" w:color="auto" w:fill="auto"/>
            <w:vAlign w:val="center"/>
          </w:tcPr>
          <w:p w14:paraId="3BC69225">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252</w:t>
            </w:r>
          </w:p>
        </w:tc>
        <w:tc>
          <w:tcPr>
            <w:tcW w:w="1468" w:type="dxa"/>
            <w:tcBorders>
              <w:top w:val="nil"/>
              <w:left w:val="nil"/>
              <w:bottom w:val="single" w:color="000000" w:sz="8" w:space="0"/>
              <w:right w:val="nil"/>
            </w:tcBorders>
            <w:shd w:val="clear" w:color="auto" w:fill="auto"/>
            <w:noWrap/>
            <w:vAlign w:val="center"/>
          </w:tcPr>
          <w:p w14:paraId="07B2D9A1">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486.5</w:t>
            </w:r>
          </w:p>
        </w:tc>
        <w:tc>
          <w:tcPr>
            <w:tcW w:w="1145" w:type="dxa"/>
            <w:tcBorders>
              <w:top w:val="nil"/>
              <w:left w:val="nil"/>
              <w:bottom w:val="single" w:color="000000" w:sz="8" w:space="0"/>
              <w:right w:val="nil"/>
            </w:tcBorders>
            <w:shd w:val="clear" w:color="auto" w:fill="auto"/>
            <w:vAlign w:val="center"/>
          </w:tcPr>
          <w:p w14:paraId="09595D18">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2607</w:t>
            </w:r>
          </w:p>
        </w:tc>
        <w:tc>
          <w:tcPr>
            <w:tcW w:w="1785" w:type="dxa"/>
            <w:tcBorders>
              <w:top w:val="nil"/>
              <w:left w:val="nil"/>
              <w:bottom w:val="single" w:color="000000" w:sz="8" w:space="0"/>
              <w:right w:val="nil"/>
            </w:tcBorders>
            <w:shd w:val="clear" w:color="auto" w:fill="auto"/>
            <w:vAlign w:val="center"/>
          </w:tcPr>
          <w:p w14:paraId="76D48F1D">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363.9</w:t>
            </w:r>
          </w:p>
        </w:tc>
      </w:tr>
      <w:tr w14:paraId="64C5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1032" w:type="dxa"/>
            <w:tcBorders>
              <w:top w:val="nil"/>
              <w:left w:val="nil"/>
              <w:bottom w:val="single" w:color="000000" w:sz="8" w:space="0"/>
              <w:right w:val="nil"/>
            </w:tcBorders>
            <w:shd w:val="clear" w:color="auto" w:fill="auto"/>
            <w:vAlign w:val="bottom"/>
          </w:tcPr>
          <w:p w14:paraId="081E1815">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合计</w:t>
            </w:r>
          </w:p>
        </w:tc>
        <w:tc>
          <w:tcPr>
            <w:tcW w:w="1224" w:type="dxa"/>
            <w:tcBorders>
              <w:top w:val="nil"/>
              <w:left w:val="nil"/>
              <w:bottom w:val="single" w:color="000000" w:sz="8" w:space="0"/>
              <w:right w:val="nil"/>
            </w:tcBorders>
            <w:shd w:val="clear" w:color="auto" w:fill="auto"/>
            <w:vAlign w:val="center"/>
          </w:tcPr>
          <w:p w14:paraId="1F183844">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331</w:t>
            </w:r>
          </w:p>
        </w:tc>
        <w:tc>
          <w:tcPr>
            <w:tcW w:w="1186" w:type="dxa"/>
            <w:tcBorders>
              <w:top w:val="nil"/>
              <w:left w:val="nil"/>
              <w:bottom w:val="single" w:color="000000" w:sz="8" w:space="0"/>
              <w:right w:val="nil"/>
            </w:tcBorders>
            <w:shd w:val="clear" w:color="auto" w:fill="auto"/>
            <w:vAlign w:val="center"/>
          </w:tcPr>
          <w:p w14:paraId="7ABC89C2">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2422</w:t>
            </w:r>
          </w:p>
        </w:tc>
        <w:tc>
          <w:tcPr>
            <w:tcW w:w="1468" w:type="dxa"/>
            <w:tcBorders>
              <w:top w:val="nil"/>
              <w:left w:val="nil"/>
              <w:bottom w:val="single" w:color="000000" w:sz="8" w:space="0"/>
              <w:right w:val="nil"/>
            </w:tcBorders>
            <w:shd w:val="clear" w:color="auto" w:fill="auto"/>
            <w:vAlign w:val="center"/>
          </w:tcPr>
          <w:p w14:paraId="5A56538D">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5689.9</w:t>
            </w:r>
          </w:p>
        </w:tc>
        <w:tc>
          <w:tcPr>
            <w:tcW w:w="1145" w:type="dxa"/>
            <w:tcBorders>
              <w:top w:val="nil"/>
              <w:left w:val="nil"/>
              <w:bottom w:val="single" w:color="000000" w:sz="8" w:space="0"/>
              <w:right w:val="nil"/>
            </w:tcBorders>
            <w:shd w:val="clear" w:color="auto" w:fill="auto"/>
            <w:vAlign w:val="center"/>
          </w:tcPr>
          <w:p w14:paraId="2CD405CA">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19663</w:t>
            </w:r>
          </w:p>
        </w:tc>
        <w:tc>
          <w:tcPr>
            <w:tcW w:w="1785" w:type="dxa"/>
            <w:tcBorders>
              <w:top w:val="nil"/>
              <w:left w:val="nil"/>
              <w:bottom w:val="single" w:color="000000" w:sz="8" w:space="0"/>
              <w:right w:val="nil"/>
            </w:tcBorders>
            <w:shd w:val="clear" w:color="auto" w:fill="auto"/>
            <w:vAlign w:val="center"/>
          </w:tcPr>
          <w:p w14:paraId="004B6B3D">
            <w:pPr>
              <w:keepNext w:val="0"/>
              <w:keepLines w:val="0"/>
              <w:widowControl/>
              <w:suppressLineNumbers w:val="0"/>
              <w:spacing w:before="0" w:beforeAutospacing="0" w:after="0" w:afterAutospacing="0" w:line="240" w:lineRule="exact"/>
              <w:ind w:left="0" w:right="223" w:rightChars="106"/>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2879.3</w:t>
            </w:r>
          </w:p>
        </w:tc>
      </w:tr>
    </w:tbl>
    <w:p w14:paraId="5E700B8B">
      <w:pPr>
        <w:pStyle w:val="12"/>
        <w:adjustRightInd w:val="0"/>
        <w:snapToGrid w:val="0"/>
        <w:spacing w:beforeLines="0" w:line="240" w:lineRule="auto"/>
        <w:ind w:firstLine="0" w:firstLineChars="0"/>
        <w:jc w:val="center"/>
        <w:rPr>
          <w:rFonts w:hint="eastAsia" w:ascii="宋体" w:hAnsi="宋体" w:eastAsia="宋体"/>
          <w:bCs w:val="0"/>
          <w:sz w:val="24"/>
          <w:szCs w:val="24"/>
          <w:highlight w:val="none"/>
        </w:rPr>
      </w:pPr>
      <w:r>
        <w:rPr>
          <w:rFonts w:hint="eastAsia" w:ascii="宋体" w:hAnsi="宋体" w:eastAsia="宋体" w:cs="宋体"/>
          <w:b/>
          <w:bCs/>
          <w:color w:val="000000"/>
          <w:kern w:val="0"/>
          <w:sz w:val="21"/>
          <w:szCs w:val="21"/>
          <w:highlight w:val="none"/>
          <w:lang w:val="en-US" w:eastAsia="zh-CN" w:bidi="ar"/>
        </w:rPr>
        <w:t>表2</w:t>
      </w:r>
      <w:r>
        <w:rPr>
          <w:rFonts w:hint="eastAsia" w:ascii="宋体" w:hAnsi="宋体" w:cs="宋体"/>
          <w:b/>
          <w:bCs/>
          <w:color w:val="000000"/>
          <w:kern w:val="0"/>
          <w:sz w:val="21"/>
          <w:szCs w:val="21"/>
          <w:highlight w:val="none"/>
          <w:lang w:val="en-US" w:eastAsia="zh-CN" w:bidi="ar"/>
        </w:rPr>
        <w:t>5</w:t>
      </w:r>
      <w:r>
        <w:rPr>
          <w:rFonts w:hint="eastAsia" w:ascii="宋体" w:hAnsi="宋体" w:eastAsia="宋体" w:cs="宋体"/>
          <w:b/>
          <w:bCs/>
          <w:color w:val="000000"/>
          <w:kern w:val="0"/>
          <w:sz w:val="21"/>
          <w:szCs w:val="21"/>
          <w:highlight w:val="none"/>
          <w:lang w:val="en-US" w:eastAsia="zh-CN" w:bidi="ar"/>
        </w:rPr>
        <w:t xml:space="preserve"> 各省份克山病病区分布情况</w:t>
      </w:r>
    </w:p>
    <w:p w14:paraId="246B0272">
      <w:pPr>
        <w:pStyle w:val="12"/>
        <w:adjustRightInd w:val="0"/>
        <w:snapToGrid w:val="0"/>
        <w:spacing w:beforeLines="0" w:line="360" w:lineRule="auto"/>
        <w:ind w:firstLine="480" w:firstLineChars="200"/>
        <w:jc w:val="both"/>
        <w:rPr>
          <w:rFonts w:hint="eastAsia" w:ascii="宋体" w:hAnsi="宋体" w:eastAsia="宋体"/>
          <w:bCs w:val="0"/>
          <w:sz w:val="24"/>
          <w:szCs w:val="24"/>
          <w:highlight w:val="none"/>
          <w:lang w:val="en-US" w:eastAsia="zh-CN"/>
        </w:rPr>
      </w:pPr>
    </w:p>
    <w:p w14:paraId="4BFFC25A">
      <w:pPr>
        <w:pStyle w:val="12"/>
        <w:adjustRightInd w:val="0"/>
        <w:snapToGrid w:val="0"/>
        <w:spacing w:beforeLines="0" w:line="360" w:lineRule="auto"/>
        <w:ind w:firstLine="480" w:firstLineChars="200"/>
        <w:jc w:val="both"/>
        <w:rPr>
          <w:rFonts w:hint="eastAsia" w:ascii="宋体" w:hAnsi="宋体" w:eastAsia="宋体"/>
          <w:bCs w:val="0"/>
          <w:sz w:val="24"/>
          <w:szCs w:val="24"/>
          <w:highlight w:val="none"/>
          <w:lang w:val="en-US" w:eastAsia="zh-CN"/>
        </w:rPr>
      </w:pPr>
      <w:r>
        <w:rPr>
          <w:rFonts w:hint="eastAsia" w:ascii="宋体" w:hAnsi="宋体" w:eastAsia="宋体"/>
          <w:bCs w:val="0"/>
          <w:sz w:val="24"/>
          <w:szCs w:val="24"/>
          <w:highlight w:val="none"/>
          <w:lang w:val="en-US" w:eastAsia="zh-CN"/>
        </w:rPr>
        <w:t>（2）克山病病情现况</w:t>
      </w:r>
    </w:p>
    <w:p w14:paraId="7253309F">
      <w:pPr>
        <w:pStyle w:val="12"/>
        <w:adjustRightInd w:val="0"/>
        <w:snapToGrid w:val="0"/>
        <w:spacing w:beforeLines="0" w:line="360" w:lineRule="auto"/>
        <w:ind w:firstLine="480" w:firstLineChars="200"/>
        <w:jc w:val="both"/>
        <w:rPr>
          <w:rFonts w:hint="default" w:ascii="宋体" w:hAnsi="宋体" w:eastAsia="宋体"/>
          <w:bCs w:val="0"/>
          <w:sz w:val="24"/>
          <w:szCs w:val="24"/>
          <w:highlight w:val="none"/>
          <w:lang w:val="en-US" w:eastAsia="zh-CN"/>
        </w:rPr>
      </w:pPr>
      <w:r>
        <w:rPr>
          <w:rFonts w:hint="default" w:ascii="宋体" w:hAnsi="宋体" w:eastAsia="宋体"/>
          <w:bCs w:val="0"/>
          <w:sz w:val="24"/>
          <w:szCs w:val="24"/>
          <w:highlight w:val="none"/>
          <w:lang w:val="en-US" w:eastAsia="zh-CN"/>
        </w:rPr>
        <w:t>全国16个病区省份2422个病区乡报告在册克山病病例共4066例，患病率0.71/万；其中慢型克山病1827例，患病率0.32/万；潜在型克山病2239例，患病率0.39/万。2021年度全国共报告新发慢型克山病4例，分别为甘肃2例、四川和山东各1例，其余13个省份无新发慢型克山病报告。</w:t>
      </w:r>
      <w:r>
        <w:rPr>
          <w:rFonts w:hint="eastAsia" w:ascii="宋体" w:hAnsi="宋体" w:eastAsia="宋体"/>
          <w:bCs w:val="0"/>
          <w:sz w:val="24"/>
          <w:szCs w:val="24"/>
          <w:highlight w:val="none"/>
          <w:lang w:val="en-US" w:eastAsia="zh-CN"/>
        </w:rPr>
        <w:t>见表26</w:t>
      </w:r>
      <w:r>
        <w:rPr>
          <w:rFonts w:hint="default" w:ascii="宋体" w:hAnsi="宋体" w:eastAsia="宋体"/>
          <w:bCs w:val="0"/>
          <w:sz w:val="24"/>
          <w:szCs w:val="24"/>
          <w:highlight w:val="none"/>
          <w:lang w:val="en-US" w:eastAsia="zh-CN"/>
        </w:rPr>
        <w:t>。</w:t>
      </w:r>
    </w:p>
    <w:p w14:paraId="0F76302B">
      <w:pPr>
        <w:pStyle w:val="12"/>
        <w:adjustRightInd w:val="0"/>
        <w:snapToGrid w:val="0"/>
        <w:spacing w:beforeLines="0" w:line="240" w:lineRule="auto"/>
        <w:ind w:firstLine="422" w:firstLineChars="200"/>
        <w:jc w:val="center"/>
        <w:rPr>
          <w:rFonts w:hint="default" w:ascii="宋体" w:hAnsi="宋体" w:eastAsia="宋体"/>
          <w:bCs w:val="0"/>
          <w:sz w:val="24"/>
          <w:szCs w:val="24"/>
          <w:highlight w:val="none"/>
          <w:lang w:val="en-US" w:eastAsia="zh-CN"/>
        </w:rPr>
      </w:pPr>
      <w:r>
        <w:rPr>
          <w:rFonts w:hint="eastAsia" w:ascii="宋体" w:hAnsi="宋体" w:eastAsia="宋体" w:cs="宋体"/>
          <w:b/>
          <w:bCs/>
          <w:color w:val="000000"/>
          <w:kern w:val="0"/>
          <w:sz w:val="21"/>
          <w:szCs w:val="21"/>
          <w:highlight w:val="none"/>
          <w:lang w:val="en-US" w:eastAsia="zh-CN" w:bidi="ar"/>
        </w:rPr>
        <w:t>表</w:t>
      </w:r>
      <w:r>
        <w:rPr>
          <w:rFonts w:hint="eastAsia" w:ascii="宋体" w:hAnsi="宋体" w:cs="宋体"/>
          <w:b/>
          <w:bCs/>
          <w:color w:val="000000"/>
          <w:kern w:val="0"/>
          <w:sz w:val="21"/>
          <w:szCs w:val="21"/>
          <w:highlight w:val="none"/>
          <w:lang w:val="en-US" w:eastAsia="zh-CN" w:bidi="ar"/>
        </w:rPr>
        <w:t>26</w:t>
      </w:r>
      <w:r>
        <w:rPr>
          <w:rFonts w:hint="eastAsia" w:ascii="宋体" w:hAnsi="宋体" w:eastAsia="宋体" w:cs="宋体"/>
          <w:b/>
          <w:bCs/>
          <w:color w:val="000000"/>
          <w:kern w:val="0"/>
          <w:sz w:val="21"/>
          <w:szCs w:val="21"/>
          <w:highlight w:val="none"/>
          <w:lang w:val="en-US" w:eastAsia="zh-CN" w:bidi="ar"/>
        </w:rPr>
        <w:t xml:space="preserve"> 全国克山病现患分布</w:t>
      </w:r>
    </w:p>
    <w:tbl>
      <w:tblPr>
        <w:tblStyle w:val="6"/>
        <w:tblW w:w="7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4"/>
        <w:gridCol w:w="934"/>
        <w:gridCol w:w="934"/>
        <w:gridCol w:w="934"/>
        <w:gridCol w:w="937"/>
        <w:gridCol w:w="268"/>
        <w:gridCol w:w="934"/>
        <w:gridCol w:w="937"/>
        <w:gridCol w:w="289"/>
        <w:gridCol w:w="719"/>
      </w:tblGrid>
      <w:tr w14:paraId="7B9A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jc w:val="center"/>
        </w:trPr>
        <w:tc>
          <w:tcPr>
            <w:tcW w:w="934" w:type="dxa"/>
            <w:vMerge w:val="restart"/>
            <w:tcBorders>
              <w:top w:val="single" w:color="auto" w:sz="4" w:space="0"/>
              <w:left w:val="nil"/>
              <w:bottom w:val="nil"/>
              <w:right w:val="nil"/>
            </w:tcBorders>
            <w:shd w:val="clear" w:color="auto" w:fill="auto"/>
            <w:vAlign w:val="center"/>
          </w:tcPr>
          <w:p w14:paraId="1E54D4C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省份</w:t>
            </w:r>
          </w:p>
        </w:tc>
        <w:tc>
          <w:tcPr>
            <w:tcW w:w="934" w:type="dxa"/>
            <w:vMerge w:val="restart"/>
            <w:tcBorders>
              <w:top w:val="single" w:color="auto" w:sz="4" w:space="0"/>
              <w:left w:val="nil"/>
              <w:bottom w:val="nil"/>
              <w:right w:val="nil"/>
            </w:tcBorders>
            <w:shd w:val="clear" w:color="auto" w:fill="auto"/>
            <w:vAlign w:val="center"/>
          </w:tcPr>
          <w:p w14:paraId="77D9F74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病区乡</w:t>
            </w:r>
          </w:p>
          <w:p w14:paraId="19810E9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数量</w:t>
            </w:r>
          </w:p>
        </w:tc>
        <w:tc>
          <w:tcPr>
            <w:tcW w:w="934" w:type="dxa"/>
            <w:vMerge w:val="restart"/>
            <w:tcBorders>
              <w:top w:val="single" w:color="auto" w:sz="4" w:space="0"/>
              <w:left w:val="nil"/>
              <w:bottom w:val="nil"/>
              <w:right w:val="nil"/>
            </w:tcBorders>
            <w:shd w:val="clear" w:color="auto" w:fill="auto"/>
            <w:vAlign w:val="center"/>
          </w:tcPr>
          <w:p w14:paraId="747E93C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乡（镇）常住人口</w:t>
            </w:r>
          </w:p>
        </w:tc>
        <w:tc>
          <w:tcPr>
            <w:tcW w:w="1871" w:type="dxa"/>
            <w:gridSpan w:val="2"/>
            <w:tcBorders>
              <w:top w:val="single" w:color="auto" w:sz="4" w:space="0"/>
              <w:left w:val="nil"/>
              <w:bottom w:val="single" w:color="auto" w:sz="4" w:space="0"/>
              <w:right w:val="nil"/>
            </w:tcBorders>
            <w:shd w:val="clear" w:color="auto" w:fill="auto"/>
            <w:vAlign w:val="center"/>
          </w:tcPr>
          <w:p w14:paraId="000620E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慢型</w:t>
            </w:r>
          </w:p>
        </w:tc>
        <w:tc>
          <w:tcPr>
            <w:tcW w:w="268" w:type="dxa"/>
            <w:tcBorders>
              <w:top w:val="single" w:color="auto" w:sz="4" w:space="0"/>
              <w:bottom w:val="single" w:color="auto" w:sz="4" w:space="0"/>
            </w:tcBorders>
            <w:shd w:val="clear" w:color="auto" w:fill="auto"/>
            <w:vAlign w:val="center"/>
          </w:tcPr>
          <w:p w14:paraId="298608C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1871" w:type="dxa"/>
            <w:gridSpan w:val="2"/>
            <w:tcBorders>
              <w:top w:val="single" w:color="auto" w:sz="4" w:space="0"/>
              <w:left w:val="nil"/>
              <w:bottom w:val="single" w:color="auto" w:sz="4" w:space="0"/>
              <w:right w:val="nil"/>
            </w:tcBorders>
            <w:shd w:val="clear" w:color="auto" w:fill="auto"/>
            <w:vAlign w:val="center"/>
          </w:tcPr>
          <w:p w14:paraId="6E943C5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潜在型</w:t>
            </w:r>
          </w:p>
        </w:tc>
        <w:tc>
          <w:tcPr>
            <w:tcW w:w="289" w:type="dxa"/>
            <w:tcBorders>
              <w:top w:val="single" w:color="auto" w:sz="4" w:space="0"/>
              <w:bottom w:val="nil"/>
            </w:tcBorders>
            <w:shd w:val="clear" w:color="auto" w:fill="auto"/>
            <w:vAlign w:val="center"/>
          </w:tcPr>
          <w:p w14:paraId="1BF95D50">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vMerge w:val="restart"/>
            <w:tcBorders>
              <w:top w:val="single" w:color="auto" w:sz="4" w:space="0"/>
              <w:left w:val="nil"/>
              <w:bottom w:val="nil"/>
              <w:right w:val="nil"/>
            </w:tcBorders>
            <w:shd w:val="clear" w:color="auto" w:fill="auto"/>
            <w:vAlign w:val="center"/>
          </w:tcPr>
          <w:p w14:paraId="64BD584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新发</w:t>
            </w:r>
          </w:p>
          <w:p w14:paraId="4125254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慢型</w:t>
            </w:r>
          </w:p>
        </w:tc>
      </w:tr>
      <w:tr w14:paraId="0E12D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vMerge w:val="continue"/>
            <w:tcBorders>
              <w:top w:val="nil"/>
              <w:left w:val="nil"/>
              <w:bottom w:val="single" w:color="000000" w:sz="8" w:space="0"/>
              <w:right w:val="nil"/>
            </w:tcBorders>
            <w:shd w:val="clear" w:color="auto" w:fill="auto"/>
            <w:vAlign w:val="center"/>
          </w:tcPr>
          <w:p w14:paraId="6BF1CD86">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highlight w:val="none"/>
              </w:rPr>
            </w:pPr>
          </w:p>
        </w:tc>
        <w:tc>
          <w:tcPr>
            <w:tcW w:w="934" w:type="dxa"/>
            <w:vMerge w:val="continue"/>
            <w:tcBorders>
              <w:top w:val="nil"/>
              <w:left w:val="nil"/>
              <w:bottom w:val="single" w:color="000000" w:sz="8" w:space="0"/>
              <w:right w:val="nil"/>
            </w:tcBorders>
            <w:shd w:val="clear" w:color="auto" w:fill="auto"/>
            <w:vAlign w:val="center"/>
          </w:tcPr>
          <w:p w14:paraId="43239AB6">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highlight w:val="none"/>
              </w:rPr>
            </w:pPr>
          </w:p>
        </w:tc>
        <w:tc>
          <w:tcPr>
            <w:tcW w:w="934" w:type="dxa"/>
            <w:vMerge w:val="continue"/>
            <w:tcBorders>
              <w:top w:val="nil"/>
              <w:left w:val="nil"/>
              <w:bottom w:val="single" w:color="000000" w:sz="8" w:space="0"/>
              <w:right w:val="nil"/>
            </w:tcBorders>
            <w:shd w:val="clear" w:color="auto" w:fill="auto"/>
            <w:vAlign w:val="center"/>
          </w:tcPr>
          <w:p w14:paraId="7E93CC60">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highlight w:val="none"/>
              </w:rPr>
            </w:pPr>
          </w:p>
        </w:tc>
        <w:tc>
          <w:tcPr>
            <w:tcW w:w="934" w:type="dxa"/>
            <w:vMerge w:val="restart"/>
            <w:tcBorders>
              <w:top w:val="single" w:color="auto" w:sz="4" w:space="0"/>
              <w:left w:val="nil"/>
              <w:bottom w:val="single" w:color="000000" w:sz="8" w:space="0"/>
              <w:right w:val="nil"/>
            </w:tcBorders>
            <w:shd w:val="clear" w:color="auto" w:fill="auto"/>
            <w:vAlign w:val="center"/>
          </w:tcPr>
          <w:p w14:paraId="127F614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病例</w:t>
            </w:r>
          </w:p>
        </w:tc>
        <w:tc>
          <w:tcPr>
            <w:tcW w:w="937" w:type="dxa"/>
            <w:tcBorders>
              <w:top w:val="single" w:color="auto" w:sz="4" w:space="0"/>
            </w:tcBorders>
            <w:shd w:val="clear" w:color="auto" w:fill="auto"/>
            <w:vAlign w:val="center"/>
          </w:tcPr>
          <w:p w14:paraId="1CB58FF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患病率</w:t>
            </w:r>
          </w:p>
        </w:tc>
        <w:tc>
          <w:tcPr>
            <w:tcW w:w="268" w:type="dxa"/>
            <w:vMerge w:val="restart"/>
            <w:tcBorders>
              <w:top w:val="single" w:color="auto" w:sz="4" w:space="0"/>
              <w:left w:val="nil"/>
              <w:bottom w:val="single" w:color="000000" w:sz="8" w:space="0"/>
              <w:right w:val="nil"/>
            </w:tcBorders>
            <w:shd w:val="clear" w:color="auto" w:fill="auto"/>
            <w:vAlign w:val="center"/>
          </w:tcPr>
          <w:p w14:paraId="4830043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vMerge w:val="restart"/>
            <w:tcBorders>
              <w:top w:val="single" w:color="auto" w:sz="4" w:space="0"/>
              <w:left w:val="nil"/>
              <w:bottom w:val="single" w:color="000000" w:sz="8" w:space="0"/>
              <w:right w:val="nil"/>
            </w:tcBorders>
            <w:shd w:val="clear" w:color="auto" w:fill="auto"/>
            <w:vAlign w:val="center"/>
          </w:tcPr>
          <w:p w14:paraId="40C6797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病例</w:t>
            </w:r>
          </w:p>
        </w:tc>
        <w:tc>
          <w:tcPr>
            <w:tcW w:w="937" w:type="dxa"/>
            <w:tcBorders>
              <w:top w:val="single" w:color="auto" w:sz="4" w:space="0"/>
            </w:tcBorders>
            <w:shd w:val="clear" w:color="auto" w:fill="auto"/>
            <w:vAlign w:val="center"/>
          </w:tcPr>
          <w:p w14:paraId="38E4039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患病率</w:t>
            </w:r>
          </w:p>
        </w:tc>
        <w:tc>
          <w:tcPr>
            <w:tcW w:w="289" w:type="dxa"/>
            <w:vMerge w:val="restart"/>
            <w:tcBorders>
              <w:top w:val="nil"/>
              <w:left w:val="nil"/>
              <w:bottom w:val="single" w:color="000000" w:sz="8" w:space="0"/>
              <w:right w:val="nil"/>
            </w:tcBorders>
            <w:shd w:val="clear" w:color="auto" w:fill="auto"/>
            <w:vAlign w:val="center"/>
          </w:tcPr>
          <w:p w14:paraId="557060B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vMerge w:val="continue"/>
            <w:tcBorders>
              <w:top w:val="nil"/>
              <w:left w:val="nil"/>
              <w:bottom w:val="single" w:color="000000" w:sz="8" w:space="0"/>
              <w:right w:val="nil"/>
            </w:tcBorders>
            <w:shd w:val="clear" w:color="auto" w:fill="auto"/>
            <w:vAlign w:val="center"/>
          </w:tcPr>
          <w:p w14:paraId="2A8C004A">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highlight w:val="none"/>
              </w:rPr>
            </w:pPr>
          </w:p>
        </w:tc>
      </w:tr>
      <w:tr w14:paraId="45A7B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vMerge w:val="continue"/>
            <w:tcBorders>
              <w:top w:val="nil"/>
              <w:left w:val="nil"/>
              <w:bottom w:val="single" w:color="000000" w:sz="8" w:space="0"/>
              <w:right w:val="nil"/>
            </w:tcBorders>
            <w:shd w:val="clear" w:color="auto" w:fill="auto"/>
            <w:vAlign w:val="center"/>
          </w:tcPr>
          <w:p w14:paraId="545A8BBC">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highlight w:val="none"/>
              </w:rPr>
            </w:pPr>
          </w:p>
        </w:tc>
        <w:tc>
          <w:tcPr>
            <w:tcW w:w="934" w:type="dxa"/>
            <w:vMerge w:val="continue"/>
            <w:tcBorders>
              <w:top w:val="nil"/>
              <w:left w:val="nil"/>
              <w:bottom w:val="single" w:color="000000" w:sz="8" w:space="0"/>
              <w:right w:val="nil"/>
            </w:tcBorders>
            <w:shd w:val="clear" w:color="auto" w:fill="auto"/>
            <w:vAlign w:val="center"/>
          </w:tcPr>
          <w:p w14:paraId="730E3C24">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highlight w:val="none"/>
              </w:rPr>
            </w:pPr>
          </w:p>
        </w:tc>
        <w:tc>
          <w:tcPr>
            <w:tcW w:w="934" w:type="dxa"/>
            <w:vMerge w:val="continue"/>
            <w:tcBorders>
              <w:top w:val="nil"/>
              <w:left w:val="nil"/>
              <w:bottom w:val="single" w:color="000000" w:sz="8" w:space="0"/>
              <w:right w:val="nil"/>
            </w:tcBorders>
            <w:shd w:val="clear" w:color="auto" w:fill="auto"/>
            <w:vAlign w:val="center"/>
          </w:tcPr>
          <w:p w14:paraId="0C3375FB">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highlight w:val="none"/>
              </w:rPr>
            </w:pPr>
          </w:p>
        </w:tc>
        <w:tc>
          <w:tcPr>
            <w:tcW w:w="934" w:type="dxa"/>
            <w:vMerge w:val="continue"/>
            <w:tcBorders>
              <w:top w:val="nil"/>
              <w:left w:val="nil"/>
              <w:bottom w:val="single" w:color="000000" w:sz="8" w:space="0"/>
              <w:right w:val="nil"/>
            </w:tcBorders>
            <w:shd w:val="clear" w:color="auto" w:fill="auto"/>
            <w:vAlign w:val="center"/>
          </w:tcPr>
          <w:p w14:paraId="79E8D964">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highlight w:val="none"/>
              </w:rPr>
            </w:pPr>
          </w:p>
        </w:tc>
        <w:tc>
          <w:tcPr>
            <w:tcW w:w="937" w:type="dxa"/>
            <w:tcBorders>
              <w:top w:val="nil"/>
              <w:left w:val="nil"/>
              <w:bottom w:val="single" w:color="000000" w:sz="8" w:space="0"/>
              <w:right w:val="nil"/>
            </w:tcBorders>
            <w:shd w:val="clear" w:color="auto" w:fill="auto"/>
            <w:vAlign w:val="center"/>
          </w:tcPr>
          <w:p w14:paraId="33F1BDD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（1/万）</w:t>
            </w:r>
          </w:p>
        </w:tc>
        <w:tc>
          <w:tcPr>
            <w:tcW w:w="268" w:type="dxa"/>
            <w:vMerge w:val="continue"/>
            <w:tcBorders>
              <w:top w:val="nil"/>
              <w:left w:val="nil"/>
              <w:bottom w:val="single" w:color="000000" w:sz="8" w:space="0"/>
              <w:right w:val="nil"/>
            </w:tcBorders>
            <w:shd w:val="clear" w:color="auto" w:fill="auto"/>
            <w:vAlign w:val="center"/>
          </w:tcPr>
          <w:p w14:paraId="15344BE6">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highlight w:val="none"/>
              </w:rPr>
            </w:pPr>
          </w:p>
        </w:tc>
        <w:tc>
          <w:tcPr>
            <w:tcW w:w="934" w:type="dxa"/>
            <w:vMerge w:val="continue"/>
            <w:tcBorders>
              <w:top w:val="nil"/>
              <w:left w:val="nil"/>
              <w:bottom w:val="single" w:color="000000" w:sz="8" w:space="0"/>
              <w:right w:val="nil"/>
            </w:tcBorders>
            <w:shd w:val="clear" w:color="auto" w:fill="auto"/>
            <w:vAlign w:val="center"/>
          </w:tcPr>
          <w:p w14:paraId="61DDC5BC">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highlight w:val="none"/>
              </w:rPr>
            </w:pPr>
          </w:p>
        </w:tc>
        <w:tc>
          <w:tcPr>
            <w:tcW w:w="937" w:type="dxa"/>
            <w:tcBorders>
              <w:top w:val="nil"/>
              <w:left w:val="nil"/>
              <w:bottom w:val="single" w:color="000000" w:sz="8" w:space="0"/>
              <w:right w:val="nil"/>
            </w:tcBorders>
            <w:shd w:val="clear" w:color="auto" w:fill="auto"/>
            <w:vAlign w:val="center"/>
          </w:tcPr>
          <w:p w14:paraId="34A705B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（1/万）</w:t>
            </w:r>
          </w:p>
        </w:tc>
        <w:tc>
          <w:tcPr>
            <w:tcW w:w="289" w:type="dxa"/>
            <w:vMerge w:val="continue"/>
            <w:tcBorders>
              <w:top w:val="nil"/>
              <w:left w:val="nil"/>
              <w:bottom w:val="single" w:color="000000" w:sz="8" w:space="0"/>
              <w:right w:val="nil"/>
            </w:tcBorders>
            <w:shd w:val="clear" w:color="auto" w:fill="auto"/>
            <w:vAlign w:val="center"/>
          </w:tcPr>
          <w:p w14:paraId="44C38FA3">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highlight w:val="none"/>
              </w:rPr>
            </w:pPr>
          </w:p>
        </w:tc>
        <w:tc>
          <w:tcPr>
            <w:tcW w:w="719" w:type="dxa"/>
            <w:vMerge w:val="continue"/>
            <w:tcBorders>
              <w:top w:val="nil"/>
              <w:left w:val="nil"/>
              <w:bottom w:val="single" w:color="000000" w:sz="8" w:space="0"/>
              <w:right w:val="nil"/>
            </w:tcBorders>
            <w:shd w:val="clear" w:color="auto" w:fill="auto"/>
            <w:vAlign w:val="center"/>
          </w:tcPr>
          <w:p w14:paraId="240992A5">
            <w:pPr>
              <w:keepNext w:val="0"/>
              <w:keepLines w:val="0"/>
              <w:suppressLineNumbers w:val="0"/>
              <w:spacing w:before="0" w:beforeAutospacing="0" w:after="0" w:afterAutospacing="0" w:line="240" w:lineRule="exact"/>
              <w:ind w:left="0" w:right="0"/>
              <w:jc w:val="center"/>
              <w:rPr>
                <w:rFonts w:hint="eastAsia" w:ascii="宋体" w:hAnsi="宋体" w:eastAsia="宋体" w:cs="宋体"/>
                <w:kern w:val="2"/>
                <w:sz w:val="18"/>
                <w:szCs w:val="18"/>
                <w:highlight w:val="none"/>
              </w:rPr>
            </w:pPr>
          </w:p>
        </w:tc>
      </w:tr>
      <w:tr w14:paraId="3DC57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5FADC74B">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河北</w:t>
            </w:r>
          </w:p>
        </w:tc>
        <w:tc>
          <w:tcPr>
            <w:tcW w:w="934" w:type="dxa"/>
            <w:shd w:val="clear" w:color="auto" w:fill="auto"/>
            <w:vAlign w:val="center"/>
          </w:tcPr>
          <w:p w14:paraId="7E775B9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73</w:t>
            </w:r>
          </w:p>
        </w:tc>
        <w:tc>
          <w:tcPr>
            <w:tcW w:w="934" w:type="dxa"/>
            <w:shd w:val="clear" w:color="auto" w:fill="auto"/>
            <w:vAlign w:val="center"/>
          </w:tcPr>
          <w:p w14:paraId="511535E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94.4</w:t>
            </w:r>
          </w:p>
        </w:tc>
        <w:tc>
          <w:tcPr>
            <w:tcW w:w="934" w:type="dxa"/>
            <w:shd w:val="clear" w:color="auto" w:fill="auto"/>
            <w:vAlign w:val="center"/>
          </w:tcPr>
          <w:p w14:paraId="4105600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11</w:t>
            </w:r>
          </w:p>
        </w:tc>
        <w:tc>
          <w:tcPr>
            <w:tcW w:w="937" w:type="dxa"/>
            <w:shd w:val="clear" w:color="auto" w:fill="auto"/>
            <w:vAlign w:val="center"/>
          </w:tcPr>
          <w:p w14:paraId="253A447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0.12</w:t>
            </w:r>
          </w:p>
        </w:tc>
        <w:tc>
          <w:tcPr>
            <w:tcW w:w="268" w:type="dxa"/>
            <w:shd w:val="clear" w:color="auto" w:fill="auto"/>
            <w:vAlign w:val="center"/>
          </w:tcPr>
          <w:p w14:paraId="108CC8E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011307E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60</w:t>
            </w:r>
          </w:p>
        </w:tc>
        <w:tc>
          <w:tcPr>
            <w:tcW w:w="937" w:type="dxa"/>
            <w:shd w:val="clear" w:color="auto" w:fill="auto"/>
            <w:vAlign w:val="center"/>
          </w:tcPr>
          <w:p w14:paraId="0E732A0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0.64</w:t>
            </w:r>
          </w:p>
        </w:tc>
        <w:tc>
          <w:tcPr>
            <w:tcW w:w="289" w:type="dxa"/>
            <w:shd w:val="clear" w:color="auto" w:fill="auto"/>
            <w:vAlign w:val="bottom"/>
          </w:tcPr>
          <w:p w14:paraId="4A9D49D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7E7F275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r>
      <w:tr w14:paraId="7122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11F42890">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山西</w:t>
            </w:r>
          </w:p>
        </w:tc>
        <w:tc>
          <w:tcPr>
            <w:tcW w:w="934" w:type="dxa"/>
            <w:shd w:val="clear" w:color="auto" w:fill="auto"/>
            <w:vAlign w:val="center"/>
          </w:tcPr>
          <w:p w14:paraId="7ABE348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17</w:t>
            </w:r>
          </w:p>
        </w:tc>
        <w:tc>
          <w:tcPr>
            <w:tcW w:w="934" w:type="dxa"/>
            <w:shd w:val="clear" w:color="auto" w:fill="auto"/>
            <w:vAlign w:val="center"/>
          </w:tcPr>
          <w:p w14:paraId="671D762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17.2</w:t>
            </w:r>
          </w:p>
        </w:tc>
        <w:tc>
          <w:tcPr>
            <w:tcW w:w="934" w:type="dxa"/>
            <w:shd w:val="clear" w:color="auto" w:fill="auto"/>
            <w:vAlign w:val="center"/>
          </w:tcPr>
          <w:p w14:paraId="098DC35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15</w:t>
            </w:r>
          </w:p>
        </w:tc>
        <w:tc>
          <w:tcPr>
            <w:tcW w:w="937" w:type="dxa"/>
            <w:shd w:val="clear" w:color="auto" w:fill="auto"/>
            <w:vAlign w:val="center"/>
          </w:tcPr>
          <w:p w14:paraId="2C84D91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0.87</w:t>
            </w:r>
          </w:p>
        </w:tc>
        <w:tc>
          <w:tcPr>
            <w:tcW w:w="268" w:type="dxa"/>
            <w:shd w:val="clear" w:color="auto" w:fill="auto"/>
            <w:vAlign w:val="center"/>
          </w:tcPr>
          <w:p w14:paraId="11F85BE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280EE9F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95</w:t>
            </w:r>
          </w:p>
        </w:tc>
        <w:tc>
          <w:tcPr>
            <w:tcW w:w="937" w:type="dxa"/>
            <w:shd w:val="clear" w:color="auto" w:fill="auto"/>
            <w:vAlign w:val="center"/>
          </w:tcPr>
          <w:p w14:paraId="69AB13A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5.52</w:t>
            </w:r>
          </w:p>
        </w:tc>
        <w:tc>
          <w:tcPr>
            <w:tcW w:w="289" w:type="dxa"/>
            <w:shd w:val="clear" w:color="auto" w:fill="auto"/>
            <w:vAlign w:val="bottom"/>
          </w:tcPr>
          <w:p w14:paraId="4912B4F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43842D6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r>
      <w:tr w14:paraId="51676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39BF9763">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内蒙古</w:t>
            </w:r>
          </w:p>
        </w:tc>
        <w:tc>
          <w:tcPr>
            <w:tcW w:w="934" w:type="dxa"/>
            <w:shd w:val="clear" w:color="auto" w:fill="auto"/>
            <w:vAlign w:val="center"/>
          </w:tcPr>
          <w:p w14:paraId="0D74E03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72</w:t>
            </w:r>
          </w:p>
        </w:tc>
        <w:tc>
          <w:tcPr>
            <w:tcW w:w="934" w:type="dxa"/>
            <w:shd w:val="clear" w:color="auto" w:fill="auto"/>
            <w:vAlign w:val="center"/>
          </w:tcPr>
          <w:p w14:paraId="40E2B48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117.05</w:t>
            </w:r>
          </w:p>
        </w:tc>
        <w:tc>
          <w:tcPr>
            <w:tcW w:w="934" w:type="dxa"/>
            <w:shd w:val="clear" w:color="auto" w:fill="auto"/>
            <w:vAlign w:val="center"/>
          </w:tcPr>
          <w:p w14:paraId="4BED161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258</w:t>
            </w:r>
          </w:p>
        </w:tc>
        <w:tc>
          <w:tcPr>
            <w:tcW w:w="937" w:type="dxa"/>
            <w:shd w:val="clear" w:color="auto" w:fill="auto"/>
            <w:vAlign w:val="center"/>
          </w:tcPr>
          <w:p w14:paraId="724E380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2.20</w:t>
            </w:r>
          </w:p>
        </w:tc>
        <w:tc>
          <w:tcPr>
            <w:tcW w:w="268" w:type="dxa"/>
            <w:shd w:val="clear" w:color="auto" w:fill="auto"/>
            <w:vAlign w:val="center"/>
          </w:tcPr>
          <w:p w14:paraId="510299E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122F32C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268</w:t>
            </w:r>
          </w:p>
        </w:tc>
        <w:tc>
          <w:tcPr>
            <w:tcW w:w="937" w:type="dxa"/>
            <w:shd w:val="clear" w:color="auto" w:fill="auto"/>
            <w:vAlign w:val="center"/>
          </w:tcPr>
          <w:p w14:paraId="5DBEA13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2.29</w:t>
            </w:r>
          </w:p>
        </w:tc>
        <w:tc>
          <w:tcPr>
            <w:tcW w:w="289" w:type="dxa"/>
            <w:shd w:val="clear" w:color="auto" w:fill="auto"/>
            <w:vAlign w:val="bottom"/>
          </w:tcPr>
          <w:p w14:paraId="1B9441E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2D0841B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r>
      <w:tr w14:paraId="1D649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79E25CF2">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辽宁</w:t>
            </w:r>
          </w:p>
        </w:tc>
        <w:tc>
          <w:tcPr>
            <w:tcW w:w="934" w:type="dxa"/>
            <w:shd w:val="clear" w:color="auto" w:fill="auto"/>
            <w:vAlign w:val="center"/>
          </w:tcPr>
          <w:p w14:paraId="141E0B6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46</w:t>
            </w:r>
          </w:p>
        </w:tc>
        <w:tc>
          <w:tcPr>
            <w:tcW w:w="934" w:type="dxa"/>
            <w:shd w:val="clear" w:color="auto" w:fill="auto"/>
            <w:vAlign w:val="center"/>
          </w:tcPr>
          <w:p w14:paraId="150CC68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82.9</w:t>
            </w:r>
          </w:p>
        </w:tc>
        <w:tc>
          <w:tcPr>
            <w:tcW w:w="934" w:type="dxa"/>
            <w:shd w:val="clear" w:color="auto" w:fill="auto"/>
            <w:vAlign w:val="center"/>
          </w:tcPr>
          <w:p w14:paraId="1C339E4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4</w:t>
            </w:r>
          </w:p>
        </w:tc>
        <w:tc>
          <w:tcPr>
            <w:tcW w:w="937" w:type="dxa"/>
            <w:shd w:val="clear" w:color="auto" w:fill="auto"/>
            <w:vAlign w:val="center"/>
          </w:tcPr>
          <w:p w14:paraId="776B818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0.05</w:t>
            </w:r>
          </w:p>
        </w:tc>
        <w:tc>
          <w:tcPr>
            <w:tcW w:w="268" w:type="dxa"/>
            <w:shd w:val="clear" w:color="auto" w:fill="auto"/>
            <w:vAlign w:val="center"/>
          </w:tcPr>
          <w:p w14:paraId="1761FD6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58E457E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56</w:t>
            </w:r>
          </w:p>
        </w:tc>
        <w:tc>
          <w:tcPr>
            <w:tcW w:w="937" w:type="dxa"/>
            <w:shd w:val="clear" w:color="auto" w:fill="auto"/>
            <w:vAlign w:val="center"/>
          </w:tcPr>
          <w:p w14:paraId="3000AB4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0.68</w:t>
            </w:r>
          </w:p>
        </w:tc>
        <w:tc>
          <w:tcPr>
            <w:tcW w:w="289" w:type="dxa"/>
            <w:shd w:val="clear" w:color="auto" w:fill="auto"/>
            <w:vAlign w:val="bottom"/>
          </w:tcPr>
          <w:p w14:paraId="1B22878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258537B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r>
      <w:tr w14:paraId="507EF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529B2848">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吉林</w:t>
            </w:r>
          </w:p>
        </w:tc>
        <w:tc>
          <w:tcPr>
            <w:tcW w:w="934" w:type="dxa"/>
            <w:shd w:val="clear" w:color="auto" w:fill="auto"/>
            <w:vAlign w:val="center"/>
          </w:tcPr>
          <w:p w14:paraId="529E498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322</w:t>
            </w:r>
          </w:p>
        </w:tc>
        <w:tc>
          <w:tcPr>
            <w:tcW w:w="934" w:type="dxa"/>
            <w:shd w:val="clear" w:color="auto" w:fill="auto"/>
            <w:vAlign w:val="center"/>
          </w:tcPr>
          <w:p w14:paraId="559244F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523.7</w:t>
            </w:r>
          </w:p>
        </w:tc>
        <w:tc>
          <w:tcPr>
            <w:tcW w:w="934" w:type="dxa"/>
            <w:shd w:val="clear" w:color="auto" w:fill="auto"/>
            <w:vAlign w:val="center"/>
          </w:tcPr>
          <w:p w14:paraId="55C06BB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167</w:t>
            </w:r>
          </w:p>
        </w:tc>
        <w:tc>
          <w:tcPr>
            <w:tcW w:w="937" w:type="dxa"/>
            <w:shd w:val="clear" w:color="auto" w:fill="auto"/>
            <w:vAlign w:val="center"/>
          </w:tcPr>
          <w:p w14:paraId="279EA50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0.32</w:t>
            </w:r>
          </w:p>
        </w:tc>
        <w:tc>
          <w:tcPr>
            <w:tcW w:w="268" w:type="dxa"/>
            <w:shd w:val="clear" w:color="auto" w:fill="auto"/>
            <w:vAlign w:val="center"/>
          </w:tcPr>
          <w:p w14:paraId="11D78CD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1AFB3C7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929</w:t>
            </w:r>
          </w:p>
        </w:tc>
        <w:tc>
          <w:tcPr>
            <w:tcW w:w="937" w:type="dxa"/>
            <w:shd w:val="clear" w:color="auto" w:fill="auto"/>
            <w:vAlign w:val="center"/>
          </w:tcPr>
          <w:p w14:paraId="2AC2212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1.77</w:t>
            </w:r>
          </w:p>
        </w:tc>
        <w:tc>
          <w:tcPr>
            <w:tcW w:w="289" w:type="dxa"/>
            <w:shd w:val="clear" w:color="auto" w:fill="auto"/>
            <w:vAlign w:val="bottom"/>
          </w:tcPr>
          <w:p w14:paraId="4778425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3403937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r>
      <w:tr w14:paraId="5C71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699DE99C">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黑龙江</w:t>
            </w:r>
          </w:p>
        </w:tc>
        <w:tc>
          <w:tcPr>
            <w:tcW w:w="934" w:type="dxa"/>
            <w:shd w:val="clear" w:color="auto" w:fill="auto"/>
            <w:vAlign w:val="center"/>
          </w:tcPr>
          <w:p w14:paraId="5796BB6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234</w:t>
            </w:r>
          </w:p>
        </w:tc>
        <w:tc>
          <w:tcPr>
            <w:tcW w:w="934" w:type="dxa"/>
            <w:shd w:val="clear" w:color="auto" w:fill="auto"/>
            <w:vAlign w:val="center"/>
          </w:tcPr>
          <w:p w14:paraId="5BCA8C8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451.2</w:t>
            </w:r>
          </w:p>
        </w:tc>
        <w:tc>
          <w:tcPr>
            <w:tcW w:w="934" w:type="dxa"/>
            <w:shd w:val="clear" w:color="auto" w:fill="auto"/>
            <w:vAlign w:val="center"/>
          </w:tcPr>
          <w:p w14:paraId="4BC9A9C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99</w:t>
            </w:r>
          </w:p>
        </w:tc>
        <w:tc>
          <w:tcPr>
            <w:tcW w:w="937" w:type="dxa"/>
            <w:shd w:val="clear" w:color="auto" w:fill="auto"/>
            <w:vAlign w:val="center"/>
          </w:tcPr>
          <w:p w14:paraId="68FAEBC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0.22</w:t>
            </w:r>
          </w:p>
        </w:tc>
        <w:tc>
          <w:tcPr>
            <w:tcW w:w="268" w:type="dxa"/>
            <w:shd w:val="clear" w:color="auto" w:fill="auto"/>
            <w:vAlign w:val="center"/>
          </w:tcPr>
          <w:p w14:paraId="1D1E1E7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0697E50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56</w:t>
            </w:r>
          </w:p>
        </w:tc>
        <w:tc>
          <w:tcPr>
            <w:tcW w:w="937" w:type="dxa"/>
            <w:shd w:val="clear" w:color="auto" w:fill="auto"/>
            <w:vAlign w:val="center"/>
          </w:tcPr>
          <w:p w14:paraId="46F13D4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0.12</w:t>
            </w:r>
          </w:p>
        </w:tc>
        <w:tc>
          <w:tcPr>
            <w:tcW w:w="289" w:type="dxa"/>
            <w:shd w:val="clear" w:color="auto" w:fill="auto"/>
            <w:vAlign w:val="bottom"/>
          </w:tcPr>
          <w:p w14:paraId="065335B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2291155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r>
      <w:tr w14:paraId="7E39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36CC7C02">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山东</w:t>
            </w:r>
          </w:p>
        </w:tc>
        <w:tc>
          <w:tcPr>
            <w:tcW w:w="934" w:type="dxa"/>
            <w:shd w:val="clear" w:color="auto" w:fill="auto"/>
            <w:vAlign w:val="center"/>
          </w:tcPr>
          <w:p w14:paraId="341A0CD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187</w:t>
            </w:r>
          </w:p>
        </w:tc>
        <w:tc>
          <w:tcPr>
            <w:tcW w:w="934" w:type="dxa"/>
            <w:shd w:val="clear" w:color="auto" w:fill="auto"/>
            <w:vAlign w:val="center"/>
          </w:tcPr>
          <w:p w14:paraId="0C7D9B9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1067.8</w:t>
            </w:r>
          </w:p>
        </w:tc>
        <w:tc>
          <w:tcPr>
            <w:tcW w:w="934" w:type="dxa"/>
            <w:shd w:val="clear" w:color="auto" w:fill="auto"/>
            <w:vAlign w:val="center"/>
          </w:tcPr>
          <w:p w14:paraId="04D7D2C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241</w:t>
            </w:r>
          </w:p>
        </w:tc>
        <w:tc>
          <w:tcPr>
            <w:tcW w:w="937" w:type="dxa"/>
            <w:shd w:val="clear" w:color="auto" w:fill="auto"/>
            <w:vAlign w:val="center"/>
          </w:tcPr>
          <w:p w14:paraId="65E1093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0.23</w:t>
            </w:r>
          </w:p>
        </w:tc>
        <w:tc>
          <w:tcPr>
            <w:tcW w:w="268" w:type="dxa"/>
            <w:shd w:val="clear" w:color="auto" w:fill="auto"/>
            <w:vAlign w:val="center"/>
          </w:tcPr>
          <w:p w14:paraId="6D0C0AA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2B976BB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c>
          <w:tcPr>
            <w:tcW w:w="937" w:type="dxa"/>
            <w:shd w:val="clear" w:color="auto" w:fill="auto"/>
            <w:vAlign w:val="center"/>
          </w:tcPr>
          <w:p w14:paraId="1B62663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0.00</w:t>
            </w:r>
          </w:p>
        </w:tc>
        <w:tc>
          <w:tcPr>
            <w:tcW w:w="289" w:type="dxa"/>
            <w:shd w:val="clear" w:color="auto" w:fill="auto"/>
            <w:vAlign w:val="bottom"/>
          </w:tcPr>
          <w:p w14:paraId="2B1C4F9B">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01E5B5F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w:t>
            </w:r>
          </w:p>
        </w:tc>
      </w:tr>
      <w:tr w14:paraId="354B5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06EC8E5C">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河南</w:t>
            </w:r>
          </w:p>
        </w:tc>
        <w:tc>
          <w:tcPr>
            <w:tcW w:w="934" w:type="dxa"/>
            <w:shd w:val="clear" w:color="auto" w:fill="auto"/>
            <w:vAlign w:val="center"/>
          </w:tcPr>
          <w:p w14:paraId="5218BBC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20</w:t>
            </w:r>
          </w:p>
        </w:tc>
        <w:tc>
          <w:tcPr>
            <w:tcW w:w="934" w:type="dxa"/>
            <w:shd w:val="clear" w:color="auto" w:fill="auto"/>
            <w:vAlign w:val="center"/>
          </w:tcPr>
          <w:p w14:paraId="4D58E50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48</w:t>
            </w:r>
          </w:p>
        </w:tc>
        <w:tc>
          <w:tcPr>
            <w:tcW w:w="934" w:type="dxa"/>
            <w:shd w:val="clear" w:color="auto" w:fill="auto"/>
            <w:vAlign w:val="center"/>
          </w:tcPr>
          <w:p w14:paraId="0662FEE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11</w:t>
            </w:r>
          </w:p>
        </w:tc>
        <w:tc>
          <w:tcPr>
            <w:tcW w:w="937" w:type="dxa"/>
            <w:shd w:val="clear" w:color="auto" w:fill="auto"/>
            <w:vAlign w:val="center"/>
          </w:tcPr>
          <w:p w14:paraId="5DB70AB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0.23</w:t>
            </w:r>
          </w:p>
        </w:tc>
        <w:tc>
          <w:tcPr>
            <w:tcW w:w="268" w:type="dxa"/>
            <w:shd w:val="clear" w:color="auto" w:fill="auto"/>
            <w:vAlign w:val="center"/>
          </w:tcPr>
          <w:p w14:paraId="2EE52E15">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774FDED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5</w:t>
            </w:r>
          </w:p>
        </w:tc>
        <w:tc>
          <w:tcPr>
            <w:tcW w:w="937" w:type="dxa"/>
            <w:shd w:val="clear" w:color="auto" w:fill="auto"/>
            <w:vAlign w:val="center"/>
          </w:tcPr>
          <w:p w14:paraId="35C5594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0.10</w:t>
            </w:r>
          </w:p>
        </w:tc>
        <w:tc>
          <w:tcPr>
            <w:tcW w:w="289" w:type="dxa"/>
            <w:shd w:val="clear" w:color="auto" w:fill="auto"/>
            <w:vAlign w:val="bottom"/>
          </w:tcPr>
          <w:p w14:paraId="419C3F6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0F6D798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r>
      <w:tr w14:paraId="69AD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21D2D95D">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湖北</w:t>
            </w:r>
          </w:p>
        </w:tc>
        <w:tc>
          <w:tcPr>
            <w:tcW w:w="934" w:type="dxa"/>
            <w:shd w:val="clear" w:color="auto" w:fill="auto"/>
            <w:vAlign w:val="center"/>
          </w:tcPr>
          <w:p w14:paraId="745F4D6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w:t>
            </w:r>
          </w:p>
        </w:tc>
        <w:tc>
          <w:tcPr>
            <w:tcW w:w="934" w:type="dxa"/>
            <w:shd w:val="clear" w:color="auto" w:fill="auto"/>
            <w:vAlign w:val="center"/>
          </w:tcPr>
          <w:p w14:paraId="08E5888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7.9</w:t>
            </w:r>
          </w:p>
        </w:tc>
        <w:tc>
          <w:tcPr>
            <w:tcW w:w="934" w:type="dxa"/>
            <w:shd w:val="clear" w:color="auto" w:fill="auto"/>
            <w:vAlign w:val="center"/>
          </w:tcPr>
          <w:p w14:paraId="3228B6A9">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c>
          <w:tcPr>
            <w:tcW w:w="937" w:type="dxa"/>
            <w:shd w:val="clear" w:color="auto" w:fill="auto"/>
            <w:vAlign w:val="center"/>
          </w:tcPr>
          <w:p w14:paraId="2675A6F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0.00</w:t>
            </w:r>
          </w:p>
        </w:tc>
        <w:tc>
          <w:tcPr>
            <w:tcW w:w="268" w:type="dxa"/>
            <w:shd w:val="clear" w:color="auto" w:fill="auto"/>
            <w:vAlign w:val="center"/>
          </w:tcPr>
          <w:p w14:paraId="668E9EF8">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6D2B9E0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c>
          <w:tcPr>
            <w:tcW w:w="937" w:type="dxa"/>
            <w:shd w:val="clear" w:color="auto" w:fill="auto"/>
            <w:vAlign w:val="center"/>
          </w:tcPr>
          <w:p w14:paraId="57A07B0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0.00</w:t>
            </w:r>
          </w:p>
        </w:tc>
        <w:tc>
          <w:tcPr>
            <w:tcW w:w="289" w:type="dxa"/>
            <w:shd w:val="clear" w:color="auto" w:fill="auto"/>
            <w:vAlign w:val="bottom"/>
          </w:tcPr>
          <w:p w14:paraId="59AE117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5A7BF6D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r>
      <w:tr w14:paraId="4AC4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15AB4F4A">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四川</w:t>
            </w:r>
          </w:p>
        </w:tc>
        <w:tc>
          <w:tcPr>
            <w:tcW w:w="934" w:type="dxa"/>
            <w:shd w:val="clear" w:color="auto" w:fill="auto"/>
            <w:vAlign w:val="center"/>
          </w:tcPr>
          <w:p w14:paraId="619C956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639</w:t>
            </w:r>
          </w:p>
        </w:tc>
        <w:tc>
          <w:tcPr>
            <w:tcW w:w="934" w:type="dxa"/>
            <w:shd w:val="clear" w:color="auto" w:fill="auto"/>
            <w:vAlign w:val="center"/>
          </w:tcPr>
          <w:p w14:paraId="6004572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1179.7</w:t>
            </w:r>
          </w:p>
        </w:tc>
        <w:tc>
          <w:tcPr>
            <w:tcW w:w="934" w:type="dxa"/>
            <w:shd w:val="clear" w:color="auto" w:fill="auto"/>
            <w:vAlign w:val="center"/>
          </w:tcPr>
          <w:p w14:paraId="27EA19D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132</w:t>
            </w:r>
          </w:p>
        </w:tc>
        <w:tc>
          <w:tcPr>
            <w:tcW w:w="937" w:type="dxa"/>
            <w:shd w:val="clear" w:color="auto" w:fill="auto"/>
            <w:vAlign w:val="center"/>
          </w:tcPr>
          <w:p w14:paraId="3B015D7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0.11</w:t>
            </w:r>
          </w:p>
        </w:tc>
        <w:tc>
          <w:tcPr>
            <w:tcW w:w="268" w:type="dxa"/>
            <w:shd w:val="clear" w:color="auto" w:fill="auto"/>
            <w:vAlign w:val="center"/>
          </w:tcPr>
          <w:p w14:paraId="4239B0B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1290E26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146</w:t>
            </w:r>
          </w:p>
        </w:tc>
        <w:tc>
          <w:tcPr>
            <w:tcW w:w="937" w:type="dxa"/>
            <w:shd w:val="clear" w:color="auto" w:fill="auto"/>
            <w:vAlign w:val="center"/>
          </w:tcPr>
          <w:p w14:paraId="4CD9EF9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0.12</w:t>
            </w:r>
          </w:p>
        </w:tc>
        <w:tc>
          <w:tcPr>
            <w:tcW w:w="289" w:type="dxa"/>
            <w:shd w:val="clear" w:color="auto" w:fill="auto"/>
            <w:vAlign w:val="bottom"/>
          </w:tcPr>
          <w:p w14:paraId="245004B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2941FCA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w:t>
            </w:r>
          </w:p>
        </w:tc>
      </w:tr>
      <w:tr w14:paraId="2831A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0F403EB1">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贵州</w:t>
            </w:r>
          </w:p>
        </w:tc>
        <w:tc>
          <w:tcPr>
            <w:tcW w:w="934" w:type="dxa"/>
            <w:shd w:val="clear" w:color="auto" w:fill="auto"/>
            <w:vAlign w:val="center"/>
          </w:tcPr>
          <w:p w14:paraId="03079B9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7</w:t>
            </w:r>
          </w:p>
        </w:tc>
        <w:tc>
          <w:tcPr>
            <w:tcW w:w="934" w:type="dxa"/>
            <w:shd w:val="clear" w:color="auto" w:fill="auto"/>
            <w:vAlign w:val="center"/>
          </w:tcPr>
          <w:p w14:paraId="57FFDA5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27.3</w:t>
            </w:r>
          </w:p>
        </w:tc>
        <w:tc>
          <w:tcPr>
            <w:tcW w:w="934" w:type="dxa"/>
            <w:shd w:val="clear" w:color="auto" w:fill="auto"/>
            <w:vAlign w:val="center"/>
          </w:tcPr>
          <w:p w14:paraId="75B55BB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c>
          <w:tcPr>
            <w:tcW w:w="937" w:type="dxa"/>
            <w:shd w:val="clear" w:color="auto" w:fill="auto"/>
            <w:vAlign w:val="center"/>
          </w:tcPr>
          <w:p w14:paraId="08FA95B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0.00</w:t>
            </w:r>
          </w:p>
        </w:tc>
        <w:tc>
          <w:tcPr>
            <w:tcW w:w="268" w:type="dxa"/>
            <w:shd w:val="clear" w:color="auto" w:fill="auto"/>
            <w:vAlign w:val="center"/>
          </w:tcPr>
          <w:p w14:paraId="0B61876C">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43E3BAD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c>
          <w:tcPr>
            <w:tcW w:w="937" w:type="dxa"/>
            <w:shd w:val="clear" w:color="auto" w:fill="auto"/>
            <w:vAlign w:val="center"/>
          </w:tcPr>
          <w:p w14:paraId="0EF7668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0.00</w:t>
            </w:r>
          </w:p>
        </w:tc>
        <w:tc>
          <w:tcPr>
            <w:tcW w:w="289" w:type="dxa"/>
            <w:shd w:val="clear" w:color="auto" w:fill="auto"/>
            <w:vAlign w:val="bottom"/>
          </w:tcPr>
          <w:p w14:paraId="1D2751A3">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413AF2F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r>
      <w:tr w14:paraId="43F6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34AD2EA1">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西藏</w:t>
            </w:r>
          </w:p>
        </w:tc>
        <w:tc>
          <w:tcPr>
            <w:tcW w:w="934" w:type="dxa"/>
            <w:shd w:val="clear" w:color="auto" w:fill="auto"/>
            <w:vAlign w:val="center"/>
          </w:tcPr>
          <w:p w14:paraId="3342C7F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w:t>
            </w:r>
          </w:p>
        </w:tc>
        <w:tc>
          <w:tcPr>
            <w:tcW w:w="934" w:type="dxa"/>
            <w:shd w:val="clear" w:color="auto" w:fill="auto"/>
            <w:vAlign w:val="center"/>
          </w:tcPr>
          <w:p w14:paraId="1DA4A994">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1.3</w:t>
            </w:r>
          </w:p>
        </w:tc>
        <w:tc>
          <w:tcPr>
            <w:tcW w:w="934" w:type="dxa"/>
            <w:shd w:val="clear" w:color="auto" w:fill="auto"/>
            <w:vAlign w:val="center"/>
          </w:tcPr>
          <w:p w14:paraId="1D643F7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w:t>
            </w:r>
          </w:p>
        </w:tc>
        <w:tc>
          <w:tcPr>
            <w:tcW w:w="937" w:type="dxa"/>
            <w:shd w:val="clear" w:color="auto" w:fill="auto"/>
            <w:vAlign w:val="center"/>
          </w:tcPr>
          <w:p w14:paraId="0B3CA9E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1.53</w:t>
            </w:r>
          </w:p>
        </w:tc>
        <w:tc>
          <w:tcPr>
            <w:tcW w:w="268" w:type="dxa"/>
            <w:shd w:val="clear" w:color="auto" w:fill="auto"/>
            <w:vAlign w:val="center"/>
          </w:tcPr>
          <w:p w14:paraId="3E42F06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1AEC5D0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3</w:t>
            </w:r>
          </w:p>
        </w:tc>
        <w:tc>
          <w:tcPr>
            <w:tcW w:w="937" w:type="dxa"/>
            <w:shd w:val="clear" w:color="auto" w:fill="auto"/>
            <w:vAlign w:val="center"/>
          </w:tcPr>
          <w:p w14:paraId="7B9E6CA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2.31</w:t>
            </w:r>
          </w:p>
        </w:tc>
        <w:tc>
          <w:tcPr>
            <w:tcW w:w="289" w:type="dxa"/>
            <w:shd w:val="clear" w:color="auto" w:fill="auto"/>
            <w:vAlign w:val="bottom"/>
          </w:tcPr>
          <w:p w14:paraId="24C8399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2C25C3C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kern w:val="0"/>
                <w:sz w:val="18"/>
                <w:szCs w:val="18"/>
                <w:highlight w:val="none"/>
                <w:lang w:val="en-US" w:bidi="ar"/>
              </w:rPr>
            </w:pPr>
            <w:r>
              <w:rPr>
                <w:rFonts w:hint="eastAsia" w:ascii="宋体" w:hAnsi="宋体" w:eastAsia="宋体" w:cs="宋体"/>
                <w:color w:val="000000"/>
                <w:kern w:val="0"/>
                <w:sz w:val="18"/>
                <w:szCs w:val="18"/>
                <w:highlight w:val="none"/>
                <w:lang w:val="en-US" w:eastAsia="zh-CN" w:bidi="ar"/>
              </w:rPr>
              <w:t>0</w:t>
            </w:r>
          </w:p>
        </w:tc>
      </w:tr>
      <w:tr w14:paraId="3B33D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6442B4AE">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云南</w:t>
            </w:r>
          </w:p>
        </w:tc>
        <w:tc>
          <w:tcPr>
            <w:tcW w:w="934" w:type="dxa"/>
            <w:shd w:val="clear" w:color="auto" w:fill="auto"/>
            <w:vAlign w:val="center"/>
          </w:tcPr>
          <w:p w14:paraId="7278B76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220</w:t>
            </w:r>
          </w:p>
        </w:tc>
        <w:tc>
          <w:tcPr>
            <w:tcW w:w="934" w:type="dxa"/>
            <w:shd w:val="clear" w:color="auto" w:fill="auto"/>
            <w:vAlign w:val="center"/>
          </w:tcPr>
          <w:p w14:paraId="367BD0E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824.4</w:t>
            </w:r>
          </w:p>
        </w:tc>
        <w:tc>
          <w:tcPr>
            <w:tcW w:w="934" w:type="dxa"/>
            <w:shd w:val="clear" w:color="auto" w:fill="auto"/>
            <w:vAlign w:val="center"/>
          </w:tcPr>
          <w:p w14:paraId="475A128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113</w:t>
            </w:r>
          </w:p>
        </w:tc>
        <w:tc>
          <w:tcPr>
            <w:tcW w:w="937" w:type="dxa"/>
            <w:shd w:val="clear" w:color="auto" w:fill="auto"/>
            <w:vAlign w:val="center"/>
          </w:tcPr>
          <w:p w14:paraId="70ED118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0.14</w:t>
            </w:r>
          </w:p>
        </w:tc>
        <w:tc>
          <w:tcPr>
            <w:tcW w:w="268" w:type="dxa"/>
            <w:shd w:val="clear" w:color="auto" w:fill="auto"/>
            <w:vAlign w:val="center"/>
          </w:tcPr>
          <w:p w14:paraId="424D3F6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1241EB83">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88</w:t>
            </w:r>
          </w:p>
        </w:tc>
        <w:tc>
          <w:tcPr>
            <w:tcW w:w="937" w:type="dxa"/>
            <w:shd w:val="clear" w:color="auto" w:fill="auto"/>
            <w:vAlign w:val="center"/>
          </w:tcPr>
          <w:p w14:paraId="2A3B725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0.11</w:t>
            </w:r>
          </w:p>
        </w:tc>
        <w:tc>
          <w:tcPr>
            <w:tcW w:w="289" w:type="dxa"/>
            <w:shd w:val="clear" w:color="auto" w:fill="auto"/>
            <w:vAlign w:val="bottom"/>
          </w:tcPr>
          <w:p w14:paraId="74A0C79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5F470E9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r>
      <w:tr w14:paraId="2AEE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2D5E2FA4">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重庆</w:t>
            </w:r>
          </w:p>
        </w:tc>
        <w:tc>
          <w:tcPr>
            <w:tcW w:w="934" w:type="dxa"/>
            <w:shd w:val="clear" w:color="auto" w:fill="auto"/>
            <w:vAlign w:val="center"/>
          </w:tcPr>
          <w:p w14:paraId="496FBDE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154</w:t>
            </w:r>
          </w:p>
        </w:tc>
        <w:tc>
          <w:tcPr>
            <w:tcW w:w="934" w:type="dxa"/>
            <w:shd w:val="clear" w:color="auto" w:fill="auto"/>
            <w:vAlign w:val="center"/>
          </w:tcPr>
          <w:p w14:paraId="24C9ED8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412.8</w:t>
            </w:r>
          </w:p>
        </w:tc>
        <w:tc>
          <w:tcPr>
            <w:tcW w:w="934" w:type="dxa"/>
            <w:shd w:val="clear" w:color="auto" w:fill="auto"/>
            <w:vAlign w:val="center"/>
          </w:tcPr>
          <w:p w14:paraId="1653938E">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39</w:t>
            </w:r>
          </w:p>
        </w:tc>
        <w:tc>
          <w:tcPr>
            <w:tcW w:w="937" w:type="dxa"/>
            <w:shd w:val="clear" w:color="auto" w:fill="auto"/>
            <w:vAlign w:val="center"/>
          </w:tcPr>
          <w:p w14:paraId="4518539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0.09</w:t>
            </w:r>
          </w:p>
        </w:tc>
        <w:tc>
          <w:tcPr>
            <w:tcW w:w="268" w:type="dxa"/>
            <w:shd w:val="clear" w:color="auto" w:fill="auto"/>
            <w:vAlign w:val="center"/>
          </w:tcPr>
          <w:p w14:paraId="3DA8C2E2">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2E8359DF">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w:t>
            </w:r>
          </w:p>
        </w:tc>
        <w:tc>
          <w:tcPr>
            <w:tcW w:w="937" w:type="dxa"/>
            <w:shd w:val="clear" w:color="auto" w:fill="auto"/>
            <w:vAlign w:val="center"/>
          </w:tcPr>
          <w:p w14:paraId="495410F7">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0.00</w:t>
            </w:r>
          </w:p>
        </w:tc>
        <w:tc>
          <w:tcPr>
            <w:tcW w:w="289" w:type="dxa"/>
            <w:shd w:val="clear" w:color="auto" w:fill="auto"/>
            <w:vAlign w:val="bottom"/>
          </w:tcPr>
          <w:p w14:paraId="425FB1BE">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543AD0F8">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r>
      <w:tr w14:paraId="3DBCC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exact"/>
          <w:jc w:val="center"/>
        </w:trPr>
        <w:tc>
          <w:tcPr>
            <w:tcW w:w="934" w:type="dxa"/>
            <w:shd w:val="clear" w:color="auto" w:fill="auto"/>
            <w:vAlign w:val="top"/>
          </w:tcPr>
          <w:p w14:paraId="42238A1E">
            <w:pPr>
              <w:keepNext w:val="0"/>
              <w:keepLines w:val="0"/>
              <w:widowControl/>
              <w:suppressLineNumbers w:val="0"/>
              <w:spacing w:before="0" w:beforeAutospacing="0" w:after="0" w:afterAutospacing="0" w:line="240" w:lineRule="exact"/>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陕西</w:t>
            </w:r>
          </w:p>
        </w:tc>
        <w:tc>
          <w:tcPr>
            <w:tcW w:w="934" w:type="dxa"/>
            <w:shd w:val="clear" w:color="auto" w:fill="auto"/>
            <w:vAlign w:val="center"/>
          </w:tcPr>
          <w:p w14:paraId="3FFD20F6">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175</w:t>
            </w:r>
          </w:p>
        </w:tc>
        <w:tc>
          <w:tcPr>
            <w:tcW w:w="934" w:type="dxa"/>
            <w:shd w:val="clear" w:color="auto" w:fill="auto"/>
            <w:vAlign w:val="center"/>
          </w:tcPr>
          <w:p w14:paraId="7AF4E92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347.7</w:t>
            </w:r>
          </w:p>
        </w:tc>
        <w:tc>
          <w:tcPr>
            <w:tcW w:w="934" w:type="dxa"/>
            <w:shd w:val="clear" w:color="auto" w:fill="auto"/>
            <w:vAlign w:val="center"/>
          </w:tcPr>
          <w:p w14:paraId="381122A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210</w:t>
            </w:r>
          </w:p>
        </w:tc>
        <w:tc>
          <w:tcPr>
            <w:tcW w:w="937" w:type="dxa"/>
            <w:shd w:val="clear" w:color="auto" w:fill="auto"/>
            <w:vAlign w:val="center"/>
          </w:tcPr>
          <w:p w14:paraId="1F3F3DF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0.60</w:t>
            </w:r>
          </w:p>
        </w:tc>
        <w:tc>
          <w:tcPr>
            <w:tcW w:w="268" w:type="dxa"/>
            <w:shd w:val="clear" w:color="auto" w:fill="auto"/>
            <w:vAlign w:val="center"/>
          </w:tcPr>
          <w:p w14:paraId="6CEEBF86">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shd w:val="clear" w:color="auto" w:fill="auto"/>
            <w:vAlign w:val="center"/>
          </w:tcPr>
          <w:p w14:paraId="6F03ABA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444</w:t>
            </w:r>
          </w:p>
        </w:tc>
        <w:tc>
          <w:tcPr>
            <w:tcW w:w="937" w:type="dxa"/>
            <w:shd w:val="clear" w:color="auto" w:fill="auto"/>
            <w:vAlign w:val="center"/>
          </w:tcPr>
          <w:p w14:paraId="462AABD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1.28</w:t>
            </w:r>
          </w:p>
        </w:tc>
        <w:tc>
          <w:tcPr>
            <w:tcW w:w="289" w:type="dxa"/>
            <w:shd w:val="clear" w:color="auto" w:fill="auto"/>
            <w:vAlign w:val="bottom"/>
          </w:tcPr>
          <w:p w14:paraId="05BE8CD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shd w:val="clear" w:color="auto" w:fill="auto"/>
            <w:vAlign w:val="center"/>
          </w:tcPr>
          <w:p w14:paraId="3BA1D1FD">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w:t>
            </w:r>
          </w:p>
        </w:tc>
      </w:tr>
      <w:tr w14:paraId="6C7C2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exact"/>
          <w:jc w:val="center"/>
        </w:trPr>
        <w:tc>
          <w:tcPr>
            <w:tcW w:w="934" w:type="dxa"/>
            <w:tcBorders>
              <w:top w:val="nil"/>
              <w:left w:val="nil"/>
              <w:bottom w:val="single" w:color="000000" w:sz="8" w:space="0"/>
              <w:right w:val="nil"/>
            </w:tcBorders>
            <w:shd w:val="clear" w:color="auto" w:fill="auto"/>
            <w:vAlign w:val="center"/>
          </w:tcPr>
          <w:p w14:paraId="10A5390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甘肃</w:t>
            </w:r>
          </w:p>
        </w:tc>
        <w:tc>
          <w:tcPr>
            <w:tcW w:w="934" w:type="dxa"/>
            <w:tcBorders>
              <w:top w:val="nil"/>
              <w:left w:val="nil"/>
              <w:bottom w:val="single" w:color="000000" w:sz="8" w:space="0"/>
              <w:right w:val="nil"/>
            </w:tcBorders>
            <w:shd w:val="clear" w:color="auto" w:fill="auto"/>
            <w:vAlign w:val="center"/>
          </w:tcPr>
          <w:p w14:paraId="16A7011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252</w:t>
            </w:r>
          </w:p>
        </w:tc>
        <w:tc>
          <w:tcPr>
            <w:tcW w:w="934" w:type="dxa"/>
            <w:tcBorders>
              <w:top w:val="nil"/>
              <w:left w:val="nil"/>
              <w:bottom w:val="single" w:color="000000" w:sz="8" w:space="0"/>
              <w:right w:val="nil"/>
            </w:tcBorders>
            <w:shd w:val="clear" w:color="auto" w:fill="auto"/>
            <w:vAlign w:val="center"/>
          </w:tcPr>
          <w:p w14:paraId="3CDDC09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486.5</w:t>
            </w:r>
          </w:p>
        </w:tc>
        <w:tc>
          <w:tcPr>
            <w:tcW w:w="934" w:type="dxa"/>
            <w:tcBorders>
              <w:top w:val="nil"/>
              <w:left w:val="nil"/>
              <w:bottom w:val="single" w:color="000000" w:sz="8" w:space="0"/>
              <w:right w:val="nil"/>
            </w:tcBorders>
            <w:shd w:val="clear" w:color="auto" w:fill="auto"/>
            <w:vAlign w:val="center"/>
          </w:tcPr>
          <w:p w14:paraId="141A892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525</w:t>
            </w:r>
          </w:p>
        </w:tc>
        <w:tc>
          <w:tcPr>
            <w:tcW w:w="937" w:type="dxa"/>
            <w:tcBorders>
              <w:top w:val="nil"/>
              <w:left w:val="nil"/>
              <w:bottom w:val="single" w:color="000000" w:sz="8" w:space="0"/>
              <w:right w:val="nil"/>
            </w:tcBorders>
            <w:shd w:val="clear" w:color="auto" w:fill="auto"/>
            <w:vAlign w:val="center"/>
          </w:tcPr>
          <w:p w14:paraId="2C44CA3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1.08</w:t>
            </w:r>
          </w:p>
        </w:tc>
        <w:tc>
          <w:tcPr>
            <w:tcW w:w="268" w:type="dxa"/>
            <w:tcBorders>
              <w:top w:val="nil"/>
              <w:left w:val="nil"/>
              <w:bottom w:val="single" w:color="000000" w:sz="8" w:space="0"/>
              <w:right w:val="nil"/>
            </w:tcBorders>
            <w:shd w:val="clear" w:color="auto" w:fill="auto"/>
            <w:vAlign w:val="bottom"/>
          </w:tcPr>
          <w:p w14:paraId="52BEA761">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tcBorders>
              <w:top w:val="nil"/>
              <w:left w:val="nil"/>
              <w:bottom w:val="single" w:color="000000" w:sz="8" w:space="0"/>
              <w:right w:val="nil"/>
            </w:tcBorders>
            <w:shd w:val="clear" w:color="auto" w:fill="auto"/>
            <w:vAlign w:val="center"/>
          </w:tcPr>
          <w:p w14:paraId="1DBCFF62">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87</w:t>
            </w:r>
          </w:p>
        </w:tc>
        <w:tc>
          <w:tcPr>
            <w:tcW w:w="937" w:type="dxa"/>
            <w:tcBorders>
              <w:top w:val="nil"/>
              <w:left w:val="nil"/>
              <w:bottom w:val="single" w:color="000000" w:sz="8" w:space="0"/>
              <w:right w:val="nil"/>
            </w:tcBorders>
            <w:shd w:val="clear" w:color="auto" w:fill="auto"/>
            <w:vAlign w:val="center"/>
          </w:tcPr>
          <w:p w14:paraId="101DEFEA">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0.18</w:t>
            </w:r>
          </w:p>
        </w:tc>
        <w:tc>
          <w:tcPr>
            <w:tcW w:w="289" w:type="dxa"/>
            <w:tcBorders>
              <w:top w:val="nil"/>
              <w:left w:val="nil"/>
              <w:bottom w:val="single" w:color="000000" w:sz="8" w:space="0"/>
              <w:right w:val="nil"/>
            </w:tcBorders>
            <w:shd w:val="clear" w:color="auto" w:fill="auto"/>
            <w:vAlign w:val="bottom"/>
          </w:tcPr>
          <w:p w14:paraId="0E16005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tcBorders>
              <w:top w:val="nil"/>
              <w:left w:val="nil"/>
              <w:bottom w:val="single" w:color="000000" w:sz="8" w:space="0"/>
              <w:right w:val="nil"/>
            </w:tcBorders>
            <w:shd w:val="clear" w:color="auto" w:fill="auto"/>
            <w:vAlign w:val="center"/>
          </w:tcPr>
          <w:p w14:paraId="734BFEE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w:t>
            </w:r>
          </w:p>
        </w:tc>
      </w:tr>
      <w:tr w14:paraId="1A70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934" w:type="dxa"/>
            <w:tcBorders>
              <w:top w:val="nil"/>
              <w:left w:val="nil"/>
              <w:bottom w:val="single" w:color="000000" w:sz="8" w:space="0"/>
              <w:right w:val="nil"/>
            </w:tcBorders>
            <w:shd w:val="clear" w:color="auto" w:fill="auto"/>
            <w:vAlign w:val="bottom"/>
          </w:tcPr>
          <w:p w14:paraId="1FE885BB">
            <w:pPr>
              <w:keepNext w:val="0"/>
              <w:keepLines w:val="0"/>
              <w:widowControl/>
              <w:suppressLineNumbers w:val="0"/>
              <w:spacing w:before="0" w:beforeAutospacing="0" w:after="0" w:afterAutospacing="0" w:line="240" w:lineRule="exact"/>
              <w:ind w:left="0" w:right="0"/>
              <w:jc w:val="center"/>
              <w:textAlignment w:val="bottom"/>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合计</w:t>
            </w:r>
          </w:p>
        </w:tc>
        <w:tc>
          <w:tcPr>
            <w:tcW w:w="934" w:type="dxa"/>
            <w:tcBorders>
              <w:top w:val="nil"/>
              <w:left w:val="nil"/>
              <w:bottom w:val="single" w:color="000000" w:sz="8" w:space="0"/>
              <w:right w:val="nil"/>
            </w:tcBorders>
            <w:shd w:val="clear" w:color="auto" w:fill="auto"/>
            <w:vAlign w:val="center"/>
          </w:tcPr>
          <w:p w14:paraId="763EFEA0">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2422</w:t>
            </w:r>
          </w:p>
        </w:tc>
        <w:tc>
          <w:tcPr>
            <w:tcW w:w="934" w:type="dxa"/>
            <w:tcBorders>
              <w:top w:val="nil"/>
              <w:left w:val="nil"/>
              <w:bottom w:val="single" w:color="000000" w:sz="8" w:space="0"/>
              <w:right w:val="nil"/>
            </w:tcBorders>
            <w:shd w:val="clear" w:color="auto" w:fill="auto"/>
            <w:vAlign w:val="center"/>
          </w:tcPr>
          <w:p w14:paraId="32BFEDDC">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5689.9</w:t>
            </w:r>
          </w:p>
        </w:tc>
        <w:tc>
          <w:tcPr>
            <w:tcW w:w="934" w:type="dxa"/>
            <w:tcBorders>
              <w:top w:val="nil"/>
              <w:left w:val="nil"/>
              <w:bottom w:val="single" w:color="000000" w:sz="8" w:space="0"/>
              <w:right w:val="nil"/>
            </w:tcBorders>
            <w:shd w:val="clear" w:color="auto" w:fill="auto"/>
            <w:vAlign w:val="center"/>
          </w:tcPr>
          <w:p w14:paraId="63FBE23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1827</w:t>
            </w:r>
          </w:p>
        </w:tc>
        <w:tc>
          <w:tcPr>
            <w:tcW w:w="937" w:type="dxa"/>
            <w:tcBorders>
              <w:top w:val="nil"/>
              <w:left w:val="nil"/>
              <w:bottom w:val="single" w:color="000000" w:sz="8" w:space="0"/>
              <w:right w:val="nil"/>
            </w:tcBorders>
            <w:shd w:val="clear" w:color="auto" w:fill="auto"/>
            <w:vAlign w:val="center"/>
          </w:tcPr>
          <w:p w14:paraId="41946E5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0.32</w:t>
            </w:r>
          </w:p>
        </w:tc>
        <w:tc>
          <w:tcPr>
            <w:tcW w:w="268" w:type="dxa"/>
            <w:tcBorders>
              <w:top w:val="nil"/>
              <w:left w:val="nil"/>
              <w:bottom w:val="single" w:color="000000" w:sz="8" w:space="0"/>
              <w:right w:val="nil"/>
            </w:tcBorders>
            <w:shd w:val="clear" w:color="auto" w:fill="auto"/>
            <w:vAlign w:val="bottom"/>
          </w:tcPr>
          <w:p w14:paraId="5138942A">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934" w:type="dxa"/>
            <w:tcBorders>
              <w:top w:val="nil"/>
              <w:left w:val="nil"/>
              <w:bottom w:val="single" w:color="000000" w:sz="8" w:space="0"/>
              <w:right w:val="nil"/>
            </w:tcBorders>
            <w:shd w:val="clear" w:color="auto" w:fill="auto"/>
            <w:vAlign w:val="center"/>
          </w:tcPr>
          <w:p w14:paraId="0D5A2EE5">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2239</w:t>
            </w:r>
          </w:p>
        </w:tc>
        <w:tc>
          <w:tcPr>
            <w:tcW w:w="937" w:type="dxa"/>
            <w:tcBorders>
              <w:top w:val="nil"/>
              <w:left w:val="nil"/>
              <w:bottom w:val="single" w:color="000000" w:sz="8" w:space="0"/>
              <w:right w:val="nil"/>
            </w:tcBorders>
            <w:shd w:val="clear" w:color="auto" w:fill="auto"/>
            <w:vAlign w:val="center"/>
          </w:tcPr>
          <w:p w14:paraId="46E2C641">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0.39</w:t>
            </w:r>
          </w:p>
        </w:tc>
        <w:tc>
          <w:tcPr>
            <w:tcW w:w="289" w:type="dxa"/>
            <w:tcBorders>
              <w:top w:val="nil"/>
              <w:left w:val="nil"/>
              <w:bottom w:val="single" w:color="000000" w:sz="8" w:space="0"/>
              <w:right w:val="nil"/>
            </w:tcBorders>
            <w:shd w:val="clear" w:color="auto" w:fill="auto"/>
            <w:vAlign w:val="bottom"/>
          </w:tcPr>
          <w:p w14:paraId="5203687D">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sz w:val="18"/>
                <w:szCs w:val="18"/>
                <w:highlight w:val="none"/>
                <w:lang w:val="en-US"/>
              </w:rPr>
            </w:pPr>
          </w:p>
        </w:tc>
        <w:tc>
          <w:tcPr>
            <w:tcW w:w="719" w:type="dxa"/>
            <w:tcBorders>
              <w:top w:val="nil"/>
              <w:left w:val="nil"/>
              <w:bottom w:val="single" w:color="000000" w:sz="8" w:space="0"/>
              <w:right w:val="nil"/>
            </w:tcBorders>
            <w:shd w:val="clear" w:color="auto" w:fill="auto"/>
            <w:vAlign w:val="center"/>
          </w:tcPr>
          <w:p w14:paraId="6969276B">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4</w:t>
            </w:r>
          </w:p>
        </w:tc>
      </w:tr>
    </w:tbl>
    <w:p w14:paraId="5A8AA24D">
      <w:pPr>
        <w:pStyle w:val="12"/>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default" w:ascii="宋体" w:hAnsi="宋体" w:eastAsia="宋体"/>
          <w:bCs w:val="0"/>
          <w:sz w:val="24"/>
          <w:szCs w:val="24"/>
          <w:highlight w:val="none"/>
          <w:lang w:val="en-US" w:eastAsia="zh-CN"/>
        </w:rPr>
      </w:pPr>
      <w:r>
        <w:rPr>
          <w:rFonts w:hint="default" w:ascii="宋体" w:hAnsi="宋体" w:eastAsia="宋体"/>
          <w:bCs w:val="0"/>
          <w:sz w:val="24"/>
          <w:szCs w:val="24"/>
          <w:highlight w:val="none"/>
          <w:lang w:val="en-US" w:eastAsia="zh-CN"/>
        </w:rPr>
        <w:t>（</w:t>
      </w:r>
      <w:r>
        <w:rPr>
          <w:rFonts w:hint="eastAsia" w:ascii="宋体" w:hAnsi="宋体" w:eastAsia="宋体"/>
          <w:bCs w:val="0"/>
          <w:sz w:val="24"/>
          <w:szCs w:val="24"/>
          <w:highlight w:val="none"/>
          <w:lang w:val="en-US" w:eastAsia="zh-CN"/>
        </w:rPr>
        <w:t>3</w:t>
      </w:r>
      <w:r>
        <w:rPr>
          <w:rFonts w:hint="default" w:ascii="宋体" w:hAnsi="宋体" w:eastAsia="宋体"/>
          <w:bCs w:val="0"/>
          <w:sz w:val="24"/>
          <w:szCs w:val="24"/>
          <w:highlight w:val="none"/>
          <w:lang w:val="en-US" w:eastAsia="zh-CN"/>
        </w:rPr>
        <w:t>）克山病病情现况</w:t>
      </w:r>
    </w:p>
    <w:p w14:paraId="1167EF08">
      <w:pPr>
        <w:pStyle w:val="12"/>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default" w:ascii="宋体" w:hAnsi="宋体" w:eastAsia="宋体"/>
          <w:bCs w:val="0"/>
          <w:sz w:val="24"/>
          <w:szCs w:val="24"/>
          <w:highlight w:val="none"/>
          <w:lang w:val="en-US" w:eastAsia="zh-CN"/>
        </w:rPr>
      </w:pPr>
      <w:r>
        <w:rPr>
          <w:rFonts w:hint="default" w:ascii="宋体" w:hAnsi="宋体" w:eastAsia="宋体"/>
          <w:bCs w:val="0"/>
          <w:sz w:val="24"/>
          <w:szCs w:val="24"/>
          <w:highlight w:val="none"/>
          <w:lang w:val="en-US" w:eastAsia="zh-CN"/>
        </w:rPr>
        <w:t>本年度监测全国331个病区县2422个病区乡均达到克山病病区消除标准，消除率100%。各省份病区消除具体达标情况见表</w:t>
      </w:r>
      <w:r>
        <w:rPr>
          <w:rFonts w:hint="eastAsia" w:ascii="宋体" w:hAnsi="宋体" w:eastAsia="宋体"/>
          <w:bCs w:val="0"/>
          <w:sz w:val="24"/>
          <w:szCs w:val="24"/>
          <w:highlight w:val="none"/>
          <w:lang w:val="en-US" w:eastAsia="zh-CN"/>
        </w:rPr>
        <w:t>27</w:t>
      </w:r>
      <w:r>
        <w:rPr>
          <w:rFonts w:hint="default" w:ascii="宋体" w:hAnsi="宋体" w:eastAsia="宋体"/>
          <w:bCs w:val="0"/>
          <w:sz w:val="24"/>
          <w:szCs w:val="24"/>
          <w:highlight w:val="none"/>
          <w:lang w:val="en-US" w:eastAsia="zh-CN"/>
        </w:rPr>
        <w:t>。</w:t>
      </w:r>
    </w:p>
    <w:p w14:paraId="1B62B07D">
      <w:pPr>
        <w:pStyle w:val="12"/>
        <w:keepNext w:val="0"/>
        <w:keepLines w:val="0"/>
        <w:pageBreakBefore w:val="0"/>
        <w:widowControl w:val="0"/>
        <w:kinsoku/>
        <w:wordWrap/>
        <w:overflowPunct/>
        <w:topLinePunct w:val="0"/>
        <w:autoSpaceDE/>
        <w:autoSpaceDN/>
        <w:bidi w:val="0"/>
        <w:adjustRightInd w:val="0"/>
        <w:snapToGrid w:val="0"/>
        <w:spacing w:beforeLines="0" w:line="240" w:lineRule="auto"/>
        <w:ind w:firstLine="0" w:firstLineChars="0"/>
        <w:jc w:val="center"/>
        <w:textAlignment w:val="auto"/>
        <w:rPr>
          <w:rFonts w:hint="default" w:ascii="宋体" w:hAnsi="宋体" w:eastAsia="宋体"/>
          <w:bCs w:val="0"/>
          <w:sz w:val="24"/>
          <w:szCs w:val="24"/>
          <w:highlight w:val="none"/>
          <w:lang w:val="en-US" w:eastAsia="zh-CN"/>
        </w:rPr>
      </w:pPr>
      <w:r>
        <w:rPr>
          <w:rFonts w:hint="eastAsia" w:ascii="宋体" w:hAnsi="宋体" w:eastAsia="宋体" w:cs="宋体"/>
          <w:b/>
          <w:bCs/>
          <w:color w:val="000000"/>
          <w:kern w:val="0"/>
          <w:sz w:val="21"/>
          <w:szCs w:val="21"/>
          <w:highlight w:val="none"/>
          <w:lang w:val="en-US" w:eastAsia="zh-CN" w:bidi="ar"/>
        </w:rPr>
        <w:t>表</w:t>
      </w:r>
      <w:r>
        <w:rPr>
          <w:rFonts w:hint="eastAsia" w:ascii="宋体" w:hAnsi="宋体" w:cs="宋体"/>
          <w:b/>
          <w:bCs/>
          <w:color w:val="000000"/>
          <w:kern w:val="0"/>
          <w:sz w:val="21"/>
          <w:szCs w:val="21"/>
          <w:highlight w:val="none"/>
          <w:lang w:val="en-US" w:eastAsia="zh-CN" w:bidi="ar"/>
        </w:rPr>
        <w:t>27</w:t>
      </w:r>
      <w:r>
        <w:rPr>
          <w:rFonts w:hint="eastAsia" w:ascii="宋体" w:hAnsi="宋体" w:eastAsia="宋体" w:cs="宋体"/>
          <w:b/>
          <w:bCs/>
          <w:color w:val="000000"/>
          <w:kern w:val="0"/>
          <w:sz w:val="21"/>
          <w:szCs w:val="21"/>
          <w:highlight w:val="none"/>
          <w:lang w:val="en-US" w:eastAsia="zh-CN" w:bidi="ar"/>
        </w:rPr>
        <w:t xml:space="preserve"> 克山病病区消除达标情况</w:t>
      </w:r>
    </w:p>
    <w:tbl>
      <w:tblPr>
        <w:tblStyle w:val="6"/>
        <w:tblW w:w="7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0"/>
        <w:gridCol w:w="975"/>
        <w:gridCol w:w="1018"/>
        <w:gridCol w:w="1137"/>
        <w:gridCol w:w="1032"/>
        <w:gridCol w:w="1044"/>
        <w:gridCol w:w="1079"/>
      </w:tblGrid>
      <w:tr w14:paraId="23DA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970" w:type="dxa"/>
            <w:tcBorders>
              <w:top w:val="single" w:color="auto" w:sz="4" w:space="0"/>
              <w:left w:val="nil"/>
              <w:bottom w:val="single" w:color="auto" w:sz="4" w:space="0"/>
              <w:right w:val="nil"/>
            </w:tcBorders>
            <w:shd w:val="clear" w:color="auto" w:fill="auto"/>
            <w:vAlign w:val="center"/>
          </w:tcPr>
          <w:p w14:paraId="368A38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省</w:t>
            </w:r>
            <w:r>
              <w:rPr>
                <w:rFonts w:hint="eastAsia" w:ascii="宋体" w:hAnsi="宋体" w:cs="宋体"/>
                <w:color w:val="000000"/>
                <w:kern w:val="0"/>
                <w:sz w:val="18"/>
                <w:szCs w:val="18"/>
                <w:highlight w:val="none"/>
                <w:lang w:val="en-US" w:eastAsia="zh-CN" w:bidi="ar"/>
              </w:rPr>
              <w:t>份</w:t>
            </w:r>
          </w:p>
        </w:tc>
        <w:tc>
          <w:tcPr>
            <w:tcW w:w="975" w:type="dxa"/>
            <w:tcBorders>
              <w:top w:val="single" w:color="auto" w:sz="4" w:space="0"/>
              <w:left w:val="nil"/>
              <w:bottom w:val="single" w:color="auto" w:sz="4" w:space="0"/>
              <w:right w:val="nil"/>
            </w:tcBorders>
            <w:shd w:val="clear" w:color="auto" w:fill="auto"/>
            <w:vAlign w:val="center"/>
          </w:tcPr>
          <w:p w14:paraId="294FC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病区县数</w:t>
            </w:r>
          </w:p>
        </w:tc>
        <w:tc>
          <w:tcPr>
            <w:tcW w:w="1018" w:type="dxa"/>
            <w:tcBorders>
              <w:top w:val="single" w:color="auto" w:sz="4" w:space="0"/>
              <w:left w:val="nil"/>
              <w:bottom w:val="single" w:color="auto" w:sz="4" w:space="0"/>
              <w:right w:val="nil"/>
            </w:tcBorders>
            <w:shd w:val="clear" w:color="auto" w:fill="auto"/>
            <w:vAlign w:val="center"/>
          </w:tcPr>
          <w:p w14:paraId="4AD2F8D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消除县数</w:t>
            </w:r>
          </w:p>
        </w:tc>
        <w:tc>
          <w:tcPr>
            <w:tcW w:w="1137" w:type="dxa"/>
            <w:tcBorders>
              <w:top w:val="single" w:color="auto" w:sz="4" w:space="0"/>
              <w:left w:val="nil"/>
              <w:bottom w:val="single" w:color="auto" w:sz="4" w:space="0"/>
              <w:right w:val="nil"/>
            </w:tcBorders>
            <w:shd w:val="clear" w:color="auto" w:fill="auto"/>
            <w:vAlign w:val="center"/>
          </w:tcPr>
          <w:p w14:paraId="11E1D43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kern w:val="2"/>
                <w:sz w:val="18"/>
                <w:szCs w:val="18"/>
                <w:highlight w:val="none"/>
                <w:lang w:val="en-US" w:eastAsia="zh-CN" w:bidi="ar-SA"/>
              </w:rPr>
            </w:pPr>
            <w:r>
              <w:rPr>
                <w:rFonts w:hint="eastAsia" w:ascii="宋体" w:hAnsi="宋体" w:eastAsia="宋体" w:cs="宋体"/>
                <w:color w:val="000000"/>
                <w:kern w:val="0"/>
                <w:sz w:val="18"/>
                <w:szCs w:val="18"/>
                <w:highlight w:val="none"/>
                <w:lang w:val="en-US" w:eastAsia="zh-CN" w:bidi="ar"/>
              </w:rPr>
              <w:t>消除率（%）</w:t>
            </w:r>
          </w:p>
        </w:tc>
        <w:tc>
          <w:tcPr>
            <w:tcW w:w="1032" w:type="dxa"/>
            <w:tcBorders>
              <w:top w:val="single" w:color="auto" w:sz="4" w:space="0"/>
              <w:left w:val="nil"/>
              <w:bottom w:val="single" w:color="auto" w:sz="4" w:space="0"/>
              <w:right w:val="nil"/>
            </w:tcBorders>
            <w:shd w:val="clear" w:color="auto" w:fill="auto"/>
            <w:vAlign w:val="center"/>
          </w:tcPr>
          <w:p w14:paraId="40B53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病区乡数</w:t>
            </w:r>
          </w:p>
        </w:tc>
        <w:tc>
          <w:tcPr>
            <w:tcW w:w="1044" w:type="dxa"/>
            <w:tcBorders>
              <w:top w:val="single" w:color="auto" w:sz="4" w:space="0"/>
              <w:left w:val="nil"/>
              <w:bottom w:val="single" w:color="auto" w:sz="4" w:space="0"/>
              <w:right w:val="nil"/>
            </w:tcBorders>
            <w:shd w:val="clear" w:color="auto" w:fill="auto"/>
            <w:vAlign w:val="center"/>
          </w:tcPr>
          <w:p w14:paraId="353E8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消除乡数</w:t>
            </w:r>
          </w:p>
        </w:tc>
        <w:tc>
          <w:tcPr>
            <w:tcW w:w="1079" w:type="dxa"/>
            <w:tcBorders>
              <w:top w:val="single" w:color="auto" w:sz="4" w:space="0"/>
              <w:left w:val="nil"/>
              <w:bottom w:val="single" w:color="auto" w:sz="4" w:space="0"/>
              <w:right w:val="nil"/>
            </w:tcBorders>
            <w:shd w:val="clear" w:color="auto" w:fill="auto"/>
            <w:vAlign w:val="center"/>
          </w:tcPr>
          <w:p w14:paraId="5BA5B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消除率（%）</w:t>
            </w:r>
          </w:p>
        </w:tc>
      </w:tr>
      <w:tr w14:paraId="10CC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tcBorders>
              <w:top w:val="single" w:color="auto" w:sz="4" w:space="0"/>
            </w:tcBorders>
            <w:shd w:val="clear" w:color="auto" w:fill="auto"/>
            <w:vAlign w:val="top"/>
          </w:tcPr>
          <w:p w14:paraId="4089F2EE">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河北</w:t>
            </w:r>
          </w:p>
        </w:tc>
        <w:tc>
          <w:tcPr>
            <w:tcW w:w="975" w:type="dxa"/>
            <w:tcBorders>
              <w:top w:val="single" w:color="auto" w:sz="4" w:space="0"/>
            </w:tcBorders>
            <w:shd w:val="clear" w:color="auto" w:fill="auto"/>
            <w:vAlign w:val="center"/>
          </w:tcPr>
          <w:p w14:paraId="600F1953">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11</w:t>
            </w:r>
          </w:p>
        </w:tc>
        <w:tc>
          <w:tcPr>
            <w:tcW w:w="1018" w:type="dxa"/>
            <w:tcBorders>
              <w:top w:val="single" w:color="auto" w:sz="4" w:space="0"/>
            </w:tcBorders>
            <w:shd w:val="clear" w:color="auto" w:fill="auto"/>
            <w:vAlign w:val="center"/>
          </w:tcPr>
          <w:p w14:paraId="64A30C12">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11</w:t>
            </w:r>
          </w:p>
        </w:tc>
        <w:tc>
          <w:tcPr>
            <w:tcW w:w="1137" w:type="dxa"/>
            <w:tcBorders>
              <w:top w:val="single" w:color="auto" w:sz="4" w:space="0"/>
            </w:tcBorders>
            <w:shd w:val="clear" w:color="auto" w:fill="auto"/>
            <w:vAlign w:val="center"/>
          </w:tcPr>
          <w:p w14:paraId="46C04D81">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tcBorders>
              <w:top w:val="single" w:color="auto" w:sz="4" w:space="0"/>
            </w:tcBorders>
            <w:shd w:val="clear" w:color="auto" w:fill="auto"/>
            <w:vAlign w:val="center"/>
          </w:tcPr>
          <w:p w14:paraId="35A18E3C">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73</w:t>
            </w:r>
          </w:p>
        </w:tc>
        <w:tc>
          <w:tcPr>
            <w:tcW w:w="1044" w:type="dxa"/>
            <w:tcBorders>
              <w:top w:val="single" w:color="auto" w:sz="4" w:space="0"/>
            </w:tcBorders>
            <w:shd w:val="clear" w:color="auto" w:fill="auto"/>
            <w:vAlign w:val="center"/>
          </w:tcPr>
          <w:p w14:paraId="3E220968">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73</w:t>
            </w:r>
          </w:p>
        </w:tc>
        <w:tc>
          <w:tcPr>
            <w:tcW w:w="1079" w:type="dxa"/>
            <w:tcBorders>
              <w:top w:val="single" w:color="auto" w:sz="4" w:space="0"/>
            </w:tcBorders>
            <w:shd w:val="clear" w:color="auto" w:fill="auto"/>
            <w:vAlign w:val="center"/>
          </w:tcPr>
          <w:p w14:paraId="04A9C359">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2430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shd w:val="clear" w:color="auto" w:fill="auto"/>
            <w:vAlign w:val="top"/>
          </w:tcPr>
          <w:p w14:paraId="6316CA8D">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山西</w:t>
            </w:r>
          </w:p>
        </w:tc>
        <w:tc>
          <w:tcPr>
            <w:tcW w:w="975" w:type="dxa"/>
            <w:shd w:val="clear" w:color="auto" w:fill="auto"/>
            <w:vAlign w:val="center"/>
          </w:tcPr>
          <w:p w14:paraId="2D547436">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11</w:t>
            </w:r>
          </w:p>
        </w:tc>
        <w:tc>
          <w:tcPr>
            <w:tcW w:w="1018" w:type="dxa"/>
            <w:shd w:val="clear" w:color="auto" w:fill="auto"/>
            <w:vAlign w:val="center"/>
          </w:tcPr>
          <w:p w14:paraId="7ADC0479">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11</w:t>
            </w:r>
          </w:p>
        </w:tc>
        <w:tc>
          <w:tcPr>
            <w:tcW w:w="1137" w:type="dxa"/>
            <w:shd w:val="clear" w:color="auto" w:fill="auto"/>
            <w:vAlign w:val="center"/>
          </w:tcPr>
          <w:p w14:paraId="6A053097">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shd w:val="clear" w:color="auto" w:fill="auto"/>
            <w:vAlign w:val="center"/>
          </w:tcPr>
          <w:p w14:paraId="79E941E7">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17</w:t>
            </w:r>
          </w:p>
        </w:tc>
        <w:tc>
          <w:tcPr>
            <w:tcW w:w="1044" w:type="dxa"/>
            <w:shd w:val="clear" w:color="auto" w:fill="auto"/>
            <w:vAlign w:val="center"/>
          </w:tcPr>
          <w:p w14:paraId="293A0ACA">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17</w:t>
            </w:r>
          </w:p>
        </w:tc>
        <w:tc>
          <w:tcPr>
            <w:tcW w:w="1079" w:type="dxa"/>
            <w:shd w:val="clear" w:color="auto" w:fill="auto"/>
            <w:vAlign w:val="center"/>
          </w:tcPr>
          <w:p w14:paraId="70E71560">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447A6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shd w:val="clear" w:color="auto" w:fill="auto"/>
            <w:vAlign w:val="top"/>
          </w:tcPr>
          <w:p w14:paraId="3373C97D">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内蒙古</w:t>
            </w:r>
          </w:p>
        </w:tc>
        <w:tc>
          <w:tcPr>
            <w:tcW w:w="975" w:type="dxa"/>
            <w:shd w:val="clear" w:color="auto" w:fill="auto"/>
            <w:vAlign w:val="center"/>
          </w:tcPr>
          <w:p w14:paraId="54325904">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12</w:t>
            </w:r>
          </w:p>
        </w:tc>
        <w:tc>
          <w:tcPr>
            <w:tcW w:w="1018" w:type="dxa"/>
            <w:shd w:val="clear" w:color="auto" w:fill="auto"/>
            <w:vAlign w:val="center"/>
          </w:tcPr>
          <w:p w14:paraId="12D7F665">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12</w:t>
            </w:r>
          </w:p>
        </w:tc>
        <w:tc>
          <w:tcPr>
            <w:tcW w:w="1137" w:type="dxa"/>
            <w:shd w:val="clear" w:color="auto" w:fill="auto"/>
            <w:vAlign w:val="center"/>
          </w:tcPr>
          <w:p w14:paraId="3AA8535D">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shd w:val="clear" w:color="auto" w:fill="auto"/>
            <w:vAlign w:val="center"/>
          </w:tcPr>
          <w:p w14:paraId="3B9FDA9E">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72</w:t>
            </w:r>
          </w:p>
        </w:tc>
        <w:tc>
          <w:tcPr>
            <w:tcW w:w="1044" w:type="dxa"/>
            <w:shd w:val="clear" w:color="auto" w:fill="auto"/>
            <w:vAlign w:val="center"/>
          </w:tcPr>
          <w:p w14:paraId="6402D84A">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72</w:t>
            </w:r>
          </w:p>
        </w:tc>
        <w:tc>
          <w:tcPr>
            <w:tcW w:w="1079" w:type="dxa"/>
            <w:shd w:val="clear" w:color="auto" w:fill="auto"/>
            <w:vAlign w:val="center"/>
          </w:tcPr>
          <w:p w14:paraId="1CCFCED7">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43AC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shd w:val="clear" w:color="auto" w:fill="auto"/>
            <w:vAlign w:val="top"/>
          </w:tcPr>
          <w:p w14:paraId="084E6F1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辽宁</w:t>
            </w:r>
          </w:p>
        </w:tc>
        <w:tc>
          <w:tcPr>
            <w:tcW w:w="975" w:type="dxa"/>
            <w:shd w:val="clear" w:color="auto" w:fill="auto"/>
            <w:vAlign w:val="center"/>
          </w:tcPr>
          <w:p w14:paraId="1E8CE890">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4</w:t>
            </w:r>
          </w:p>
        </w:tc>
        <w:tc>
          <w:tcPr>
            <w:tcW w:w="1018" w:type="dxa"/>
            <w:shd w:val="clear" w:color="auto" w:fill="auto"/>
            <w:vAlign w:val="center"/>
          </w:tcPr>
          <w:p w14:paraId="5719F0CC">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4</w:t>
            </w:r>
          </w:p>
        </w:tc>
        <w:tc>
          <w:tcPr>
            <w:tcW w:w="1137" w:type="dxa"/>
            <w:shd w:val="clear" w:color="auto" w:fill="auto"/>
            <w:vAlign w:val="center"/>
          </w:tcPr>
          <w:p w14:paraId="51561B20">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shd w:val="clear" w:color="auto" w:fill="auto"/>
            <w:vAlign w:val="center"/>
          </w:tcPr>
          <w:p w14:paraId="5BC57465">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46</w:t>
            </w:r>
          </w:p>
        </w:tc>
        <w:tc>
          <w:tcPr>
            <w:tcW w:w="1044" w:type="dxa"/>
            <w:shd w:val="clear" w:color="auto" w:fill="auto"/>
            <w:vAlign w:val="center"/>
          </w:tcPr>
          <w:p w14:paraId="1CE6C680">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46</w:t>
            </w:r>
          </w:p>
        </w:tc>
        <w:tc>
          <w:tcPr>
            <w:tcW w:w="1079" w:type="dxa"/>
            <w:shd w:val="clear" w:color="auto" w:fill="auto"/>
            <w:vAlign w:val="center"/>
          </w:tcPr>
          <w:p w14:paraId="1921EFE5">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1AC7D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shd w:val="clear" w:color="auto" w:fill="auto"/>
            <w:vAlign w:val="top"/>
          </w:tcPr>
          <w:p w14:paraId="3B7A2BDE">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吉林</w:t>
            </w:r>
          </w:p>
        </w:tc>
        <w:tc>
          <w:tcPr>
            <w:tcW w:w="975" w:type="dxa"/>
            <w:shd w:val="clear" w:color="auto" w:fill="auto"/>
            <w:vAlign w:val="center"/>
          </w:tcPr>
          <w:p w14:paraId="44488838">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38</w:t>
            </w:r>
          </w:p>
        </w:tc>
        <w:tc>
          <w:tcPr>
            <w:tcW w:w="1018" w:type="dxa"/>
            <w:shd w:val="clear" w:color="auto" w:fill="auto"/>
            <w:vAlign w:val="center"/>
          </w:tcPr>
          <w:p w14:paraId="527BE1B6">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38</w:t>
            </w:r>
          </w:p>
        </w:tc>
        <w:tc>
          <w:tcPr>
            <w:tcW w:w="1137" w:type="dxa"/>
            <w:shd w:val="clear" w:color="auto" w:fill="auto"/>
            <w:vAlign w:val="center"/>
          </w:tcPr>
          <w:p w14:paraId="205D6C66">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shd w:val="clear" w:color="auto" w:fill="auto"/>
            <w:vAlign w:val="center"/>
          </w:tcPr>
          <w:p w14:paraId="15A1CF54">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3</w:t>
            </w:r>
            <w:r>
              <w:rPr>
                <w:rFonts w:hint="eastAsia" w:ascii="宋体" w:hAnsi="宋体" w:eastAsia="宋体" w:cs="宋体"/>
                <w:color w:val="000000"/>
                <w:kern w:val="0"/>
                <w:sz w:val="18"/>
                <w:szCs w:val="18"/>
                <w:highlight w:val="none"/>
                <w:lang w:val="en-US" w:eastAsia="zh-CN" w:bidi="ar"/>
              </w:rPr>
              <w:t>22</w:t>
            </w:r>
          </w:p>
        </w:tc>
        <w:tc>
          <w:tcPr>
            <w:tcW w:w="1044" w:type="dxa"/>
            <w:shd w:val="clear" w:color="auto" w:fill="auto"/>
            <w:vAlign w:val="center"/>
          </w:tcPr>
          <w:p w14:paraId="754FC41C">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3</w:t>
            </w:r>
            <w:r>
              <w:rPr>
                <w:rFonts w:hint="eastAsia" w:ascii="宋体" w:hAnsi="宋体" w:eastAsia="宋体" w:cs="宋体"/>
                <w:color w:val="000000"/>
                <w:kern w:val="0"/>
                <w:sz w:val="18"/>
                <w:szCs w:val="18"/>
                <w:highlight w:val="none"/>
                <w:lang w:val="en-US" w:eastAsia="zh-CN" w:bidi="ar"/>
              </w:rPr>
              <w:t>22</w:t>
            </w:r>
          </w:p>
        </w:tc>
        <w:tc>
          <w:tcPr>
            <w:tcW w:w="1079" w:type="dxa"/>
            <w:shd w:val="clear" w:color="auto" w:fill="auto"/>
            <w:vAlign w:val="center"/>
          </w:tcPr>
          <w:p w14:paraId="0B1E9CFA">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3F30E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shd w:val="clear" w:color="auto" w:fill="auto"/>
            <w:vAlign w:val="top"/>
          </w:tcPr>
          <w:p w14:paraId="3095ECC1">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黑龙江</w:t>
            </w:r>
          </w:p>
        </w:tc>
        <w:tc>
          <w:tcPr>
            <w:tcW w:w="975" w:type="dxa"/>
            <w:shd w:val="clear" w:color="auto" w:fill="auto"/>
            <w:vAlign w:val="center"/>
          </w:tcPr>
          <w:p w14:paraId="32075813">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66</w:t>
            </w:r>
          </w:p>
        </w:tc>
        <w:tc>
          <w:tcPr>
            <w:tcW w:w="1018" w:type="dxa"/>
            <w:shd w:val="clear" w:color="auto" w:fill="auto"/>
            <w:vAlign w:val="center"/>
          </w:tcPr>
          <w:p w14:paraId="3E3B86EA">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66</w:t>
            </w:r>
          </w:p>
        </w:tc>
        <w:tc>
          <w:tcPr>
            <w:tcW w:w="1137" w:type="dxa"/>
            <w:shd w:val="clear" w:color="auto" w:fill="auto"/>
            <w:vAlign w:val="center"/>
          </w:tcPr>
          <w:p w14:paraId="0FB45365">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shd w:val="clear" w:color="auto" w:fill="auto"/>
            <w:vAlign w:val="center"/>
          </w:tcPr>
          <w:p w14:paraId="2D32E06E">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234</w:t>
            </w:r>
          </w:p>
        </w:tc>
        <w:tc>
          <w:tcPr>
            <w:tcW w:w="1044" w:type="dxa"/>
            <w:shd w:val="clear" w:color="auto" w:fill="auto"/>
            <w:vAlign w:val="center"/>
          </w:tcPr>
          <w:p w14:paraId="1E75F025">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234</w:t>
            </w:r>
          </w:p>
        </w:tc>
        <w:tc>
          <w:tcPr>
            <w:tcW w:w="1079" w:type="dxa"/>
            <w:shd w:val="clear" w:color="auto" w:fill="auto"/>
            <w:vAlign w:val="center"/>
          </w:tcPr>
          <w:p w14:paraId="6C35EA77">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42DA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shd w:val="clear" w:color="auto" w:fill="auto"/>
            <w:vAlign w:val="top"/>
          </w:tcPr>
          <w:p w14:paraId="0F32B5BF">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山东</w:t>
            </w:r>
          </w:p>
        </w:tc>
        <w:tc>
          <w:tcPr>
            <w:tcW w:w="975" w:type="dxa"/>
            <w:shd w:val="clear" w:color="auto" w:fill="auto"/>
            <w:vAlign w:val="center"/>
          </w:tcPr>
          <w:p w14:paraId="09871E1D">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19</w:t>
            </w:r>
          </w:p>
        </w:tc>
        <w:tc>
          <w:tcPr>
            <w:tcW w:w="1018" w:type="dxa"/>
            <w:shd w:val="clear" w:color="auto" w:fill="auto"/>
            <w:vAlign w:val="center"/>
          </w:tcPr>
          <w:p w14:paraId="3F06A7F0">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19</w:t>
            </w:r>
          </w:p>
        </w:tc>
        <w:tc>
          <w:tcPr>
            <w:tcW w:w="1137" w:type="dxa"/>
            <w:shd w:val="clear" w:color="auto" w:fill="auto"/>
            <w:vAlign w:val="center"/>
          </w:tcPr>
          <w:p w14:paraId="52C041DB">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shd w:val="clear" w:color="auto" w:fill="auto"/>
            <w:vAlign w:val="center"/>
          </w:tcPr>
          <w:p w14:paraId="1AD796E1">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18</w:t>
            </w:r>
            <w:r>
              <w:rPr>
                <w:rFonts w:hint="eastAsia" w:ascii="宋体" w:hAnsi="宋体" w:eastAsia="宋体" w:cs="宋体"/>
                <w:color w:val="000000"/>
                <w:kern w:val="0"/>
                <w:sz w:val="18"/>
                <w:szCs w:val="18"/>
                <w:highlight w:val="none"/>
                <w:lang w:val="en-US" w:eastAsia="zh-CN" w:bidi="ar"/>
              </w:rPr>
              <w:t>7</w:t>
            </w:r>
          </w:p>
        </w:tc>
        <w:tc>
          <w:tcPr>
            <w:tcW w:w="1044" w:type="dxa"/>
            <w:shd w:val="clear" w:color="auto" w:fill="auto"/>
            <w:vAlign w:val="center"/>
          </w:tcPr>
          <w:p w14:paraId="30E86AB0">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18</w:t>
            </w:r>
            <w:r>
              <w:rPr>
                <w:rFonts w:hint="eastAsia" w:ascii="宋体" w:hAnsi="宋体" w:eastAsia="宋体" w:cs="宋体"/>
                <w:color w:val="000000"/>
                <w:kern w:val="0"/>
                <w:sz w:val="18"/>
                <w:szCs w:val="18"/>
                <w:highlight w:val="none"/>
                <w:lang w:val="en-US" w:eastAsia="zh-CN" w:bidi="ar"/>
              </w:rPr>
              <w:t>7</w:t>
            </w:r>
          </w:p>
        </w:tc>
        <w:tc>
          <w:tcPr>
            <w:tcW w:w="1079" w:type="dxa"/>
            <w:shd w:val="clear" w:color="auto" w:fill="auto"/>
            <w:vAlign w:val="center"/>
          </w:tcPr>
          <w:p w14:paraId="084C44C9">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6807B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shd w:val="clear" w:color="auto" w:fill="auto"/>
            <w:vAlign w:val="top"/>
          </w:tcPr>
          <w:p w14:paraId="488932C3">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河南</w:t>
            </w:r>
          </w:p>
        </w:tc>
        <w:tc>
          <w:tcPr>
            <w:tcW w:w="975" w:type="dxa"/>
            <w:shd w:val="clear" w:color="auto" w:fill="auto"/>
            <w:vAlign w:val="center"/>
          </w:tcPr>
          <w:p w14:paraId="0E035667">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3</w:t>
            </w:r>
          </w:p>
        </w:tc>
        <w:tc>
          <w:tcPr>
            <w:tcW w:w="1018" w:type="dxa"/>
            <w:shd w:val="clear" w:color="auto" w:fill="auto"/>
            <w:vAlign w:val="center"/>
          </w:tcPr>
          <w:p w14:paraId="21B6BAE4">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3</w:t>
            </w:r>
          </w:p>
        </w:tc>
        <w:tc>
          <w:tcPr>
            <w:tcW w:w="1137" w:type="dxa"/>
            <w:shd w:val="clear" w:color="auto" w:fill="auto"/>
            <w:vAlign w:val="center"/>
          </w:tcPr>
          <w:p w14:paraId="385F682C">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shd w:val="clear" w:color="auto" w:fill="auto"/>
            <w:vAlign w:val="center"/>
          </w:tcPr>
          <w:p w14:paraId="7179E787">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20</w:t>
            </w:r>
          </w:p>
        </w:tc>
        <w:tc>
          <w:tcPr>
            <w:tcW w:w="1044" w:type="dxa"/>
            <w:shd w:val="clear" w:color="auto" w:fill="auto"/>
            <w:vAlign w:val="center"/>
          </w:tcPr>
          <w:p w14:paraId="7BAAFA2A">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20</w:t>
            </w:r>
          </w:p>
        </w:tc>
        <w:tc>
          <w:tcPr>
            <w:tcW w:w="1079" w:type="dxa"/>
            <w:shd w:val="clear" w:color="auto" w:fill="auto"/>
            <w:vAlign w:val="center"/>
          </w:tcPr>
          <w:p w14:paraId="634FF9EF">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5EDC8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shd w:val="clear" w:color="auto" w:fill="auto"/>
            <w:vAlign w:val="top"/>
          </w:tcPr>
          <w:p w14:paraId="3A819EE9">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湖北</w:t>
            </w:r>
          </w:p>
        </w:tc>
        <w:tc>
          <w:tcPr>
            <w:tcW w:w="975" w:type="dxa"/>
            <w:shd w:val="clear" w:color="auto" w:fill="auto"/>
            <w:vAlign w:val="center"/>
          </w:tcPr>
          <w:p w14:paraId="6691F141">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1018" w:type="dxa"/>
            <w:shd w:val="clear" w:color="auto" w:fill="auto"/>
            <w:vAlign w:val="center"/>
          </w:tcPr>
          <w:p w14:paraId="1A74B90B">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1137" w:type="dxa"/>
            <w:shd w:val="clear" w:color="auto" w:fill="auto"/>
            <w:vAlign w:val="center"/>
          </w:tcPr>
          <w:p w14:paraId="320AF504">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shd w:val="clear" w:color="auto" w:fill="auto"/>
            <w:vAlign w:val="center"/>
          </w:tcPr>
          <w:p w14:paraId="7031CCB3">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2</w:t>
            </w:r>
          </w:p>
        </w:tc>
        <w:tc>
          <w:tcPr>
            <w:tcW w:w="1044" w:type="dxa"/>
            <w:shd w:val="clear" w:color="auto" w:fill="auto"/>
            <w:vAlign w:val="center"/>
          </w:tcPr>
          <w:p w14:paraId="1B318F0E">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2</w:t>
            </w:r>
          </w:p>
        </w:tc>
        <w:tc>
          <w:tcPr>
            <w:tcW w:w="1079" w:type="dxa"/>
            <w:shd w:val="clear" w:color="auto" w:fill="auto"/>
            <w:vAlign w:val="center"/>
          </w:tcPr>
          <w:p w14:paraId="56AAA642">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268D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shd w:val="clear" w:color="auto" w:fill="auto"/>
            <w:vAlign w:val="top"/>
          </w:tcPr>
          <w:p w14:paraId="15D80BD7">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四川</w:t>
            </w:r>
          </w:p>
        </w:tc>
        <w:tc>
          <w:tcPr>
            <w:tcW w:w="975" w:type="dxa"/>
            <w:shd w:val="clear" w:color="auto" w:fill="auto"/>
            <w:vAlign w:val="center"/>
          </w:tcPr>
          <w:p w14:paraId="2C280ABF">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56</w:t>
            </w:r>
          </w:p>
        </w:tc>
        <w:tc>
          <w:tcPr>
            <w:tcW w:w="1018" w:type="dxa"/>
            <w:shd w:val="clear" w:color="auto" w:fill="auto"/>
            <w:vAlign w:val="center"/>
          </w:tcPr>
          <w:p w14:paraId="76E2C10D">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56</w:t>
            </w:r>
          </w:p>
        </w:tc>
        <w:tc>
          <w:tcPr>
            <w:tcW w:w="1137" w:type="dxa"/>
            <w:shd w:val="clear" w:color="auto" w:fill="auto"/>
            <w:vAlign w:val="center"/>
          </w:tcPr>
          <w:p w14:paraId="7B3D9941">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shd w:val="clear" w:color="auto" w:fill="auto"/>
            <w:vAlign w:val="center"/>
          </w:tcPr>
          <w:p w14:paraId="6E39B72E">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639</w:t>
            </w:r>
          </w:p>
        </w:tc>
        <w:tc>
          <w:tcPr>
            <w:tcW w:w="1044" w:type="dxa"/>
            <w:shd w:val="clear" w:color="auto" w:fill="auto"/>
            <w:vAlign w:val="center"/>
          </w:tcPr>
          <w:p w14:paraId="644C7769">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639</w:t>
            </w:r>
          </w:p>
        </w:tc>
        <w:tc>
          <w:tcPr>
            <w:tcW w:w="1079" w:type="dxa"/>
            <w:shd w:val="clear" w:color="auto" w:fill="auto"/>
            <w:vAlign w:val="center"/>
          </w:tcPr>
          <w:p w14:paraId="66B9D3FF">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77419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shd w:val="clear" w:color="auto" w:fill="auto"/>
            <w:vAlign w:val="top"/>
          </w:tcPr>
          <w:p w14:paraId="0D3B74AE">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贵州</w:t>
            </w:r>
          </w:p>
        </w:tc>
        <w:tc>
          <w:tcPr>
            <w:tcW w:w="975" w:type="dxa"/>
            <w:shd w:val="clear" w:color="auto" w:fill="auto"/>
            <w:vAlign w:val="center"/>
          </w:tcPr>
          <w:p w14:paraId="18905716">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1018" w:type="dxa"/>
            <w:shd w:val="clear" w:color="auto" w:fill="auto"/>
            <w:vAlign w:val="center"/>
          </w:tcPr>
          <w:p w14:paraId="4ED580B3">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1137" w:type="dxa"/>
            <w:shd w:val="clear" w:color="auto" w:fill="auto"/>
            <w:vAlign w:val="center"/>
          </w:tcPr>
          <w:p w14:paraId="22C46059">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shd w:val="clear" w:color="auto" w:fill="auto"/>
            <w:vAlign w:val="center"/>
          </w:tcPr>
          <w:p w14:paraId="10F6F36F">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7</w:t>
            </w:r>
          </w:p>
        </w:tc>
        <w:tc>
          <w:tcPr>
            <w:tcW w:w="1044" w:type="dxa"/>
            <w:shd w:val="clear" w:color="auto" w:fill="auto"/>
            <w:vAlign w:val="center"/>
          </w:tcPr>
          <w:p w14:paraId="4EE8AFE5">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7</w:t>
            </w:r>
          </w:p>
        </w:tc>
        <w:tc>
          <w:tcPr>
            <w:tcW w:w="1079" w:type="dxa"/>
            <w:shd w:val="clear" w:color="auto" w:fill="auto"/>
            <w:vAlign w:val="center"/>
          </w:tcPr>
          <w:p w14:paraId="6A4FE96D">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3772A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shd w:val="clear" w:color="auto" w:fill="auto"/>
            <w:vAlign w:val="top"/>
          </w:tcPr>
          <w:p w14:paraId="7BA42BD5">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西藏</w:t>
            </w:r>
          </w:p>
        </w:tc>
        <w:tc>
          <w:tcPr>
            <w:tcW w:w="975" w:type="dxa"/>
            <w:shd w:val="clear" w:color="auto" w:fill="auto"/>
            <w:vAlign w:val="center"/>
          </w:tcPr>
          <w:p w14:paraId="1A6CC944">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1018" w:type="dxa"/>
            <w:shd w:val="clear" w:color="auto" w:fill="auto"/>
            <w:vAlign w:val="center"/>
          </w:tcPr>
          <w:p w14:paraId="706ACA10">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w:t>
            </w:r>
          </w:p>
        </w:tc>
        <w:tc>
          <w:tcPr>
            <w:tcW w:w="1137" w:type="dxa"/>
            <w:shd w:val="clear" w:color="auto" w:fill="auto"/>
            <w:vAlign w:val="center"/>
          </w:tcPr>
          <w:p w14:paraId="1C47193A">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shd w:val="clear" w:color="auto" w:fill="auto"/>
            <w:vAlign w:val="center"/>
          </w:tcPr>
          <w:p w14:paraId="49A0100A">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2</w:t>
            </w:r>
          </w:p>
        </w:tc>
        <w:tc>
          <w:tcPr>
            <w:tcW w:w="1044" w:type="dxa"/>
            <w:shd w:val="clear" w:color="auto" w:fill="auto"/>
            <w:vAlign w:val="center"/>
          </w:tcPr>
          <w:p w14:paraId="4CC85853">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2</w:t>
            </w:r>
          </w:p>
        </w:tc>
        <w:tc>
          <w:tcPr>
            <w:tcW w:w="1079" w:type="dxa"/>
            <w:shd w:val="clear" w:color="auto" w:fill="auto"/>
            <w:vAlign w:val="center"/>
          </w:tcPr>
          <w:p w14:paraId="136C6153">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4519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shd w:val="clear" w:color="auto" w:fill="auto"/>
            <w:vAlign w:val="top"/>
          </w:tcPr>
          <w:p w14:paraId="1008494B">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云南</w:t>
            </w:r>
          </w:p>
        </w:tc>
        <w:tc>
          <w:tcPr>
            <w:tcW w:w="975" w:type="dxa"/>
            <w:shd w:val="clear" w:color="auto" w:fill="auto"/>
            <w:vAlign w:val="center"/>
          </w:tcPr>
          <w:p w14:paraId="29AF4A6F">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42</w:t>
            </w:r>
          </w:p>
        </w:tc>
        <w:tc>
          <w:tcPr>
            <w:tcW w:w="1018" w:type="dxa"/>
            <w:shd w:val="clear" w:color="auto" w:fill="auto"/>
            <w:vAlign w:val="center"/>
          </w:tcPr>
          <w:p w14:paraId="60C4F0B3">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42</w:t>
            </w:r>
          </w:p>
        </w:tc>
        <w:tc>
          <w:tcPr>
            <w:tcW w:w="1137" w:type="dxa"/>
            <w:shd w:val="clear" w:color="auto" w:fill="auto"/>
            <w:vAlign w:val="center"/>
          </w:tcPr>
          <w:p w14:paraId="0440274A">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shd w:val="clear" w:color="auto" w:fill="auto"/>
            <w:vAlign w:val="center"/>
          </w:tcPr>
          <w:p w14:paraId="117E20D8">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220</w:t>
            </w:r>
          </w:p>
        </w:tc>
        <w:tc>
          <w:tcPr>
            <w:tcW w:w="1044" w:type="dxa"/>
            <w:shd w:val="clear" w:color="auto" w:fill="auto"/>
            <w:vAlign w:val="center"/>
          </w:tcPr>
          <w:p w14:paraId="60754676">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220</w:t>
            </w:r>
          </w:p>
        </w:tc>
        <w:tc>
          <w:tcPr>
            <w:tcW w:w="1079" w:type="dxa"/>
            <w:shd w:val="clear" w:color="auto" w:fill="auto"/>
            <w:vAlign w:val="center"/>
          </w:tcPr>
          <w:p w14:paraId="3A0FE6B9">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66A1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shd w:val="clear" w:color="auto" w:fill="auto"/>
            <w:vAlign w:val="top"/>
          </w:tcPr>
          <w:p w14:paraId="2FB4170F">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重庆</w:t>
            </w:r>
          </w:p>
        </w:tc>
        <w:tc>
          <w:tcPr>
            <w:tcW w:w="975" w:type="dxa"/>
            <w:shd w:val="clear" w:color="auto" w:fill="auto"/>
            <w:vAlign w:val="center"/>
          </w:tcPr>
          <w:p w14:paraId="235E9EBE">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9</w:t>
            </w:r>
          </w:p>
        </w:tc>
        <w:tc>
          <w:tcPr>
            <w:tcW w:w="1018" w:type="dxa"/>
            <w:shd w:val="clear" w:color="auto" w:fill="auto"/>
            <w:vAlign w:val="center"/>
          </w:tcPr>
          <w:p w14:paraId="05C8B5EC">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9</w:t>
            </w:r>
          </w:p>
        </w:tc>
        <w:tc>
          <w:tcPr>
            <w:tcW w:w="1137" w:type="dxa"/>
            <w:shd w:val="clear" w:color="auto" w:fill="auto"/>
            <w:vAlign w:val="center"/>
          </w:tcPr>
          <w:p w14:paraId="3D1866A0">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shd w:val="clear" w:color="auto" w:fill="auto"/>
            <w:vAlign w:val="center"/>
          </w:tcPr>
          <w:p w14:paraId="4FA6D3B9">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w:t>
            </w:r>
            <w:r>
              <w:rPr>
                <w:rFonts w:hint="eastAsia" w:ascii="宋体" w:hAnsi="宋体" w:eastAsia="宋体" w:cs="宋体"/>
                <w:color w:val="000000"/>
                <w:kern w:val="0"/>
                <w:sz w:val="18"/>
                <w:szCs w:val="18"/>
                <w:highlight w:val="none"/>
                <w:lang w:val="en-US" w:eastAsia="zh-CN" w:bidi="ar"/>
              </w:rPr>
              <w:t>54</w:t>
            </w:r>
          </w:p>
        </w:tc>
        <w:tc>
          <w:tcPr>
            <w:tcW w:w="1044" w:type="dxa"/>
            <w:shd w:val="clear" w:color="auto" w:fill="auto"/>
            <w:vAlign w:val="center"/>
          </w:tcPr>
          <w:p w14:paraId="5DEEDB2A">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w:t>
            </w:r>
            <w:r>
              <w:rPr>
                <w:rFonts w:hint="eastAsia" w:ascii="宋体" w:hAnsi="宋体" w:eastAsia="宋体" w:cs="宋体"/>
                <w:color w:val="000000"/>
                <w:kern w:val="0"/>
                <w:sz w:val="18"/>
                <w:szCs w:val="18"/>
                <w:highlight w:val="none"/>
                <w:lang w:val="en-US" w:eastAsia="zh-CN" w:bidi="ar"/>
              </w:rPr>
              <w:t>54</w:t>
            </w:r>
          </w:p>
        </w:tc>
        <w:tc>
          <w:tcPr>
            <w:tcW w:w="1079" w:type="dxa"/>
            <w:shd w:val="clear" w:color="auto" w:fill="auto"/>
            <w:vAlign w:val="center"/>
          </w:tcPr>
          <w:p w14:paraId="7C8D8BA5">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10476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shd w:val="clear" w:color="auto" w:fill="auto"/>
            <w:vAlign w:val="top"/>
          </w:tcPr>
          <w:p w14:paraId="31B8F19C">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陕西</w:t>
            </w:r>
          </w:p>
        </w:tc>
        <w:tc>
          <w:tcPr>
            <w:tcW w:w="975" w:type="dxa"/>
            <w:shd w:val="clear" w:color="auto" w:fill="auto"/>
            <w:vAlign w:val="center"/>
          </w:tcPr>
          <w:p w14:paraId="3DD7A19D">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29</w:t>
            </w:r>
          </w:p>
        </w:tc>
        <w:tc>
          <w:tcPr>
            <w:tcW w:w="1018" w:type="dxa"/>
            <w:shd w:val="clear" w:color="auto" w:fill="auto"/>
            <w:vAlign w:val="center"/>
          </w:tcPr>
          <w:p w14:paraId="311662A5">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29</w:t>
            </w:r>
          </w:p>
        </w:tc>
        <w:tc>
          <w:tcPr>
            <w:tcW w:w="1137" w:type="dxa"/>
            <w:shd w:val="clear" w:color="auto" w:fill="auto"/>
            <w:vAlign w:val="center"/>
          </w:tcPr>
          <w:p w14:paraId="78218238">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shd w:val="clear" w:color="auto" w:fill="auto"/>
            <w:vAlign w:val="center"/>
          </w:tcPr>
          <w:p w14:paraId="35641C7E">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17</w:t>
            </w:r>
            <w:r>
              <w:rPr>
                <w:rFonts w:hint="eastAsia" w:ascii="宋体" w:hAnsi="宋体" w:eastAsia="宋体" w:cs="宋体"/>
                <w:color w:val="000000"/>
                <w:kern w:val="0"/>
                <w:sz w:val="18"/>
                <w:szCs w:val="18"/>
                <w:highlight w:val="none"/>
                <w:lang w:val="en-US" w:eastAsia="zh-CN" w:bidi="ar"/>
              </w:rPr>
              <w:t>5</w:t>
            </w:r>
          </w:p>
        </w:tc>
        <w:tc>
          <w:tcPr>
            <w:tcW w:w="1044" w:type="dxa"/>
            <w:shd w:val="clear" w:color="auto" w:fill="auto"/>
            <w:vAlign w:val="center"/>
          </w:tcPr>
          <w:p w14:paraId="042094C0">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17</w:t>
            </w:r>
            <w:r>
              <w:rPr>
                <w:rFonts w:hint="eastAsia" w:ascii="宋体" w:hAnsi="宋体" w:eastAsia="宋体" w:cs="宋体"/>
                <w:color w:val="000000"/>
                <w:kern w:val="0"/>
                <w:sz w:val="18"/>
                <w:szCs w:val="18"/>
                <w:highlight w:val="none"/>
                <w:lang w:val="en-US" w:eastAsia="zh-CN" w:bidi="ar"/>
              </w:rPr>
              <w:t>5</w:t>
            </w:r>
          </w:p>
        </w:tc>
        <w:tc>
          <w:tcPr>
            <w:tcW w:w="1079" w:type="dxa"/>
            <w:shd w:val="clear" w:color="auto" w:fill="auto"/>
            <w:vAlign w:val="center"/>
          </w:tcPr>
          <w:p w14:paraId="052C3DF4">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0EF7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exact"/>
          <w:jc w:val="center"/>
        </w:trPr>
        <w:tc>
          <w:tcPr>
            <w:tcW w:w="970" w:type="dxa"/>
            <w:tcBorders>
              <w:top w:val="nil"/>
              <w:left w:val="nil"/>
              <w:bottom w:val="single" w:color="000000" w:sz="8" w:space="0"/>
              <w:right w:val="nil"/>
            </w:tcBorders>
            <w:shd w:val="clear" w:color="auto" w:fill="auto"/>
            <w:vAlign w:val="center"/>
          </w:tcPr>
          <w:p w14:paraId="73DE4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甘肃</w:t>
            </w:r>
          </w:p>
        </w:tc>
        <w:tc>
          <w:tcPr>
            <w:tcW w:w="975" w:type="dxa"/>
            <w:tcBorders>
              <w:top w:val="nil"/>
              <w:left w:val="nil"/>
              <w:bottom w:val="single" w:color="000000" w:sz="8" w:space="0"/>
              <w:right w:val="nil"/>
            </w:tcBorders>
            <w:shd w:val="clear" w:color="auto" w:fill="auto"/>
            <w:vAlign w:val="center"/>
          </w:tcPr>
          <w:p w14:paraId="7C797F5E">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28</w:t>
            </w:r>
          </w:p>
        </w:tc>
        <w:tc>
          <w:tcPr>
            <w:tcW w:w="1018" w:type="dxa"/>
            <w:tcBorders>
              <w:top w:val="nil"/>
              <w:left w:val="nil"/>
              <w:bottom w:val="single" w:color="000000" w:sz="8" w:space="0"/>
              <w:right w:val="nil"/>
            </w:tcBorders>
            <w:shd w:val="clear" w:color="auto" w:fill="auto"/>
            <w:vAlign w:val="center"/>
          </w:tcPr>
          <w:p w14:paraId="56433B65">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28</w:t>
            </w:r>
          </w:p>
        </w:tc>
        <w:tc>
          <w:tcPr>
            <w:tcW w:w="1137" w:type="dxa"/>
            <w:tcBorders>
              <w:top w:val="nil"/>
              <w:left w:val="nil"/>
              <w:bottom w:val="single" w:color="000000" w:sz="8" w:space="0"/>
              <w:right w:val="nil"/>
            </w:tcBorders>
            <w:shd w:val="clear" w:color="auto" w:fill="auto"/>
            <w:vAlign w:val="center"/>
          </w:tcPr>
          <w:p w14:paraId="7F93B693">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tcBorders>
              <w:top w:val="nil"/>
              <w:left w:val="nil"/>
              <w:bottom w:val="single" w:color="000000" w:sz="8" w:space="0"/>
              <w:right w:val="nil"/>
            </w:tcBorders>
            <w:shd w:val="clear" w:color="auto" w:fill="auto"/>
            <w:vAlign w:val="center"/>
          </w:tcPr>
          <w:p w14:paraId="12433792">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25</w:t>
            </w:r>
            <w:r>
              <w:rPr>
                <w:rFonts w:hint="eastAsia" w:ascii="宋体" w:hAnsi="宋体" w:eastAsia="宋体" w:cs="宋体"/>
                <w:color w:val="000000"/>
                <w:kern w:val="0"/>
                <w:sz w:val="18"/>
                <w:szCs w:val="18"/>
                <w:highlight w:val="none"/>
                <w:lang w:val="en-US" w:eastAsia="zh-CN" w:bidi="ar"/>
              </w:rPr>
              <w:t>2</w:t>
            </w:r>
          </w:p>
        </w:tc>
        <w:tc>
          <w:tcPr>
            <w:tcW w:w="1044" w:type="dxa"/>
            <w:tcBorders>
              <w:top w:val="nil"/>
              <w:left w:val="nil"/>
              <w:bottom w:val="single" w:color="000000" w:sz="8" w:space="0"/>
              <w:right w:val="nil"/>
            </w:tcBorders>
            <w:shd w:val="clear" w:color="auto" w:fill="auto"/>
            <w:vAlign w:val="center"/>
          </w:tcPr>
          <w:p w14:paraId="35EFCE37">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25</w:t>
            </w:r>
            <w:r>
              <w:rPr>
                <w:rFonts w:hint="eastAsia" w:ascii="宋体" w:hAnsi="宋体" w:eastAsia="宋体" w:cs="宋体"/>
                <w:color w:val="000000"/>
                <w:kern w:val="0"/>
                <w:sz w:val="18"/>
                <w:szCs w:val="18"/>
                <w:highlight w:val="none"/>
                <w:lang w:val="en-US" w:eastAsia="zh-CN" w:bidi="ar"/>
              </w:rPr>
              <w:t>2</w:t>
            </w:r>
          </w:p>
        </w:tc>
        <w:tc>
          <w:tcPr>
            <w:tcW w:w="1079" w:type="dxa"/>
            <w:tcBorders>
              <w:top w:val="nil"/>
              <w:left w:val="nil"/>
              <w:bottom w:val="single" w:color="000000" w:sz="8" w:space="0"/>
              <w:right w:val="nil"/>
            </w:tcBorders>
            <w:shd w:val="clear" w:color="auto" w:fill="auto"/>
            <w:vAlign w:val="center"/>
          </w:tcPr>
          <w:p w14:paraId="7308C8EC">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r w14:paraId="5B37B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exact"/>
          <w:jc w:val="center"/>
        </w:trPr>
        <w:tc>
          <w:tcPr>
            <w:tcW w:w="970" w:type="dxa"/>
            <w:tcBorders>
              <w:top w:val="nil"/>
              <w:left w:val="nil"/>
              <w:bottom w:val="single" w:color="000000" w:sz="8" w:space="0"/>
              <w:right w:val="nil"/>
            </w:tcBorders>
            <w:shd w:val="clear" w:color="auto" w:fill="auto"/>
            <w:vAlign w:val="bottom"/>
          </w:tcPr>
          <w:p w14:paraId="309448AC">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sz w:val="18"/>
                <w:szCs w:val="18"/>
                <w:highlight w:val="none"/>
                <w:lang w:val="en-US"/>
              </w:rPr>
            </w:pPr>
            <w:r>
              <w:rPr>
                <w:rFonts w:hint="eastAsia" w:ascii="宋体" w:hAnsi="宋体" w:eastAsia="宋体" w:cs="宋体"/>
                <w:color w:val="000000"/>
                <w:kern w:val="0"/>
                <w:sz w:val="18"/>
                <w:szCs w:val="18"/>
                <w:highlight w:val="none"/>
                <w:lang w:val="en-US" w:eastAsia="zh-CN" w:bidi="ar"/>
              </w:rPr>
              <w:t>合计</w:t>
            </w:r>
          </w:p>
        </w:tc>
        <w:tc>
          <w:tcPr>
            <w:tcW w:w="975" w:type="dxa"/>
            <w:tcBorders>
              <w:top w:val="nil"/>
              <w:left w:val="nil"/>
              <w:bottom w:val="single" w:color="000000" w:sz="8" w:space="0"/>
              <w:right w:val="nil"/>
            </w:tcBorders>
            <w:shd w:val="clear" w:color="auto" w:fill="auto"/>
            <w:vAlign w:val="center"/>
          </w:tcPr>
          <w:p w14:paraId="3AFAD695">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331</w:t>
            </w:r>
          </w:p>
        </w:tc>
        <w:tc>
          <w:tcPr>
            <w:tcW w:w="1018" w:type="dxa"/>
            <w:tcBorders>
              <w:top w:val="nil"/>
              <w:left w:val="nil"/>
              <w:bottom w:val="single" w:color="000000" w:sz="8" w:space="0"/>
              <w:right w:val="nil"/>
            </w:tcBorders>
            <w:shd w:val="clear" w:color="auto" w:fill="auto"/>
            <w:vAlign w:val="center"/>
          </w:tcPr>
          <w:p w14:paraId="5A4D0299">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331</w:t>
            </w:r>
          </w:p>
        </w:tc>
        <w:tc>
          <w:tcPr>
            <w:tcW w:w="1137" w:type="dxa"/>
            <w:tcBorders>
              <w:top w:val="nil"/>
              <w:left w:val="nil"/>
              <w:bottom w:val="single" w:color="000000" w:sz="8" w:space="0"/>
              <w:right w:val="nil"/>
            </w:tcBorders>
            <w:shd w:val="clear" w:color="auto" w:fill="auto"/>
            <w:vAlign w:val="center"/>
          </w:tcPr>
          <w:p w14:paraId="3CE8E2CE">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eastAsia="宋体" w:cs="宋体"/>
                <w:color w:val="000000"/>
                <w:kern w:val="0"/>
                <w:sz w:val="18"/>
                <w:szCs w:val="18"/>
                <w:highlight w:val="none"/>
                <w:lang w:val="en-US" w:eastAsia="zh-CN" w:bidi="ar"/>
              </w:rPr>
              <w:t>100</w:t>
            </w:r>
          </w:p>
        </w:tc>
        <w:tc>
          <w:tcPr>
            <w:tcW w:w="1032" w:type="dxa"/>
            <w:tcBorders>
              <w:top w:val="nil"/>
              <w:left w:val="nil"/>
              <w:bottom w:val="single" w:color="000000" w:sz="8" w:space="0"/>
              <w:right w:val="nil"/>
            </w:tcBorders>
            <w:shd w:val="clear" w:color="auto" w:fill="auto"/>
            <w:vAlign w:val="center"/>
          </w:tcPr>
          <w:p w14:paraId="0A304CFC">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2422</w:t>
            </w:r>
          </w:p>
        </w:tc>
        <w:tc>
          <w:tcPr>
            <w:tcW w:w="1044" w:type="dxa"/>
            <w:tcBorders>
              <w:top w:val="nil"/>
              <w:left w:val="nil"/>
              <w:bottom w:val="single" w:color="000000" w:sz="8" w:space="0"/>
              <w:right w:val="nil"/>
            </w:tcBorders>
            <w:shd w:val="clear" w:color="auto" w:fill="auto"/>
            <w:vAlign w:val="center"/>
          </w:tcPr>
          <w:p w14:paraId="70CEA9F6">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2422</w:t>
            </w:r>
          </w:p>
        </w:tc>
        <w:tc>
          <w:tcPr>
            <w:tcW w:w="1079" w:type="dxa"/>
            <w:tcBorders>
              <w:top w:val="nil"/>
              <w:left w:val="nil"/>
              <w:bottom w:val="single" w:color="000000" w:sz="8" w:space="0"/>
              <w:right w:val="nil"/>
            </w:tcBorders>
            <w:shd w:val="clear" w:color="auto" w:fill="auto"/>
            <w:vAlign w:val="center"/>
          </w:tcPr>
          <w:p w14:paraId="559A9FA0">
            <w:pPr>
              <w:keepNext w:val="0"/>
              <w:keepLines w:val="0"/>
              <w:widowControl/>
              <w:suppressLineNumbers w:val="0"/>
              <w:spacing w:before="0" w:beforeAutospacing="0" w:after="0" w:afterAutospacing="0"/>
              <w:ind w:left="0" w:right="223" w:rightChars="106"/>
              <w:jc w:val="center"/>
              <w:textAlignment w:val="center"/>
              <w:rPr>
                <w:rFonts w:hint="eastAsia" w:ascii="宋体" w:hAnsi="宋体" w:eastAsia="宋体" w:cs="宋体"/>
                <w:color w:val="000000"/>
                <w:kern w:val="0"/>
                <w:sz w:val="18"/>
                <w:szCs w:val="18"/>
                <w:highlight w:val="none"/>
                <w:lang w:val="en-US" w:eastAsia="zh-CN" w:bidi="ar"/>
              </w:rPr>
            </w:pPr>
            <w:r>
              <w:rPr>
                <w:rFonts w:hint="default" w:ascii="宋体" w:hAnsi="宋体" w:eastAsia="宋体" w:cs="宋体"/>
                <w:color w:val="000000"/>
                <w:kern w:val="0"/>
                <w:sz w:val="18"/>
                <w:szCs w:val="18"/>
                <w:highlight w:val="none"/>
                <w:lang w:val="en-US" w:eastAsia="zh-CN" w:bidi="ar"/>
              </w:rPr>
              <w:t>100</w:t>
            </w:r>
          </w:p>
        </w:tc>
      </w:tr>
    </w:tbl>
    <w:p w14:paraId="0B7A6F2F">
      <w:pPr>
        <w:pStyle w:val="12"/>
        <w:adjustRightInd w:val="0"/>
        <w:snapToGrid w:val="0"/>
        <w:spacing w:beforeLines="0" w:line="360" w:lineRule="auto"/>
        <w:ind w:firstLine="480" w:firstLineChars="200"/>
        <w:jc w:val="both"/>
        <w:rPr>
          <w:rFonts w:hint="eastAsia" w:ascii="宋体" w:hAnsi="宋体" w:eastAsia="宋体"/>
          <w:bCs w:val="0"/>
          <w:sz w:val="24"/>
          <w:szCs w:val="24"/>
          <w:highlight w:val="none"/>
          <w:lang w:val="en-US" w:eastAsia="zh-CN"/>
        </w:rPr>
      </w:pPr>
      <w:r>
        <w:rPr>
          <w:rFonts w:hint="eastAsia" w:ascii="宋体" w:hAnsi="宋体" w:eastAsia="宋体"/>
          <w:bCs w:val="0"/>
          <w:sz w:val="24"/>
          <w:szCs w:val="24"/>
          <w:highlight w:val="none"/>
          <w:lang w:val="en-US" w:eastAsia="zh-CN"/>
        </w:rPr>
        <w:t>（4）克山病患者治疗</w:t>
      </w:r>
    </w:p>
    <w:p w14:paraId="1FC60682">
      <w:pPr>
        <w:pStyle w:val="12"/>
        <w:adjustRightInd w:val="0"/>
        <w:snapToGrid w:val="0"/>
        <w:spacing w:beforeLines="0" w:line="360" w:lineRule="auto"/>
        <w:ind w:firstLine="480" w:firstLineChars="200"/>
        <w:jc w:val="both"/>
        <w:rPr>
          <w:rFonts w:hint="default" w:ascii="宋体" w:hAnsi="宋体" w:eastAsia="宋体"/>
          <w:bCs w:val="0"/>
          <w:sz w:val="24"/>
          <w:szCs w:val="24"/>
          <w:highlight w:val="none"/>
          <w:lang w:val="en-US" w:eastAsia="zh-CN"/>
        </w:rPr>
      </w:pPr>
      <w:r>
        <w:rPr>
          <w:rFonts w:hint="eastAsia" w:ascii="宋体" w:hAnsi="宋体" w:eastAsia="宋体"/>
          <w:bCs w:val="0"/>
          <w:sz w:val="24"/>
          <w:szCs w:val="24"/>
          <w:highlight w:val="none"/>
          <w:lang w:val="en-US" w:eastAsia="zh-CN"/>
        </w:rPr>
        <w:t>甘肃、河北、河南、黑龙江、吉林、辽宁、山西、陕西、四川、云南和重庆等</w:t>
      </w:r>
      <w:r>
        <w:rPr>
          <w:rFonts w:hint="default" w:ascii="宋体" w:hAnsi="宋体" w:eastAsia="宋体"/>
          <w:bCs w:val="0"/>
          <w:sz w:val="24"/>
          <w:szCs w:val="24"/>
          <w:highlight w:val="none"/>
          <w:lang w:val="en-US" w:eastAsia="zh-CN"/>
        </w:rPr>
        <w:t>1</w:t>
      </w:r>
      <w:r>
        <w:rPr>
          <w:rFonts w:hint="eastAsia" w:ascii="宋体" w:hAnsi="宋体" w:eastAsia="宋体"/>
          <w:bCs w:val="0"/>
          <w:sz w:val="24"/>
          <w:szCs w:val="24"/>
          <w:highlight w:val="none"/>
          <w:lang w:val="en-US" w:eastAsia="zh-CN"/>
        </w:rPr>
        <w:t>1个省份共对949例克山病患者开展了药物治疗。对比治疗前后患者心功能分级变化情况和症状、体征及各项检查结果改善情况进行效果评价，有6</w:t>
      </w:r>
      <w:r>
        <w:rPr>
          <w:rFonts w:hint="default" w:ascii="宋体" w:hAnsi="宋体" w:eastAsia="宋体"/>
          <w:bCs w:val="0"/>
          <w:sz w:val="24"/>
          <w:szCs w:val="24"/>
          <w:highlight w:val="none"/>
          <w:lang w:val="en-US" w:eastAsia="zh-CN"/>
        </w:rPr>
        <w:t>6</w:t>
      </w:r>
      <w:r>
        <w:rPr>
          <w:rFonts w:hint="eastAsia" w:ascii="宋体" w:hAnsi="宋体" w:eastAsia="宋体"/>
          <w:bCs w:val="0"/>
          <w:sz w:val="24"/>
          <w:szCs w:val="24"/>
          <w:highlight w:val="none"/>
          <w:lang w:val="en-US" w:eastAsia="zh-CN"/>
        </w:rPr>
        <w:t>例好转，占8.</w:t>
      </w:r>
      <w:r>
        <w:rPr>
          <w:rFonts w:hint="default" w:ascii="宋体" w:hAnsi="宋体" w:eastAsia="宋体"/>
          <w:bCs w:val="0"/>
          <w:sz w:val="24"/>
          <w:szCs w:val="24"/>
          <w:highlight w:val="none"/>
          <w:lang w:val="en-US" w:eastAsia="zh-CN"/>
        </w:rPr>
        <w:t>6</w:t>
      </w:r>
      <w:r>
        <w:rPr>
          <w:rFonts w:hint="eastAsia" w:ascii="宋体" w:hAnsi="宋体" w:eastAsia="宋体"/>
          <w:bCs w:val="0"/>
          <w:sz w:val="24"/>
          <w:szCs w:val="24"/>
          <w:highlight w:val="none"/>
          <w:lang w:val="en-US" w:eastAsia="zh-CN"/>
        </w:rPr>
        <w:t>%，6</w:t>
      </w:r>
      <w:r>
        <w:rPr>
          <w:rFonts w:hint="default" w:ascii="宋体" w:hAnsi="宋体" w:eastAsia="宋体"/>
          <w:bCs w:val="0"/>
          <w:sz w:val="24"/>
          <w:szCs w:val="24"/>
          <w:highlight w:val="none"/>
          <w:lang w:val="en-US" w:eastAsia="zh-CN"/>
        </w:rPr>
        <w:t>75</w:t>
      </w:r>
      <w:r>
        <w:rPr>
          <w:rFonts w:hint="eastAsia" w:ascii="宋体" w:hAnsi="宋体" w:eastAsia="宋体"/>
          <w:bCs w:val="0"/>
          <w:sz w:val="24"/>
          <w:szCs w:val="24"/>
          <w:highlight w:val="none"/>
          <w:lang w:val="en-US" w:eastAsia="zh-CN"/>
        </w:rPr>
        <w:t>例缓解，占87.</w:t>
      </w:r>
      <w:r>
        <w:rPr>
          <w:rFonts w:hint="default" w:ascii="宋体" w:hAnsi="宋体" w:eastAsia="宋体"/>
          <w:bCs w:val="0"/>
          <w:sz w:val="24"/>
          <w:szCs w:val="24"/>
          <w:highlight w:val="none"/>
          <w:lang w:val="en-US" w:eastAsia="zh-CN"/>
        </w:rPr>
        <w:t>5</w:t>
      </w:r>
      <w:r>
        <w:rPr>
          <w:rFonts w:hint="eastAsia" w:ascii="宋体" w:hAnsi="宋体" w:eastAsia="宋体"/>
          <w:bCs w:val="0"/>
          <w:sz w:val="24"/>
          <w:szCs w:val="24"/>
          <w:highlight w:val="none"/>
          <w:lang w:val="en-US" w:eastAsia="zh-CN"/>
        </w:rPr>
        <w:t>%，总有效率为96.1%。</w:t>
      </w:r>
    </w:p>
    <w:p w14:paraId="6ADF77C5">
      <w:pPr>
        <w:pStyle w:val="12"/>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3.结论</w:t>
      </w:r>
    </w:p>
    <w:p w14:paraId="0ABC5888">
      <w:pPr>
        <w:pStyle w:val="12"/>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（1）全国16个病区省份2422个病区乡共报告在册克山病病例4066例，患病率0.71/万。其中慢型克山病1827例，患病率0.32/万；潜在型克山病2239例，患病率0.39/万。</w:t>
      </w:r>
    </w:p>
    <w:p w14:paraId="3AC824A5">
      <w:pPr>
        <w:pStyle w:val="12"/>
        <w:keepNext w:val="0"/>
        <w:keepLines w:val="0"/>
        <w:pageBreakBefore w:val="0"/>
        <w:widowControl w:val="0"/>
        <w:kinsoku/>
        <w:wordWrap/>
        <w:overflowPunct/>
        <w:topLinePunct w:val="0"/>
        <w:autoSpaceDE/>
        <w:autoSpaceDN/>
        <w:bidi w:val="0"/>
        <w:adjustRightInd w:val="0"/>
        <w:snapToGrid w:val="0"/>
        <w:spacing w:beforeLines="0" w:line="360" w:lineRule="auto"/>
        <w:ind w:firstLine="480" w:firstLineChars="200"/>
        <w:jc w:val="both"/>
        <w:textAlignment w:val="auto"/>
        <w:rPr>
          <w:rFonts w:hint="eastAsia" w:ascii="宋体" w:hAnsi="宋体" w:eastAsia="宋体" w:cs="宋体"/>
          <w:bCs w:val="0"/>
          <w:sz w:val="24"/>
          <w:szCs w:val="24"/>
          <w:highlight w:val="none"/>
          <w:lang w:val="en-US" w:eastAsia="zh-CN"/>
        </w:rPr>
      </w:pPr>
      <w:r>
        <w:rPr>
          <w:rFonts w:hint="eastAsia" w:ascii="宋体" w:hAnsi="宋体" w:eastAsia="宋体" w:cs="宋体"/>
          <w:bCs w:val="0"/>
          <w:sz w:val="24"/>
          <w:szCs w:val="24"/>
          <w:highlight w:val="none"/>
          <w:lang w:val="en-US" w:eastAsia="zh-CN"/>
        </w:rPr>
        <w:t>（2）全国331个病区县2422个病区乡</w:t>
      </w:r>
      <w:r>
        <w:rPr>
          <w:rFonts w:hint="eastAsia" w:ascii="宋体" w:hAnsi="宋体" w:eastAsia="宋体" w:cs="宋体"/>
          <w:bCs w:val="0"/>
          <w:sz w:val="24"/>
          <w:szCs w:val="24"/>
          <w:highlight w:val="none"/>
          <w:lang w:val="en-US" w:eastAsia="zh-CN"/>
        </w:rPr>
        <w:t>全部</w:t>
      </w:r>
      <w:r>
        <w:rPr>
          <w:rFonts w:hint="eastAsia" w:ascii="宋体" w:hAnsi="宋体" w:eastAsia="宋体" w:cs="宋体"/>
          <w:bCs w:val="0"/>
          <w:sz w:val="24"/>
          <w:szCs w:val="24"/>
          <w:highlight w:val="none"/>
          <w:lang w:val="en-US" w:eastAsia="zh-CN"/>
        </w:rPr>
        <w:t>达到克山病病区消除水平。</w:t>
      </w:r>
    </w:p>
    <w:p w14:paraId="2FB7C689">
      <w:pPr>
        <w:pStyle w:val="12"/>
        <w:keepNext w:val="0"/>
        <w:keepLines w:val="0"/>
        <w:pageBreakBefore w:val="0"/>
        <w:widowControl w:val="0"/>
        <w:kinsoku/>
        <w:wordWrap/>
        <w:overflowPunct/>
        <w:topLinePunct w:val="0"/>
        <w:autoSpaceDE/>
        <w:autoSpaceDN/>
        <w:bidi w:val="0"/>
        <w:spacing w:beforeLines="0" w:line="360" w:lineRule="auto"/>
        <w:ind w:firstLine="482"/>
        <w:textAlignment w:val="auto"/>
        <w:rPr>
          <w:rFonts w:hint="eastAsia" w:ascii="宋体" w:hAnsi="宋体" w:eastAsia="宋体" w:cs="宋体"/>
          <w:b/>
          <w:color w:val="000000"/>
          <w:szCs w:val="24"/>
        </w:rPr>
      </w:pPr>
      <w:r>
        <w:rPr>
          <w:rFonts w:hint="eastAsia" w:ascii="宋体" w:hAnsi="宋体" w:eastAsia="宋体" w:cs="宋体"/>
          <w:b/>
          <w:color w:val="000000"/>
          <w:szCs w:val="24"/>
        </w:rPr>
        <w:t>三、</w:t>
      </w:r>
      <w:r>
        <w:rPr>
          <w:rFonts w:hint="eastAsia" w:ascii="宋体" w:hAnsi="宋体" w:eastAsia="宋体" w:cs="宋体"/>
          <w:b/>
          <w:color w:val="000000"/>
          <w:szCs w:val="24"/>
          <w:lang w:val="en-US" w:eastAsia="zh-CN"/>
        </w:rPr>
        <w:t>项目管理方面存在的</w:t>
      </w:r>
      <w:r>
        <w:rPr>
          <w:rFonts w:hint="eastAsia" w:ascii="宋体" w:hAnsi="宋体" w:eastAsia="宋体" w:cs="宋体"/>
          <w:b/>
          <w:color w:val="000000"/>
          <w:szCs w:val="24"/>
        </w:rPr>
        <w:t>问题及建议</w:t>
      </w:r>
    </w:p>
    <w:p w14:paraId="4E13F359">
      <w:pPr>
        <w:keepNext w:val="0"/>
        <w:keepLines w:val="0"/>
        <w:pageBreakBefore w:val="0"/>
        <w:widowControl w:val="0"/>
        <w:tabs>
          <w:tab w:val="left" w:pos="3060"/>
        </w:tabs>
        <w:kinsoku/>
        <w:wordWrap/>
        <w:overflowPunct/>
        <w:topLinePunct w:val="0"/>
        <w:autoSpaceDE/>
        <w:autoSpaceDN/>
        <w:bidi w:val="0"/>
        <w:spacing w:beforeLines="0" w:line="360" w:lineRule="auto"/>
        <w:ind w:firstLine="482" w:firstLineChars="200"/>
        <w:textAlignment w:val="auto"/>
        <w:rPr>
          <w:rFonts w:hint="eastAsia" w:ascii="宋体" w:hAnsi="宋体" w:cs="宋体"/>
          <w:b/>
          <w:bCs w:val="0"/>
          <w:sz w:val="24"/>
        </w:rPr>
      </w:pPr>
      <w:r>
        <w:rPr>
          <w:rFonts w:hint="eastAsia" w:ascii="宋体" w:hAnsi="宋体" w:cs="宋体"/>
          <w:b/>
          <w:bCs w:val="0"/>
          <w:sz w:val="24"/>
        </w:rPr>
        <w:t>（</w:t>
      </w:r>
      <w:r>
        <w:rPr>
          <w:rFonts w:hint="eastAsia" w:ascii="宋体" w:hAnsi="宋体" w:eastAsia="宋体" w:cs="宋体"/>
          <w:b/>
          <w:bCs w:val="0"/>
          <w:sz w:val="24"/>
          <w:lang w:val="en-US" w:eastAsia="zh-CN"/>
        </w:rPr>
        <w:t>一</w:t>
      </w:r>
      <w:r>
        <w:rPr>
          <w:rFonts w:hint="eastAsia" w:ascii="宋体" w:hAnsi="宋体" w:cs="宋体"/>
          <w:b/>
          <w:bCs w:val="0"/>
          <w:sz w:val="24"/>
        </w:rPr>
        <w:t>）部分省份未按</w:t>
      </w:r>
      <w:r>
        <w:rPr>
          <w:rFonts w:hint="eastAsia" w:ascii="宋体" w:hAnsi="宋体" w:eastAsia="宋体" w:cs="宋体"/>
          <w:b/>
          <w:bCs w:val="0"/>
          <w:sz w:val="24"/>
          <w:lang w:val="en-US" w:eastAsia="zh-CN"/>
        </w:rPr>
        <w:t>照</w:t>
      </w:r>
      <w:r>
        <w:rPr>
          <w:rFonts w:hint="eastAsia" w:ascii="宋体" w:hAnsi="宋体" w:cs="宋体"/>
          <w:b/>
          <w:bCs w:val="0"/>
          <w:sz w:val="24"/>
        </w:rPr>
        <w:t>国家</w:t>
      </w:r>
      <w:r>
        <w:rPr>
          <w:rFonts w:hint="eastAsia" w:ascii="宋体" w:hAnsi="宋体" w:eastAsia="宋体" w:cs="宋体"/>
          <w:b/>
          <w:bCs w:val="0"/>
          <w:sz w:val="24"/>
          <w:lang w:val="en-US" w:eastAsia="zh-CN"/>
        </w:rPr>
        <w:t>各项工作</w:t>
      </w:r>
      <w:r>
        <w:rPr>
          <w:rFonts w:hint="eastAsia" w:ascii="宋体" w:hAnsi="宋体" w:cs="宋体"/>
          <w:b/>
          <w:bCs w:val="0"/>
          <w:sz w:val="24"/>
        </w:rPr>
        <w:t>方案要求完成任务</w:t>
      </w:r>
    </w:p>
    <w:p w14:paraId="37433EF7">
      <w:pPr>
        <w:keepNext w:val="0"/>
        <w:keepLines w:val="0"/>
        <w:pageBreakBefore w:val="0"/>
        <w:widowControl w:val="0"/>
        <w:tabs>
          <w:tab w:val="left" w:pos="3060"/>
        </w:tabs>
        <w:kinsoku/>
        <w:wordWrap/>
        <w:overflowPunct/>
        <w:topLinePunct w:val="0"/>
        <w:autoSpaceDE/>
        <w:autoSpaceDN/>
        <w:bidi w:val="0"/>
        <w:adjustRightInd/>
        <w:snapToGrid/>
        <w:spacing w:beforeLines="0" w:line="360" w:lineRule="auto"/>
        <w:ind w:firstLine="480" w:firstLineChars="200"/>
        <w:textAlignment w:val="auto"/>
        <w:rPr>
          <w:rFonts w:hint="eastAsia" w:ascii="宋体" w:hAnsi="宋体" w:cs="宋体"/>
          <w:bCs/>
          <w:sz w:val="24"/>
        </w:rPr>
      </w:pPr>
      <w:r>
        <w:rPr>
          <w:rFonts w:hint="eastAsia" w:ascii="宋体" w:hAnsi="宋体" w:cs="宋体"/>
          <w:bCs/>
          <w:sz w:val="24"/>
        </w:rPr>
        <w:t>一些省份在</w:t>
      </w:r>
      <w:r>
        <w:rPr>
          <w:rFonts w:hint="eastAsia" w:ascii="宋体" w:hAnsi="宋体" w:eastAsia="宋体" w:cs="宋体"/>
          <w:bCs/>
          <w:sz w:val="24"/>
          <w:lang w:val="en-US" w:eastAsia="zh-CN"/>
        </w:rPr>
        <w:t>地方病防治工作管理方面</w:t>
      </w:r>
      <w:r>
        <w:rPr>
          <w:rFonts w:hint="eastAsia" w:ascii="宋体" w:hAnsi="宋体" w:cs="宋体"/>
          <w:bCs/>
          <w:sz w:val="24"/>
        </w:rPr>
        <w:t>还存在管理不严格的情况。</w:t>
      </w:r>
      <w:r>
        <w:rPr>
          <w:rFonts w:hint="eastAsia" w:ascii="宋体" w:hAnsi="宋体" w:eastAsia="宋体" w:cs="宋体"/>
          <w:bCs/>
          <w:sz w:val="24"/>
          <w:lang w:val="en-US" w:eastAsia="zh-CN"/>
        </w:rPr>
        <w:t>诸如水源性高碘地区监测，有的省份未严格按照方案要求在高碘地区开展监测，</w:t>
      </w:r>
      <w:r>
        <w:rPr>
          <w:rFonts w:hint="eastAsia" w:ascii="宋体" w:hAnsi="宋体" w:cs="宋体"/>
          <w:bCs/>
          <w:sz w:val="24"/>
          <w:lang w:val="en-US" w:eastAsia="zh-CN"/>
        </w:rPr>
        <w:t>上报了一些</w:t>
      </w:r>
      <w:r>
        <w:rPr>
          <w:rFonts w:hint="eastAsia" w:ascii="宋体" w:hAnsi="宋体" w:eastAsia="宋体" w:cs="宋体"/>
          <w:bCs/>
          <w:sz w:val="24"/>
          <w:lang w:val="en-US" w:eastAsia="zh-CN"/>
        </w:rPr>
        <w:t>水碘</w:t>
      </w:r>
      <w:r>
        <w:rPr>
          <w:rFonts w:hint="eastAsia" w:ascii="宋体" w:hAnsi="宋体" w:cs="宋体"/>
          <w:bCs/>
          <w:sz w:val="24"/>
          <w:lang w:val="en-US" w:eastAsia="zh-CN"/>
        </w:rPr>
        <w:t>含量</w:t>
      </w:r>
      <w:r>
        <w:rPr>
          <w:rFonts w:hint="eastAsia" w:ascii="宋体" w:hAnsi="宋体" w:eastAsia="宋体" w:cs="宋体"/>
          <w:bCs/>
          <w:sz w:val="24"/>
          <w:lang w:val="en-US" w:eastAsia="zh-CN"/>
        </w:rPr>
        <w:t>低于</w:t>
      </w:r>
      <w:r>
        <w:rPr>
          <w:rFonts w:hint="eastAsia" w:ascii="宋体" w:hAnsi="宋体" w:eastAsia="宋体" w:cs="宋体"/>
          <w:bCs/>
          <w:color w:val="auto"/>
          <w:sz w:val="24"/>
          <w:szCs w:val="24"/>
          <w:highlight w:val="none"/>
        </w:rPr>
        <w:t>100</w:t>
      </w:r>
      <w:r>
        <w:rPr>
          <w:rFonts w:hint="eastAsia" w:ascii="宋体" w:hAnsi="宋体" w:eastAsia="宋体" w:cs="宋体"/>
          <w:bCs/>
          <w:sz w:val="24"/>
          <w:szCs w:val="24"/>
          <w:highlight w:val="none"/>
          <w:lang w:eastAsia="zh-CN"/>
        </w:rPr>
        <w:t>μ</w:t>
      </w:r>
      <w:r>
        <w:rPr>
          <w:rFonts w:hint="eastAsia" w:ascii="宋体" w:hAnsi="宋体" w:eastAsia="宋体" w:cs="宋体"/>
          <w:bCs/>
          <w:color w:val="auto"/>
          <w:sz w:val="24"/>
          <w:szCs w:val="24"/>
          <w:highlight w:val="none"/>
        </w:rPr>
        <w:t>g/L</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甚至低于40</w:t>
      </w:r>
      <w:r>
        <w:rPr>
          <w:rFonts w:hint="eastAsia" w:ascii="宋体" w:hAnsi="宋体" w:eastAsia="宋体" w:cs="宋体"/>
          <w:bCs/>
          <w:sz w:val="24"/>
          <w:szCs w:val="24"/>
          <w:highlight w:val="none"/>
          <w:lang w:eastAsia="zh-CN"/>
        </w:rPr>
        <w:t>μ</w:t>
      </w:r>
      <w:r>
        <w:rPr>
          <w:rFonts w:hint="eastAsia" w:ascii="宋体" w:hAnsi="宋体" w:eastAsia="宋体" w:cs="宋体"/>
          <w:bCs/>
          <w:color w:val="auto"/>
          <w:sz w:val="24"/>
          <w:szCs w:val="24"/>
          <w:highlight w:val="none"/>
        </w:rPr>
        <w:t>g/L</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乃至低于10</w:t>
      </w:r>
      <w:r>
        <w:rPr>
          <w:rFonts w:hint="eastAsia" w:ascii="宋体" w:hAnsi="宋体" w:eastAsia="宋体" w:cs="宋体"/>
          <w:bCs/>
          <w:sz w:val="24"/>
          <w:szCs w:val="24"/>
          <w:highlight w:val="none"/>
          <w:lang w:eastAsia="zh-CN"/>
        </w:rPr>
        <w:t>μ</w:t>
      </w:r>
      <w:r>
        <w:rPr>
          <w:rFonts w:hint="eastAsia" w:ascii="宋体" w:hAnsi="宋体" w:eastAsia="宋体" w:cs="宋体"/>
          <w:bCs/>
          <w:color w:val="auto"/>
          <w:sz w:val="24"/>
          <w:szCs w:val="24"/>
          <w:highlight w:val="none"/>
        </w:rPr>
        <w:t>g/L</w:t>
      </w:r>
      <w:r>
        <w:rPr>
          <w:rFonts w:hint="eastAsia" w:ascii="宋体" w:hAnsi="宋体" w:cs="宋体"/>
          <w:bCs/>
          <w:color w:val="auto"/>
          <w:sz w:val="24"/>
          <w:szCs w:val="24"/>
          <w:highlight w:val="none"/>
          <w:lang w:val="en-US" w:eastAsia="zh-CN"/>
        </w:rPr>
        <w:t>的</w:t>
      </w:r>
      <w:r>
        <w:rPr>
          <w:rFonts w:hint="eastAsia" w:ascii="宋体" w:hAnsi="宋体" w:eastAsia="宋体" w:cs="宋体"/>
          <w:bCs/>
          <w:sz w:val="24"/>
          <w:lang w:val="en-US" w:eastAsia="zh-CN"/>
        </w:rPr>
        <w:t>监测点</w:t>
      </w:r>
      <w:r>
        <w:rPr>
          <w:rFonts w:hint="eastAsia" w:ascii="宋体" w:hAnsi="宋体" w:cs="宋体"/>
          <w:bCs/>
          <w:sz w:val="24"/>
          <w:lang w:val="en-US" w:eastAsia="zh-CN"/>
        </w:rPr>
        <w:t>数据</w:t>
      </w:r>
      <w:r>
        <w:rPr>
          <w:rFonts w:hint="eastAsia" w:ascii="宋体" w:hAnsi="宋体" w:eastAsia="宋体" w:cs="宋体"/>
          <w:bCs/>
          <w:sz w:val="24"/>
          <w:lang w:val="en-US" w:eastAsia="zh-CN"/>
        </w:rPr>
        <w:t>。还</w:t>
      </w:r>
      <w:r>
        <w:rPr>
          <w:rFonts w:hint="eastAsia" w:ascii="宋体" w:hAnsi="宋体" w:cs="宋体"/>
          <w:bCs/>
          <w:sz w:val="24"/>
        </w:rPr>
        <w:t>有些省份</w:t>
      </w:r>
      <w:r>
        <w:rPr>
          <w:rFonts w:hint="eastAsia" w:ascii="宋体" w:hAnsi="宋体" w:eastAsia="宋体" w:cs="宋体"/>
          <w:bCs/>
          <w:sz w:val="24"/>
          <w:lang w:val="en-US" w:eastAsia="zh-CN"/>
        </w:rPr>
        <w:t>防治工作相关</w:t>
      </w:r>
      <w:r>
        <w:rPr>
          <w:rFonts w:hint="eastAsia" w:ascii="宋体" w:hAnsi="宋体" w:cs="宋体"/>
          <w:bCs/>
          <w:sz w:val="24"/>
        </w:rPr>
        <w:t>资料未提供或提供不全，上报数据核实不严，影响数据汇总及统计分析。建议</w:t>
      </w:r>
      <w:r>
        <w:rPr>
          <w:rFonts w:hint="eastAsia" w:ascii="宋体" w:hAnsi="宋体" w:eastAsia="宋体" w:cs="宋体"/>
          <w:bCs/>
          <w:sz w:val="24"/>
          <w:lang w:val="en-US" w:eastAsia="zh-CN"/>
        </w:rPr>
        <w:t>存在问题的省份</w:t>
      </w:r>
      <w:r>
        <w:rPr>
          <w:rFonts w:hint="eastAsia" w:ascii="宋体" w:hAnsi="宋体" w:cs="宋体"/>
          <w:bCs/>
          <w:sz w:val="24"/>
        </w:rPr>
        <w:t>加强防治工作的组织管理，</w:t>
      </w:r>
      <w:r>
        <w:rPr>
          <w:rFonts w:hint="eastAsia" w:ascii="宋体" w:hAnsi="宋体" w:cs="宋体"/>
          <w:bCs/>
          <w:sz w:val="24"/>
          <w:lang w:val="en-US" w:eastAsia="zh-CN"/>
        </w:rPr>
        <w:t>严格按照监测方案开展监测，</w:t>
      </w:r>
      <w:r>
        <w:rPr>
          <w:rFonts w:hint="eastAsia" w:ascii="宋体" w:hAnsi="宋体" w:eastAsia="宋体" w:cs="宋体"/>
          <w:bCs/>
          <w:sz w:val="24"/>
          <w:lang w:val="en-US" w:eastAsia="zh-CN"/>
        </w:rPr>
        <w:t>对数据资料</w:t>
      </w:r>
      <w:r>
        <w:rPr>
          <w:rFonts w:hint="eastAsia" w:ascii="宋体" w:hAnsi="宋体" w:cs="宋体"/>
          <w:bCs/>
          <w:sz w:val="24"/>
        </w:rPr>
        <w:t>严格把关，对有缺项或不合格的数据应及时采取补救措施，</w:t>
      </w:r>
      <w:r>
        <w:rPr>
          <w:rFonts w:hint="eastAsia" w:ascii="宋体" w:hAnsi="宋体" w:eastAsia="宋体" w:cs="宋体"/>
          <w:bCs/>
          <w:sz w:val="24"/>
          <w:lang w:val="en-US" w:eastAsia="zh-CN"/>
        </w:rPr>
        <w:t>各项工作</w:t>
      </w:r>
      <w:r>
        <w:rPr>
          <w:rFonts w:hint="eastAsia" w:ascii="宋体" w:hAnsi="宋体" w:cs="宋体"/>
          <w:bCs/>
          <w:sz w:val="24"/>
        </w:rPr>
        <w:t>要严格按</w:t>
      </w:r>
      <w:r>
        <w:rPr>
          <w:rFonts w:hint="eastAsia" w:ascii="宋体" w:hAnsi="宋体" w:eastAsia="宋体" w:cs="宋体"/>
          <w:bCs/>
          <w:sz w:val="24"/>
          <w:lang w:val="en-US" w:eastAsia="zh-CN"/>
        </w:rPr>
        <w:t>照</w:t>
      </w:r>
      <w:r>
        <w:rPr>
          <w:rFonts w:hint="eastAsia" w:ascii="宋体" w:hAnsi="宋体" w:cs="宋体"/>
          <w:bCs/>
          <w:sz w:val="24"/>
        </w:rPr>
        <w:t>国家</w:t>
      </w:r>
      <w:r>
        <w:rPr>
          <w:rFonts w:hint="eastAsia" w:ascii="宋体" w:hAnsi="宋体" w:eastAsia="宋体" w:cs="宋体"/>
          <w:bCs/>
          <w:sz w:val="24"/>
          <w:lang w:val="en-US" w:eastAsia="zh-CN"/>
        </w:rPr>
        <w:t>的相关要求</w:t>
      </w:r>
      <w:r>
        <w:rPr>
          <w:rFonts w:hint="eastAsia" w:ascii="宋体" w:hAnsi="宋体" w:cs="宋体"/>
          <w:bCs/>
          <w:sz w:val="24"/>
        </w:rPr>
        <w:t>执行，切实保证项目</w:t>
      </w:r>
      <w:r>
        <w:rPr>
          <w:rFonts w:hint="eastAsia" w:ascii="宋体" w:hAnsi="宋体" w:eastAsia="宋体" w:cs="宋体"/>
          <w:bCs/>
          <w:sz w:val="24"/>
          <w:lang w:val="en-US" w:eastAsia="zh-CN"/>
        </w:rPr>
        <w:t>工作质量</w:t>
      </w:r>
      <w:r>
        <w:rPr>
          <w:rFonts w:hint="eastAsia" w:ascii="宋体" w:hAnsi="宋体" w:cs="宋体"/>
          <w:bCs/>
          <w:sz w:val="24"/>
        </w:rPr>
        <w:t>。</w:t>
      </w:r>
    </w:p>
    <w:p w14:paraId="27B8A859">
      <w:pPr>
        <w:keepNext w:val="0"/>
        <w:keepLines w:val="0"/>
        <w:pageBreakBefore w:val="0"/>
        <w:widowControl w:val="0"/>
        <w:tabs>
          <w:tab w:val="left" w:pos="3060"/>
        </w:tabs>
        <w:kinsoku/>
        <w:wordWrap/>
        <w:overflowPunct/>
        <w:topLinePunct w:val="0"/>
        <w:autoSpaceDE/>
        <w:autoSpaceDN/>
        <w:bidi w:val="0"/>
        <w:spacing w:beforeLines="0" w:line="360" w:lineRule="auto"/>
        <w:ind w:firstLine="482" w:firstLineChars="200"/>
        <w:textAlignment w:val="auto"/>
        <w:rPr>
          <w:rFonts w:hint="eastAsia" w:ascii="宋体" w:hAnsi="宋体" w:cs="宋体"/>
          <w:b/>
          <w:bCs w:val="0"/>
          <w:sz w:val="24"/>
        </w:rPr>
      </w:pPr>
      <w:r>
        <w:rPr>
          <w:rFonts w:hint="eastAsia" w:ascii="宋体" w:hAnsi="宋体" w:cs="宋体"/>
          <w:b/>
          <w:bCs w:val="0"/>
          <w:sz w:val="24"/>
        </w:rPr>
        <w:t>（</w:t>
      </w:r>
      <w:r>
        <w:rPr>
          <w:rFonts w:hint="eastAsia" w:ascii="宋体" w:hAnsi="宋体" w:eastAsia="宋体" w:cs="宋体"/>
          <w:b/>
          <w:bCs w:val="0"/>
          <w:sz w:val="24"/>
          <w:lang w:val="en-US" w:eastAsia="zh-CN"/>
        </w:rPr>
        <w:t>二</w:t>
      </w:r>
      <w:r>
        <w:rPr>
          <w:rFonts w:hint="eastAsia" w:ascii="宋体" w:hAnsi="宋体" w:cs="宋体"/>
          <w:b/>
          <w:bCs w:val="0"/>
          <w:sz w:val="24"/>
        </w:rPr>
        <w:t>）</w:t>
      </w:r>
      <w:r>
        <w:rPr>
          <w:rFonts w:hint="eastAsia" w:ascii="宋体" w:hAnsi="宋体" w:eastAsia="宋体" w:cs="宋体"/>
          <w:b/>
          <w:bCs w:val="0"/>
          <w:sz w:val="24"/>
          <w:lang w:val="en-US" w:eastAsia="zh-CN"/>
        </w:rPr>
        <w:t>有些省份未按要求实现监测全覆盖</w:t>
      </w:r>
    </w:p>
    <w:p w14:paraId="08A1D0BA">
      <w:pPr>
        <w:keepNext w:val="0"/>
        <w:keepLines w:val="0"/>
        <w:pageBreakBefore w:val="0"/>
        <w:widowControl w:val="0"/>
        <w:tabs>
          <w:tab w:val="left" w:pos="3060"/>
        </w:tabs>
        <w:kinsoku/>
        <w:wordWrap/>
        <w:overflowPunct/>
        <w:topLinePunct w:val="0"/>
        <w:autoSpaceDE/>
        <w:autoSpaceDN/>
        <w:bidi w:val="0"/>
        <w:spacing w:beforeLines="0" w:line="360" w:lineRule="auto"/>
        <w:ind w:firstLine="480" w:firstLineChars="200"/>
        <w:textAlignment w:val="auto"/>
        <w:rPr>
          <w:rFonts w:hint="eastAsia" w:ascii="宋体" w:hAnsi="宋体" w:cs="宋体"/>
          <w:bCs/>
          <w:sz w:val="24"/>
        </w:rPr>
      </w:pPr>
      <w:r>
        <w:rPr>
          <w:rFonts w:hint="eastAsia" w:ascii="宋体" w:hAnsi="宋体" w:cs="宋体"/>
          <w:bCs/>
          <w:sz w:val="24"/>
        </w:rPr>
        <w:t>在项目工作实施中，有部分省份</w:t>
      </w:r>
      <w:r>
        <w:rPr>
          <w:rFonts w:hint="eastAsia" w:ascii="宋体" w:hAnsi="宋体" w:eastAsia="宋体" w:cs="宋体"/>
          <w:bCs/>
          <w:sz w:val="24"/>
          <w:lang w:val="en-US" w:eastAsia="zh-CN"/>
        </w:rPr>
        <w:t>没有按照</w:t>
      </w:r>
      <w:r>
        <w:rPr>
          <w:rFonts w:hint="eastAsia" w:ascii="宋体" w:hAnsi="宋体" w:cs="宋体"/>
          <w:bCs/>
          <w:sz w:val="24"/>
          <w:lang w:val="en-US" w:eastAsia="zh-CN"/>
        </w:rPr>
        <w:t>项目任务安排落实</w:t>
      </w:r>
      <w:r>
        <w:rPr>
          <w:rFonts w:hint="eastAsia" w:ascii="宋体" w:hAnsi="宋体" w:eastAsia="宋体" w:cs="宋体"/>
          <w:bCs/>
          <w:sz w:val="24"/>
          <w:lang w:val="en-US" w:eastAsia="zh-CN"/>
        </w:rPr>
        <w:t>监测全覆盖的要求，实现监测全覆盖，例如饮茶型地氟病、大骨节病</w:t>
      </w:r>
      <w:r>
        <w:rPr>
          <w:rFonts w:hint="eastAsia" w:ascii="宋体" w:hAnsi="宋体" w:cs="宋体"/>
          <w:bCs/>
          <w:sz w:val="24"/>
          <w:lang w:val="en-US" w:eastAsia="zh-CN"/>
        </w:rPr>
        <w:t>等</w:t>
      </w:r>
      <w:r>
        <w:rPr>
          <w:rFonts w:hint="eastAsia" w:ascii="宋体" w:hAnsi="宋体" w:eastAsia="宋体" w:cs="宋体"/>
          <w:bCs/>
          <w:sz w:val="24"/>
          <w:lang w:val="en-US" w:eastAsia="zh-CN"/>
        </w:rPr>
        <w:t>均未实现以县、村为单位的监测全覆盖</w:t>
      </w:r>
      <w:r>
        <w:rPr>
          <w:rFonts w:hint="eastAsia" w:ascii="宋体" w:hAnsi="宋体" w:cs="宋体"/>
          <w:bCs/>
          <w:sz w:val="24"/>
        </w:rPr>
        <w:t>。建议</w:t>
      </w:r>
      <w:r>
        <w:rPr>
          <w:rFonts w:hint="eastAsia" w:ascii="宋体" w:hAnsi="宋体" w:cs="宋体"/>
          <w:bCs/>
          <w:sz w:val="24"/>
          <w:lang w:val="en-US" w:eastAsia="zh-CN"/>
        </w:rPr>
        <w:t>主管</w:t>
      </w:r>
      <w:r>
        <w:rPr>
          <w:rFonts w:hint="eastAsia" w:ascii="宋体" w:hAnsi="宋体" w:cs="宋体"/>
          <w:bCs/>
          <w:sz w:val="24"/>
        </w:rPr>
        <w:t>部门</w:t>
      </w:r>
      <w:r>
        <w:rPr>
          <w:rFonts w:hint="eastAsia" w:ascii="宋体" w:hAnsi="宋体" w:eastAsia="宋体" w:cs="宋体"/>
          <w:bCs/>
          <w:sz w:val="24"/>
          <w:lang w:val="en-US" w:eastAsia="zh-CN"/>
        </w:rPr>
        <w:t>严格执行国家对地方病监测工作的各项要求</w:t>
      </w:r>
      <w:r>
        <w:rPr>
          <w:rFonts w:hint="eastAsia" w:ascii="宋体" w:hAnsi="宋体" w:cs="宋体"/>
          <w:bCs/>
          <w:sz w:val="24"/>
        </w:rPr>
        <w:t>，</w:t>
      </w:r>
      <w:r>
        <w:rPr>
          <w:rFonts w:hint="eastAsia" w:ascii="宋体" w:hAnsi="宋体" w:eastAsia="宋体" w:cs="宋体"/>
          <w:bCs/>
          <w:sz w:val="24"/>
          <w:lang w:val="en-US" w:eastAsia="zh-CN"/>
        </w:rPr>
        <w:t>做好地方病监测工作</w:t>
      </w:r>
      <w:r>
        <w:rPr>
          <w:rFonts w:hint="eastAsia" w:ascii="宋体" w:hAnsi="宋体" w:cs="宋体"/>
          <w:bCs/>
          <w:sz w:val="24"/>
        </w:rPr>
        <w:t>。</w:t>
      </w:r>
    </w:p>
    <w:p w14:paraId="41B4F159">
      <w:pPr>
        <w:keepNext w:val="0"/>
        <w:keepLines w:val="0"/>
        <w:pageBreakBefore w:val="0"/>
        <w:widowControl w:val="0"/>
        <w:tabs>
          <w:tab w:val="left" w:pos="3060"/>
        </w:tabs>
        <w:kinsoku/>
        <w:wordWrap/>
        <w:overflowPunct/>
        <w:topLinePunct w:val="0"/>
        <w:autoSpaceDE/>
        <w:autoSpaceDN/>
        <w:bidi w:val="0"/>
        <w:spacing w:beforeLines="0" w:line="360" w:lineRule="auto"/>
        <w:ind w:firstLine="482" w:firstLineChars="200"/>
        <w:textAlignment w:val="auto"/>
        <w:rPr>
          <w:rFonts w:hint="eastAsia" w:ascii="宋体" w:hAnsi="宋体" w:cs="宋体"/>
          <w:b/>
          <w:bCs w:val="0"/>
          <w:sz w:val="24"/>
          <w:lang w:val="en-US" w:eastAsia="zh-CN"/>
        </w:rPr>
      </w:pPr>
      <w:r>
        <w:rPr>
          <w:rFonts w:hint="eastAsia" w:ascii="宋体" w:hAnsi="宋体" w:cs="宋体"/>
          <w:b/>
          <w:bCs w:val="0"/>
          <w:sz w:val="24"/>
          <w:lang w:eastAsia="zh-CN"/>
        </w:rPr>
        <w:t>（</w:t>
      </w:r>
      <w:r>
        <w:rPr>
          <w:rFonts w:hint="eastAsia" w:ascii="宋体" w:hAnsi="宋体" w:cs="宋体"/>
          <w:b/>
          <w:bCs w:val="0"/>
          <w:sz w:val="24"/>
          <w:lang w:val="en-US" w:eastAsia="zh-CN"/>
        </w:rPr>
        <w:t>三</w:t>
      </w:r>
      <w:r>
        <w:rPr>
          <w:rFonts w:hint="eastAsia" w:ascii="宋体" w:hAnsi="宋体" w:cs="宋体"/>
          <w:b/>
          <w:bCs w:val="0"/>
          <w:sz w:val="24"/>
          <w:lang w:eastAsia="zh-CN"/>
        </w:rPr>
        <w:t>）</w:t>
      </w:r>
      <w:r>
        <w:rPr>
          <w:rFonts w:hint="eastAsia" w:ascii="宋体" w:hAnsi="宋体" w:cs="宋体"/>
          <w:b/>
          <w:bCs w:val="0"/>
          <w:sz w:val="24"/>
          <w:lang w:val="en-US" w:eastAsia="zh-CN"/>
        </w:rPr>
        <w:t>病人治疗和随访管理数据存在较多缺失</w:t>
      </w:r>
    </w:p>
    <w:p w14:paraId="76D60AFD">
      <w:pPr>
        <w:keepNext w:val="0"/>
        <w:keepLines w:val="0"/>
        <w:pageBreakBefore w:val="0"/>
        <w:widowControl w:val="0"/>
        <w:tabs>
          <w:tab w:val="left" w:pos="3060"/>
        </w:tabs>
        <w:kinsoku/>
        <w:wordWrap/>
        <w:overflowPunct/>
        <w:topLinePunct w:val="0"/>
        <w:autoSpaceDE/>
        <w:autoSpaceDN/>
        <w:bidi w:val="0"/>
        <w:spacing w:beforeLines="0" w:line="360" w:lineRule="auto"/>
        <w:ind w:firstLine="480" w:firstLineChars="200"/>
        <w:textAlignment w:val="auto"/>
        <w:rPr>
          <w:rFonts w:hint="eastAsia" w:ascii="宋体" w:hAnsi="宋体" w:cs="宋体"/>
          <w:bCs/>
          <w:sz w:val="24"/>
          <w:lang w:val="en-US" w:eastAsia="zh-CN"/>
        </w:rPr>
      </w:pPr>
      <w:r>
        <w:rPr>
          <w:rFonts w:hint="eastAsia" w:ascii="宋体" w:hAnsi="宋体" w:cs="宋体"/>
          <w:bCs/>
          <w:sz w:val="24"/>
          <w:lang w:val="en-US" w:eastAsia="zh-CN"/>
        </w:rPr>
        <w:t>近几年，国家通过中央转移支付项目为各省份提供地方病患者治疗和随访管理资金。根据各省份上报的相关数据来看，有的省份报告的患者治疗和随访管理数据不全、质量不高，还有的省份未上报数据。建议各省份主管部门加强对地方病患者治疗和随访管理工作的管理，保证工作的落实和上报数据质量。</w:t>
      </w:r>
    </w:p>
    <w:p w14:paraId="52B74438">
      <w:pPr>
        <w:tabs>
          <w:tab w:val="left" w:pos="3060"/>
        </w:tabs>
        <w:spacing w:beforeLines="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cs="宋体"/>
          <w:b/>
          <w:sz w:val="24"/>
          <w:szCs w:val="24"/>
          <w:lang w:val="en-US" w:eastAsia="zh-CN"/>
        </w:rPr>
        <w:t>四</w:t>
      </w:r>
      <w:r>
        <w:rPr>
          <w:rFonts w:hint="eastAsia" w:ascii="宋体" w:hAnsi="宋体" w:eastAsia="宋体" w:cs="宋体"/>
          <w:b/>
          <w:sz w:val="24"/>
          <w:szCs w:val="24"/>
        </w:rPr>
        <w:t>）</w:t>
      </w:r>
      <w:r>
        <w:rPr>
          <w:rFonts w:hint="eastAsia" w:ascii="宋体" w:hAnsi="宋体" w:cs="宋体"/>
          <w:b/>
          <w:sz w:val="24"/>
          <w:szCs w:val="24"/>
          <w:lang w:val="en-US" w:eastAsia="zh-CN"/>
        </w:rPr>
        <w:t>加强对健康教育和</w:t>
      </w:r>
      <w:r>
        <w:rPr>
          <w:rFonts w:hint="eastAsia" w:ascii="宋体" w:hAnsi="宋体" w:eastAsia="宋体" w:cs="宋体"/>
          <w:b/>
          <w:sz w:val="24"/>
          <w:szCs w:val="24"/>
        </w:rPr>
        <w:t>能力建设</w:t>
      </w:r>
      <w:r>
        <w:rPr>
          <w:rFonts w:hint="eastAsia" w:ascii="宋体" w:hAnsi="宋体" w:cs="宋体"/>
          <w:b/>
          <w:sz w:val="24"/>
          <w:szCs w:val="24"/>
          <w:lang w:val="en-US" w:eastAsia="zh-CN"/>
        </w:rPr>
        <w:t>工作的管理</w:t>
      </w:r>
    </w:p>
    <w:p w14:paraId="28D3348C">
      <w:pPr>
        <w:tabs>
          <w:tab w:val="left" w:pos="3060"/>
        </w:tabs>
        <w:spacing w:beforeLines="0" w:line="360" w:lineRule="auto"/>
        <w:ind w:firstLine="480" w:firstLineChars="200"/>
        <w:rPr>
          <w:rFonts w:hint="eastAsia" w:ascii="宋体" w:hAnsi="宋体" w:eastAsia="宋体" w:cs="宋体"/>
          <w:bCs/>
          <w:sz w:val="24"/>
          <w:szCs w:val="24"/>
        </w:rPr>
      </w:pPr>
      <w:r>
        <w:rPr>
          <w:rFonts w:hint="eastAsia" w:ascii="宋体" w:hAnsi="宋体" w:cs="宋体"/>
          <w:bCs/>
          <w:sz w:val="24"/>
          <w:szCs w:val="24"/>
          <w:lang w:val="en-US" w:eastAsia="zh-CN"/>
        </w:rPr>
        <w:t>有的省份的地方病健康教育和能力建设工作不通过地方病业务主管部门负责落实</w:t>
      </w:r>
      <w:r>
        <w:rPr>
          <w:rFonts w:hint="eastAsia" w:ascii="宋体" w:hAnsi="宋体" w:cs="宋体"/>
          <w:bCs/>
          <w:sz w:val="24"/>
          <w:szCs w:val="24"/>
          <w:lang w:eastAsia="zh-CN"/>
        </w:rPr>
        <w:t>，</w:t>
      </w:r>
      <w:r>
        <w:rPr>
          <w:rFonts w:hint="eastAsia" w:ascii="宋体" w:hAnsi="宋体" w:cs="宋体"/>
          <w:bCs/>
          <w:sz w:val="24"/>
          <w:szCs w:val="24"/>
          <w:lang w:val="en-US" w:eastAsia="zh-CN"/>
        </w:rPr>
        <w:t>因此不能掌握相关工作的落实和进展情况。</w:t>
      </w:r>
      <w:r>
        <w:rPr>
          <w:rFonts w:hint="eastAsia" w:ascii="宋体" w:hAnsi="宋体" w:eastAsia="宋体" w:cs="宋体"/>
          <w:bCs/>
          <w:sz w:val="24"/>
          <w:szCs w:val="24"/>
        </w:rPr>
        <w:t>建议各级</w:t>
      </w:r>
      <w:r>
        <w:rPr>
          <w:rFonts w:hint="eastAsia" w:ascii="宋体" w:hAnsi="宋体" w:cs="宋体"/>
          <w:bCs/>
          <w:sz w:val="24"/>
          <w:szCs w:val="24"/>
          <w:lang w:val="en-US" w:eastAsia="zh-CN"/>
        </w:rPr>
        <w:t>主管</w:t>
      </w:r>
      <w:r>
        <w:rPr>
          <w:rFonts w:hint="eastAsia" w:ascii="宋体" w:hAnsi="宋体" w:eastAsia="宋体" w:cs="宋体"/>
          <w:bCs/>
          <w:sz w:val="24"/>
          <w:szCs w:val="24"/>
        </w:rPr>
        <w:t>部门</w:t>
      </w:r>
      <w:r>
        <w:rPr>
          <w:rFonts w:hint="eastAsia" w:ascii="宋体" w:hAnsi="宋体" w:cs="宋体"/>
          <w:bCs/>
          <w:sz w:val="24"/>
          <w:szCs w:val="24"/>
          <w:lang w:val="en-US" w:eastAsia="zh-CN"/>
        </w:rPr>
        <w:t>落实地方病健康教育和</w:t>
      </w:r>
      <w:r>
        <w:rPr>
          <w:rFonts w:hint="eastAsia" w:ascii="宋体" w:hAnsi="宋体" w:eastAsia="宋体" w:cs="宋体"/>
          <w:bCs/>
          <w:sz w:val="24"/>
          <w:szCs w:val="24"/>
        </w:rPr>
        <w:t>能力建设</w:t>
      </w:r>
      <w:r>
        <w:rPr>
          <w:rFonts w:hint="eastAsia" w:ascii="宋体" w:hAnsi="宋体" w:cs="宋体"/>
          <w:bCs/>
          <w:sz w:val="24"/>
          <w:szCs w:val="24"/>
          <w:lang w:val="en-US" w:eastAsia="zh-CN"/>
        </w:rPr>
        <w:t>的管理</w:t>
      </w:r>
      <w:r>
        <w:rPr>
          <w:rFonts w:hint="eastAsia" w:ascii="宋体" w:hAnsi="宋体" w:eastAsia="宋体" w:cs="宋体"/>
          <w:bCs/>
          <w:sz w:val="24"/>
          <w:szCs w:val="24"/>
        </w:rPr>
        <w:t>工作，做好</w:t>
      </w:r>
      <w:r>
        <w:rPr>
          <w:rFonts w:hint="eastAsia" w:ascii="宋体" w:hAnsi="宋体" w:cs="宋体"/>
          <w:bCs/>
          <w:sz w:val="24"/>
          <w:szCs w:val="24"/>
          <w:lang w:val="en-US" w:eastAsia="zh-CN"/>
        </w:rPr>
        <w:t>地方病健康教育和健康促进，</w:t>
      </w:r>
      <w:r>
        <w:rPr>
          <w:rFonts w:hint="eastAsia" w:ascii="宋体" w:hAnsi="宋体" w:eastAsia="宋体" w:cs="宋体"/>
          <w:bCs/>
          <w:sz w:val="24"/>
          <w:szCs w:val="24"/>
        </w:rPr>
        <w:t>为地方病防治</w:t>
      </w:r>
      <w:r>
        <w:rPr>
          <w:rFonts w:hint="eastAsia" w:ascii="宋体" w:hAnsi="宋体" w:cs="宋体"/>
          <w:bCs/>
          <w:sz w:val="24"/>
          <w:szCs w:val="24"/>
          <w:lang w:val="en-US" w:eastAsia="zh-CN"/>
        </w:rPr>
        <w:t>监测</w:t>
      </w:r>
      <w:r>
        <w:rPr>
          <w:rFonts w:hint="eastAsia" w:ascii="宋体" w:hAnsi="宋体" w:eastAsia="宋体" w:cs="宋体"/>
          <w:bCs/>
          <w:sz w:val="24"/>
          <w:szCs w:val="24"/>
        </w:rPr>
        <w:t>配备开展工作所需的仪器设备</w:t>
      </w:r>
      <w:r>
        <w:rPr>
          <w:rFonts w:hint="eastAsia" w:ascii="宋体" w:hAnsi="宋体" w:cs="宋体"/>
          <w:bCs/>
          <w:sz w:val="24"/>
          <w:szCs w:val="24"/>
          <w:lang w:val="en-US" w:eastAsia="zh-CN"/>
        </w:rPr>
        <w:t>等</w:t>
      </w:r>
      <w:r>
        <w:rPr>
          <w:rFonts w:hint="eastAsia" w:ascii="宋体" w:hAnsi="宋体" w:eastAsia="宋体" w:cs="宋体"/>
          <w:bCs/>
          <w:sz w:val="24"/>
          <w:szCs w:val="24"/>
        </w:rPr>
        <w:t>。</w:t>
      </w:r>
    </w:p>
    <w:p w14:paraId="07FF7685">
      <w:pPr>
        <w:tabs>
          <w:tab w:val="left" w:pos="3060"/>
        </w:tabs>
        <w:spacing w:beforeLines="0" w:line="360" w:lineRule="auto"/>
        <w:ind w:firstLine="482" w:firstLineChars="200"/>
        <w:rPr>
          <w:rFonts w:hint="eastAsia" w:ascii="宋体" w:hAnsi="宋体" w:eastAsia="宋体" w:cs="宋体"/>
          <w:b/>
          <w:bCs w:val="0"/>
          <w:sz w:val="24"/>
          <w:lang w:val="en-US" w:eastAsia="zh-CN"/>
        </w:rPr>
      </w:pPr>
      <w:r>
        <w:rPr>
          <w:rFonts w:hint="eastAsia" w:ascii="宋体" w:hAnsi="宋体" w:cs="宋体"/>
          <w:b/>
          <w:bCs w:val="0"/>
          <w:sz w:val="24"/>
        </w:rPr>
        <w:t>（</w:t>
      </w:r>
      <w:r>
        <w:rPr>
          <w:rFonts w:hint="eastAsia" w:ascii="宋体" w:hAnsi="宋体" w:cs="宋体"/>
          <w:b/>
          <w:bCs w:val="0"/>
          <w:sz w:val="24"/>
          <w:lang w:val="en-US" w:eastAsia="zh-CN"/>
        </w:rPr>
        <w:t>五</w:t>
      </w:r>
      <w:r>
        <w:rPr>
          <w:rFonts w:hint="eastAsia" w:ascii="宋体" w:hAnsi="宋体" w:cs="宋体"/>
          <w:b/>
          <w:bCs w:val="0"/>
          <w:sz w:val="24"/>
        </w:rPr>
        <w:t>）</w:t>
      </w:r>
      <w:r>
        <w:rPr>
          <w:rFonts w:hint="eastAsia" w:ascii="宋体" w:hAnsi="宋体" w:eastAsia="宋体" w:cs="宋体"/>
          <w:b/>
          <w:bCs w:val="0"/>
          <w:sz w:val="24"/>
          <w:lang w:val="en-US" w:eastAsia="zh-CN"/>
        </w:rPr>
        <w:t>基层防治力量较弱</w:t>
      </w:r>
      <w:r>
        <w:rPr>
          <w:rFonts w:hint="eastAsia" w:ascii="宋体" w:hAnsi="宋体" w:cs="宋体"/>
          <w:b/>
          <w:bCs w:val="0"/>
          <w:sz w:val="24"/>
          <w:lang w:val="en-US" w:eastAsia="zh-CN"/>
        </w:rPr>
        <w:t>、</w:t>
      </w:r>
      <w:r>
        <w:rPr>
          <w:rFonts w:hint="eastAsia" w:ascii="宋体" w:hAnsi="宋体" w:eastAsia="宋体" w:cs="宋体"/>
          <w:b/>
          <w:bCs w:val="0"/>
          <w:sz w:val="24"/>
          <w:lang w:val="en-US" w:eastAsia="zh-CN"/>
        </w:rPr>
        <w:t>工作压力较大</w:t>
      </w:r>
    </w:p>
    <w:p w14:paraId="00B6CC9D">
      <w:pPr>
        <w:keepNext w:val="0"/>
        <w:keepLines w:val="0"/>
        <w:pageBreakBefore w:val="0"/>
        <w:widowControl w:val="0"/>
        <w:tabs>
          <w:tab w:val="left" w:pos="3060"/>
        </w:tabs>
        <w:kinsoku/>
        <w:wordWrap/>
        <w:overflowPunct/>
        <w:topLinePunct w:val="0"/>
        <w:autoSpaceDE/>
        <w:autoSpaceDN/>
        <w:bidi w:val="0"/>
        <w:spacing w:beforeLines="0" w:line="360" w:lineRule="auto"/>
        <w:ind w:firstLine="480" w:firstLineChars="200"/>
        <w:textAlignment w:val="auto"/>
        <w:rPr>
          <w:rFonts w:hint="eastAsia"/>
          <w:bCs/>
          <w:sz w:val="24"/>
        </w:rPr>
      </w:pPr>
      <w:r>
        <w:rPr>
          <w:rFonts w:hint="eastAsia" w:ascii="宋体" w:hAnsi="宋体" w:cs="宋体"/>
          <w:bCs/>
          <w:sz w:val="24"/>
        </w:rPr>
        <w:t>基层地方病</w:t>
      </w:r>
      <w:r>
        <w:rPr>
          <w:rFonts w:hint="eastAsia" w:ascii="宋体" w:hAnsi="宋体" w:eastAsia="宋体" w:cs="宋体"/>
          <w:bCs/>
          <w:sz w:val="24"/>
          <w:lang w:val="en-US" w:eastAsia="zh-CN"/>
        </w:rPr>
        <w:t>防治</w:t>
      </w:r>
      <w:r>
        <w:rPr>
          <w:rFonts w:hint="eastAsia" w:ascii="宋体" w:hAnsi="宋体" w:cs="宋体"/>
          <w:bCs/>
          <w:sz w:val="24"/>
        </w:rPr>
        <w:t>人员工作</w:t>
      </w:r>
      <w:r>
        <w:rPr>
          <w:rFonts w:hint="eastAsia" w:ascii="宋体" w:hAnsi="宋体" w:eastAsia="宋体" w:cs="宋体"/>
          <w:bCs/>
          <w:sz w:val="24"/>
          <w:lang w:val="en-US" w:eastAsia="zh-CN"/>
        </w:rPr>
        <w:t>任务量大</w:t>
      </w:r>
      <w:r>
        <w:rPr>
          <w:rFonts w:hint="eastAsia" w:ascii="宋体" w:hAnsi="宋体" w:cs="宋体"/>
          <w:bCs/>
          <w:sz w:val="24"/>
        </w:rPr>
        <w:t>，通常</w:t>
      </w:r>
      <w:r>
        <w:rPr>
          <w:rFonts w:hint="eastAsia" w:ascii="宋体" w:hAnsi="宋体" w:eastAsia="宋体" w:cs="宋体"/>
          <w:bCs/>
          <w:sz w:val="24"/>
          <w:lang w:val="en-US" w:eastAsia="zh-CN"/>
        </w:rPr>
        <w:t>兼职，</w:t>
      </w:r>
      <w:r>
        <w:rPr>
          <w:rFonts w:hint="eastAsia" w:ascii="宋体" w:hAnsi="宋体" w:cs="宋体"/>
          <w:bCs/>
          <w:sz w:val="24"/>
        </w:rPr>
        <w:t>一人多岗</w:t>
      </w:r>
      <w:r>
        <w:rPr>
          <w:rFonts w:hint="eastAsia" w:ascii="宋体" w:hAnsi="宋体" w:eastAsia="宋体" w:cs="宋体"/>
          <w:bCs/>
          <w:sz w:val="24"/>
          <w:lang w:eastAsia="zh-CN"/>
        </w:rPr>
        <w:t>，</w:t>
      </w:r>
      <w:r>
        <w:rPr>
          <w:rFonts w:hint="eastAsia" w:ascii="宋体" w:hAnsi="宋体" w:eastAsia="宋体" w:cs="宋体"/>
          <w:bCs/>
          <w:sz w:val="24"/>
          <w:lang w:val="en-US" w:eastAsia="zh-CN"/>
        </w:rPr>
        <w:t>且人员流动性大，</w:t>
      </w:r>
      <w:r>
        <w:rPr>
          <w:rFonts w:hint="eastAsia" w:ascii="宋体" w:hAnsi="宋体" w:cs="宋体"/>
          <w:bCs/>
          <w:sz w:val="24"/>
        </w:rPr>
        <w:t>变动频繁，使防治工作的</w:t>
      </w:r>
      <w:r>
        <w:rPr>
          <w:rFonts w:hint="eastAsia" w:ascii="宋体" w:hAnsi="宋体" w:eastAsia="宋体" w:cs="宋体"/>
          <w:bCs/>
          <w:sz w:val="24"/>
          <w:lang w:val="en-US" w:eastAsia="zh-CN"/>
        </w:rPr>
        <w:t>延续性和工作</w:t>
      </w:r>
      <w:r>
        <w:rPr>
          <w:rFonts w:hint="eastAsia" w:ascii="宋体" w:hAnsi="宋体" w:cs="宋体"/>
          <w:bCs/>
          <w:sz w:val="24"/>
        </w:rPr>
        <w:t>质量受到较大影响。因此，建议</w:t>
      </w:r>
      <w:r>
        <w:rPr>
          <w:rFonts w:hint="eastAsia" w:ascii="宋体" w:hAnsi="宋体" w:eastAsia="宋体" w:cs="宋体"/>
          <w:bCs/>
          <w:sz w:val="24"/>
          <w:lang w:val="en-US" w:eastAsia="zh-CN"/>
        </w:rPr>
        <w:t>各地按照2014年国家《关于印发疾病预防控制中心机构编制标准指导意见》的规定，积极争取补充编制，增</w:t>
      </w:r>
      <w:r>
        <w:rPr>
          <w:rFonts w:hint="eastAsia" w:ascii="宋体" w:hAnsi="宋体" w:cs="宋体"/>
          <w:bCs/>
          <w:sz w:val="24"/>
        </w:rPr>
        <w:t>加</w:t>
      </w:r>
      <w:r>
        <w:rPr>
          <w:rFonts w:hint="eastAsia" w:ascii="宋体" w:hAnsi="宋体" w:eastAsia="宋体" w:cs="宋体"/>
          <w:bCs/>
          <w:sz w:val="24"/>
          <w:lang w:val="en-US" w:eastAsia="zh-CN"/>
        </w:rPr>
        <w:t>地方病</w:t>
      </w:r>
      <w:r>
        <w:rPr>
          <w:rFonts w:hint="eastAsia" w:ascii="宋体" w:hAnsi="宋体" w:cs="宋体"/>
          <w:bCs/>
          <w:sz w:val="24"/>
        </w:rPr>
        <w:t>防治人员</w:t>
      </w:r>
      <w:r>
        <w:rPr>
          <w:rFonts w:hint="eastAsia" w:ascii="宋体" w:hAnsi="宋体" w:eastAsia="宋体" w:cs="宋体"/>
          <w:bCs/>
          <w:sz w:val="24"/>
          <w:lang w:val="en-US" w:eastAsia="zh-CN"/>
        </w:rPr>
        <w:t>数量</w:t>
      </w:r>
      <w:r>
        <w:rPr>
          <w:rFonts w:hint="eastAsia" w:ascii="宋体" w:hAnsi="宋体" w:eastAsia="宋体" w:cs="宋体"/>
          <w:bCs/>
          <w:sz w:val="24"/>
          <w:lang w:eastAsia="zh-CN"/>
        </w:rPr>
        <w:t>。</w:t>
      </w:r>
      <w:r>
        <w:rPr>
          <w:rFonts w:hint="eastAsia" w:ascii="宋体" w:hAnsi="宋体" w:eastAsia="宋体" w:cs="宋体"/>
          <w:bCs/>
          <w:sz w:val="24"/>
          <w:lang w:val="en-US" w:eastAsia="zh-CN"/>
        </w:rPr>
        <w:t>同时，</w:t>
      </w:r>
      <w:r>
        <w:rPr>
          <w:rFonts w:hint="eastAsia" w:ascii="宋体" w:hAnsi="宋体" w:cs="宋体"/>
          <w:bCs/>
          <w:sz w:val="24"/>
        </w:rPr>
        <w:t>改善工作</w:t>
      </w:r>
      <w:r>
        <w:rPr>
          <w:rFonts w:hint="eastAsia" w:ascii="宋体" w:hAnsi="宋体" w:eastAsia="宋体" w:cs="宋体"/>
          <w:bCs/>
          <w:sz w:val="24"/>
          <w:lang w:val="en-US" w:eastAsia="zh-CN"/>
        </w:rPr>
        <w:t>条件和</w:t>
      </w:r>
      <w:r>
        <w:rPr>
          <w:rFonts w:hint="eastAsia" w:ascii="宋体" w:hAnsi="宋体" w:cs="宋体"/>
          <w:bCs/>
          <w:sz w:val="24"/>
        </w:rPr>
        <w:t>待遇，加强专业人员</w:t>
      </w:r>
      <w:r>
        <w:rPr>
          <w:rFonts w:hint="eastAsia" w:ascii="宋体" w:hAnsi="宋体" w:eastAsia="宋体" w:cs="宋体"/>
          <w:bCs/>
          <w:sz w:val="24"/>
          <w:lang w:val="en-US" w:eastAsia="zh-CN"/>
        </w:rPr>
        <w:t>技术</w:t>
      </w:r>
      <w:r>
        <w:rPr>
          <w:rFonts w:hint="eastAsia" w:ascii="宋体" w:hAnsi="宋体" w:cs="宋体"/>
          <w:bCs/>
          <w:sz w:val="24"/>
        </w:rPr>
        <w:t>培训，确保项目工作的顺利</w:t>
      </w:r>
      <w:r>
        <w:rPr>
          <w:rFonts w:hint="eastAsia" w:ascii="宋体" w:hAnsi="宋体" w:eastAsia="宋体" w:cs="宋体"/>
          <w:bCs/>
          <w:sz w:val="24"/>
          <w:lang w:val="en-US" w:eastAsia="zh-CN"/>
        </w:rPr>
        <w:t>实施</w:t>
      </w:r>
      <w:r>
        <w:rPr>
          <w:rFonts w:hint="eastAsia" w:ascii="宋体" w:hAnsi="宋体" w:cs="宋体"/>
          <w:bCs/>
          <w:sz w:val="24"/>
        </w:rPr>
        <w:t xml:space="preserve">。 </w:t>
      </w:r>
    </w:p>
    <w:p w14:paraId="7E8AAFE7">
      <w:pPr>
        <w:spacing w:beforeLines="0" w:line="360" w:lineRule="auto"/>
        <w:ind w:firstLine="420" w:firstLineChars="200"/>
        <w:rPr>
          <w:highlight w:val="none"/>
        </w:rPr>
      </w:pPr>
    </w:p>
    <w:p w14:paraId="5E0A9BFE">
      <w:pPr>
        <w:tabs>
          <w:tab w:val="left" w:pos="3060"/>
        </w:tabs>
        <w:spacing w:beforeLines="0" w:line="360" w:lineRule="auto"/>
        <w:ind w:firstLine="480" w:firstLineChars="200"/>
        <w:rPr>
          <w:rFonts w:hint="default"/>
          <w:bCs/>
          <w:sz w:val="24"/>
          <w:lang w:val="en-US" w:eastAsia="zh-CN"/>
        </w:rPr>
      </w:pPr>
    </w:p>
    <w:p w14:paraId="186BA763">
      <w:pPr>
        <w:spacing w:line="360" w:lineRule="auto"/>
        <w:rPr>
          <w:highlight w:val="none"/>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BA7E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0657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00657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35EDD0"/>
    <w:multiLevelType w:val="singleLevel"/>
    <w:tmpl w:val="E035EDD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YjFhYzJhMTE3ZDIzNjk4ZTdlNjdkYmRkNDkyYTgifQ=="/>
  </w:docVars>
  <w:rsids>
    <w:rsidRoot w:val="00000000"/>
    <w:rsid w:val="00272809"/>
    <w:rsid w:val="002F17AF"/>
    <w:rsid w:val="008C6282"/>
    <w:rsid w:val="00C6626E"/>
    <w:rsid w:val="01252E3B"/>
    <w:rsid w:val="01BF4CA3"/>
    <w:rsid w:val="02291EAA"/>
    <w:rsid w:val="023C1799"/>
    <w:rsid w:val="027936EB"/>
    <w:rsid w:val="02A47C53"/>
    <w:rsid w:val="02D47B5F"/>
    <w:rsid w:val="036522CF"/>
    <w:rsid w:val="03694009"/>
    <w:rsid w:val="03C77385"/>
    <w:rsid w:val="03D776B2"/>
    <w:rsid w:val="043B625E"/>
    <w:rsid w:val="04B2494C"/>
    <w:rsid w:val="059F7498"/>
    <w:rsid w:val="063A57D6"/>
    <w:rsid w:val="065709B3"/>
    <w:rsid w:val="069E70DB"/>
    <w:rsid w:val="06BB16C5"/>
    <w:rsid w:val="06BD1B77"/>
    <w:rsid w:val="078B1618"/>
    <w:rsid w:val="07BB70D3"/>
    <w:rsid w:val="07F535C3"/>
    <w:rsid w:val="08041E12"/>
    <w:rsid w:val="08757857"/>
    <w:rsid w:val="08897036"/>
    <w:rsid w:val="08C33787"/>
    <w:rsid w:val="08F71CCC"/>
    <w:rsid w:val="091A12E3"/>
    <w:rsid w:val="094618C2"/>
    <w:rsid w:val="09774099"/>
    <w:rsid w:val="09DA0997"/>
    <w:rsid w:val="09DA126A"/>
    <w:rsid w:val="09DB7FCD"/>
    <w:rsid w:val="09DD54D0"/>
    <w:rsid w:val="0A2A52DE"/>
    <w:rsid w:val="0A393FC2"/>
    <w:rsid w:val="0A5C2D06"/>
    <w:rsid w:val="0AD65348"/>
    <w:rsid w:val="0B577D53"/>
    <w:rsid w:val="0B833E1C"/>
    <w:rsid w:val="0B837742"/>
    <w:rsid w:val="0BFF1458"/>
    <w:rsid w:val="0C17765F"/>
    <w:rsid w:val="0C9E07B0"/>
    <w:rsid w:val="0D3F410A"/>
    <w:rsid w:val="0D4744DE"/>
    <w:rsid w:val="0D4D21CE"/>
    <w:rsid w:val="0DB33A18"/>
    <w:rsid w:val="0DCF4CF4"/>
    <w:rsid w:val="0DF8306B"/>
    <w:rsid w:val="0E051705"/>
    <w:rsid w:val="0E1111D5"/>
    <w:rsid w:val="0E4F089F"/>
    <w:rsid w:val="0EB82688"/>
    <w:rsid w:val="0EB8572C"/>
    <w:rsid w:val="0F0C4635"/>
    <w:rsid w:val="0FE864E3"/>
    <w:rsid w:val="108B74C5"/>
    <w:rsid w:val="109F4CA0"/>
    <w:rsid w:val="111C566F"/>
    <w:rsid w:val="11340719"/>
    <w:rsid w:val="11495B27"/>
    <w:rsid w:val="11CD3F66"/>
    <w:rsid w:val="12451845"/>
    <w:rsid w:val="124F6805"/>
    <w:rsid w:val="125E1937"/>
    <w:rsid w:val="12743A1D"/>
    <w:rsid w:val="12D55CCF"/>
    <w:rsid w:val="12EA4EF8"/>
    <w:rsid w:val="13334178"/>
    <w:rsid w:val="134A332B"/>
    <w:rsid w:val="13C406B0"/>
    <w:rsid w:val="13EB5C2B"/>
    <w:rsid w:val="13EB611E"/>
    <w:rsid w:val="142D576A"/>
    <w:rsid w:val="153C78DE"/>
    <w:rsid w:val="165F3A7D"/>
    <w:rsid w:val="167A34AB"/>
    <w:rsid w:val="17022095"/>
    <w:rsid w:val="170B562C"/>
    <w:rsid w:val="173B6F4F"/>
    <w:rsid w:val="1768590F"/>
    <w:rsid w:val="17BE6630"/>
    <w:rsid w:val="1837608D"/>
    <w:rsid w:val="188471D9"/>
    <w:rsid w:val="18890B32"/>
    <w:rsid w:val="18CF2AAF"/>
    <w:rsid w:val="18FC7F4B"/>
    <w:rsid w:val="195E01F1"/>
    <w:rsid w:val="19C56EFB"/>
    <w:rsid w:val="1A2C531A"/>
    <w:rsid w:val="1A3C1E1C"/>
    <w:rsid w:val="1AA120B4"/>
    <w:rsid w:val="1AA60C81"/>
    <w:rsid w:val="1ACA07C9"/>
    <w:rsid w:val="1AE35DA1"/>
    <w:rsid w:val="1B1A1C43"/>
    <w:rsid w:val="1B2A4B71"/>
    <w:rsid w:val="1B3C7D6B"/>
    <w:rsid w:val="1B4839EA"/>
    <w:rsid w:val="1B5F0B91"/>
    <w:rsid w:val="1BB60630"/>
    <w:rsid w:val="1BF21731"/>
    <w:rsid w:val="1C303687"/>
    <w:rsid w:val="1C7220C2"/>
    <w:rsid w:val="1C8D4C52"/>
    <w:rsid w:val="1CBF4425"/>
    <w:rsid w:val="1CD4131F"/>
    <w:rsid w:val="1D246127"/>
    <w:rsid w:val="1D7E5EBA"/>
    <w:rsid w:val="1DC61333"/>
    <w:rsid w:val="1E0A2284"/>
    <w:rsid w:val="1E3F600C"/>
    <w:rsid w:val="1E4F5455"/>
    <w:rsid w:val="1ED60438"/>
    <w:rsid w:val="1F9B006D"/>
    <w:rsid w:val="1FA3607E"/>
    <w:rsid w:val="20642CAB"/>
    <w:rsid w:val="206A6475"/>
    <w:rsid w:val="206D2818"/>
    <w:rsid w:val="20BA4AD0"/>
    <w:rsid w:val="210D1543"/>
    <w:rsid w:val="211D164F"/>
    <w:rsid w:val="213A4C7E"/>
    <w:rsid w:val="22124A7E"/>
    <w:rsid w:val="224D5C1E"/>
    <w:rsid w:val="22590302"/>
    <w:rsid w:val="22781C0F"/>
    <w:rsid w:val="229F3FEB"/>
    <w:rsid w:val="22A011C8"/>
    <w:rsid w:val="22E86C05"/>
    <w:rsid w:val="2339413C"/>
    <w:rsid w:val="2408452B"/>
    <w:rsid w:val="24244998"/>
    <w:rsid w:val="24465CF8"/>
    <w:rsid w:val="245E2321"/>
    <w:rsid w:val="248B14B9"/>
    <w:rsid w:val="24910641"/>
    <w:rsid w:val="24E43803"/>
    <w:rsid w:val="256C59FD"/>
    <w:rsid w:val="261D3FF5"/>
    <w:rsid w:val="263556EB"/>
    <w:rsid w:val="263A096A"/>
    <w:rsid w:val="263B3CC7"/>
    <w:rsid w:val="27C0146B"/>
    <w:rsid w:val="27EA51DC"/>
    <w:rsid w:val="284062AC"/>
    <w:rsid w:val="284C3C69"/>
    <w:rsid w:val="286A598B"/>
    <w:rsid w:val="28754E46"/>
    <w:rsid w:val="28C35925"/>
    <w:rsid w:val="28DE3D4A"/>
    <w:rsid w:val="28FE3B7E"/>
    <w:rsid w:val="29AF4951"/>
    <w:rsid w:val="29BD181E"/>
    <w:rsid w:val="29E852A2"/>
    <w:rsid w:val="29FB3AA8"/>
    <w:rsid w:val="2A4B5D20"/>
    <w:rsid w:val="2A836563"/>
    <w:rsid w:val="2C3256AB"/>
    <w:rsid w:val="2C584ABF"/>
    <w:rsid w:val="2D8C561C"/>
    <w:rsid w:val="2D9D1AE6"/>
    <w:rsid w:val="2DC95B67"/>
    <w:rsid w:val="2E637CDE"/>
    <w:rsid w:val="2E9A2A40"/>
    <w:rsid w:val="2EC15C87"/>
    <w:rsid w:val="2ECB578C"/>
    <w:rsid w:val="2F596B01"/>
    <w:rsid w:val="301F6E4B"/>
    <w:rsid w:val="30BF18EC"/>
    <w:rsid w:val="30C07D07"/>
    <w:rsid w:val="30CC5E17"/>
    <w:rsid w:val="30DE7CD3"/>
    <w:rsid w:val="319B0740"/>
    <w:rsid w:val="31BB2B7A"/>
    <w:rsid w:val="31D84329"/>
    <w:rsid w:val="320C55B3"/>
    <w:rsid w:val="3215127F"/>
    <w:rsid w:val="32A94B4D"/>
    <w:rsid w:val="32B54881"/>
    <w:rsid w:val="32D17759"/>
    <w:rsid w:val="33281E2D"/>
    <w:rsid w:val="33C80616"/>
    <w:rsid w:val="33F07C0A"/>
    <w:rsid w:val="341B448F"/>
    <w:rsid w:val="348431FF"/>
    <w:rsid w:val="34847DF1"/>
    <w:rsid w:val="3572785A"/>
    <w:rsid w:val="35C8799C"/>
    <w:rsid w:val="35D36FCE"/>
    <w:rsid w:val="35DA405D"/>
    <w:rsid w:val="36A974BB"/>
    <w:rsid w:val="36C26CDC"/>
    <w:rsid w:val="36C34BF8"/>
    <w:rsid w:val="37425D52"/>
    <w:rsid w:val="379C383C"/>
    <w:rsid w:val="37BF395F"/>
    <w:rsid w:val="37F23A63"/>
    <w:rsid w:val="3809150F"/>
    <w:rsid w:val="381470B4"/>
    <w:rsid w:val="382D66DA"/>
    <w:rsid w:val="38DE6F38"/>
    <w:rsid w:val="393B2877"/>
    <w:rsid w:val="39610185"/>
    <w:rsid w:val="39675159"/>
    <w:rsid w:val="39832379"/>
    <w:rsid w:val="399201DF"/>
    <w:rsid w:val="39BF2BAB"/>
    <w:rsid w:val="3A333E95"/>
    <w:rsid w:val="3A94594B"/>
    <w:rsid w:val="3ADD6ABB"/>
    <w:rsid w:val="3B6B30DC"/>
    <w:rsid w:val="3BF11284"/>
    <w:rsid w:val="3C311D38"/>
    <w:rsid w:val="3C3420E0"/>
    <w:rsid w:val="3C5A1E77"/>
    <w:rsid w:val="3D474FDC"/>
    <w:rsid w:val="3D48762A"/>
    <w:rsid w:val="3DAA1A9C"/>
    <w:rsid w:val="3DEB56EE"/>
    <w:rsid w:val="3DFA6891"/>
    <w:rsid w:val="3E1643E7"/>
    <w:rsid w:val="3E1F52CE"/>
    <w:rsid w:val="3E4231C0"/>
    <w:rsid w:val="3E9F634B"/>
    <w:rsid w:val="3EB9403A"/>
    <w:rsid w:val="3ED77CCD"/>
    <w:rsid w:val="3ED80E16"/>
    <w:rsid w:val="3EF66AB0"/>
    <w:rsid w:val="3EFD526F"/>
    <w:rsid w:val="3F096DF8"/>
    <w:rsid w:val="3F414FF4"/>
    <w:rsid w:val="3F4A0773"/>
    <w:rsid w:val="3F602C30"/>
    <w:rsid w:val="3FA93997"/>
    <w:rsid w:val="3FDC5D30"/>
    <w:rsid w:val="3FF041E4"/>
    <w:rsid w:val="3FF151E2"/>
    <w:rsid w:val="40051FA2"/>
    <w:rsid w:val="4028623F"/>
    <w:rsid w:val="403A6213"/>
    <w:rsid w:val="41610FD0"/>
    <w:rsid w:val="41745CD7"/>
    <w:rsid w:val="417F03FF"/>
    <w:rsid w:val="41A35674"/>
    <w:rsid w:val="41AA2EEF"/>
    <w:rsid w:val="41EE3F92"/>
    <w:rsid w:val="41FD3F28"/>
    <w:rsid w:val="42270564"/>
    <w:rsid w:val="424B7402"/>
    <w:rsid w:val="428C5C78"/>
    <w:rsid w:val="42C035C7"/>
    <w:rsid w:val="432D3F2F"/>
    <w:rsid w:val="434F739D"/>
    <w:rsid w:val="43602C8F"/>
    <w:rsid w:val="43624366"/>
    <w:rsid w:val="437C26DB"/>
    <w:rsid w:val="4393775C"/>
    <w:rsid w:val="43EC3F34"/>
    <w:rsid w:val="440C1372"/>
    <w:rsid w:val="44794F00"/>
    <w:rsid w:val="44886C20"/>
    <w:rsid w:val="44D67758"/>
    <w:rsid w:val="453B78EC"/>
    <w:rsid w:val="454B6B3F"/>
    <w:rsid w:val="456B095A"/>
    <w:rsid w:val="461263DA"/>
    <w:rsid w:val="46FA3A85"/>
    <w:rsid w:val="485D6084"/>
    <w:rsid w:val="48A77555"/>
    <w:rsid w:val="49042E3A"/>
    <w:rsid w:val="496535DB"/>
    <w:rsid w:val="497C2DD5"/>
    <w:rsid w:val="499E328F"/>
    <w:rsid w:val="4A4B33AF"/>
    <w:rsid w:val="4A83392A"/>
    <w:rsid w:val="4B34727E"/>
    <w:rsid w:val="4C081458"/>
    <w:rsid w:val="4C742D7F"/>
    <w:rsid w:val="4C801F59"/>
    <w:rsid w:val="4CAF2DA1"/>
    <w:rsid w:val="4D6D3005"/>
    <w:rsid w:val="4D92015C"/>
    <w:rsid w:val="4DAE7709"/>
    <w:rsid w:val="4EF474AD"/>
    <w:rsid w:val="4F5A774E"/>
    <w:rsid w:val="50635380"/>
    <w:rsid w:val="50665B8B"/>
    <w:rsid w:val="50DC185E"/>
    <w:rsid w:val="514931D5"/>
    <w:rsid w:val="516E7FE3"/>
    <w:rsid w:val="527D3888"/>
    <w:rsid w:val="52B27BDD"/>
    <w:rsid w:val="5307210A"/>
    <w:rsid w:val="53D07045"/>
    <w:rsid w:val="53D50A38"/>
    <w:rsid w:val="53FA7181"/>
    <w:rsid w:val="54646CB7"/>
    <w:rsid w:val="54851765"/>
    <w:rsid w:val="548E78BD"/>
    <w:rsid w:val="54982611"/>
    <w:rsid w:val="55483778"/>
    <w:rsid w:val="55981E27"/>
    <w:rsid w:val="55A26D2F"/>
    <w:rsid w:val="55B951AE"/>
    <w:rsid w:val="55C82F8A"/>
    <w:rsid w:val="55EA7C4D"/>
    <w:rsid w:val="563D0E2A"/>
    <w:rsid w:val="569F12A5"/>
    <w:rsid w:val="56A22E63"/>
    <w:rsid w:val="56AA289A"/>
    <w:rsid w:val="56CC0E7E"/>
    <w:rsid w:val="578929B1"/>
    <w:rsid w:val="57C15C25"/>
    <w:rsid w:val="58554EBC"/>
    <w:rsid w:val="58606543"/>
    <w:rsid w:val="58727B72"/>
    <w:rsid w:val="58AB1B36"/>
    <w:rsid w:val="58E1769B"/>
    <w:rsid w:val="59862E4F"/>
    <w:rsid w:val="598E02B3"/>
    <w:rsid w:val="59FB61ED"/>
    <w:rsid w:val="5A04379F"/>
    <w:rsid w:val="5A1E1882"/>
    <w:rsid w:val="5A331ECD"/>
    <w:rsid w:val="5AC93B09"/>
    <w:rsid w:val="5B3C6463"/>
    <w:rsid w:val="5B4A0510"/>
    <w:rsid w:val="5B725DE3"/>
    <w:rsid w:val="5CBA0836"/>
    <w:rsid w:val="5CFE733D"/>
    <w:rsid w:val="5DF2369C"/>
    <w:rsid w:val="5DFF5026"/>
    <w:rsid w:val="5E0D7A25"/>
    <w:rsid w:val="5E245828"/>
    <w:rsid w:val="5E2A3B5A"/>
    <w:rsid w:val="5F352154"/>
    <w:rsid w:val="5F7F514E"/>
    <w:rsid w:val="5FCB7E35"/>
    <w:rsid w:val="60CA46D8"/>
    <w:rsid w:val="60ED2D37"/>
    <w:rsid w:val="61053A4A"/>
    <w:rsid w:val="6159566A"/>
    <w:rsid w:val="61AD4AB6"/>
    <w:rsid w:val="61C9038E"/>
    <w:rsid w:val="62000AE7"/>
    <w:rsid w:val="625D380B"/>
    <w:rsid w:val="62830ACC"/>
    <w:rsid w:val="62E26EFA"/>
    <w:rsid w:val="62E47E01"/>
    <w:rsid w:val="63317DB3"/>
    <w:rsid w:val="638D5ED7"/>
    <w:rsid w:val="639878AC"/>
    <w:rsid w:val="639C4487"/>
    <w:rsid w:val="64366379"/>
    <w:rsid w:val="646933D4"/>
    <w:rsid w:val="647F1641"/>
    <w:rsid w:val="64BB3461"/>
    <w:rsid w:val="657E1F47"/>
    <w:rsid w:val="65B27BE5"/>
    <w:rsid w:val="65F7258B"/>
    <w:rsid w:val="662E279B"/>
    <w:rsid w:val="662F4DB1"/>
    <w:rsid w:val="664E3922"/>
    <w:rsid w:val="666C5079"/>
    <w:rsid w:val="66801C8D"/>
    <w:rsid w:val="66827403"/>
    <w:rsid w:val="66CA1A84"/>
    <w:rsid w:val="6728498B"/>
    <w:rsid w:val="6730167B"/>
    <w:rsid w:val="67473E46"/>
    <w:rsid w:val="679B0BEB"/>
    <w:rsid w:val="67D16185"/>
    <w:rsid w:val="68093245"/>
    <w:rsid w:val="681D2E7E"/>
    <w:rsid w:val="686937BA"/>
    <w:rsid w:val="68952775"/>
    <w:rsid w:val="689A2A1B"/>
    <w:rsid w:val="68CE7C5F"/>
    <w:rsid w:val="69163761"/>
    <w:rsid w:val="69C968A9"/>
    <w:rsid w:val="69E7712A"/>
    <w:rsid w:val="69F40458"/>
    <w:rsid w:val="6A131924"/>
    <w:rsid w:val="6A176731"/>
    <w:rsid w:val="6A640C31"/>
    <w:rsid w:val="6A7974C2"/>
    <w:rsid w:val="6A9F6196"/>
    <w:rsid w:val="6B8E0CEA"/>
    <w:rsid w:val="6B943082"/>
    <w:rsid w:val="6C7B4846"/>
    <w:rsid w:val="6C891473"/>
    <w:rsid w:val="6CAE4AF5"/>
    <w:rsid w:val="6D1A0D9C"/>
    <w:rsid w:val="6DA424C0"/>
    <w:rsid w:val="6DE30BEB"/>
    <w:rsid w:val="6DE50BDD"/>
    <w:rsid w:val="6DEB2FAA"/>
    <w:rsid w:val="6E0412B5"/>
    <w:rsid w:val="6E123910"/>
    <w:rsid w:val="6E43278D"/>
    <w:rsid w:val="6E7C6438"/>
    <w:rsid w:val="6EA7489E"/>
    <w:rsid w:val="6EF25EA3"/>
    <w:rsid w:val="6F1E5BCD"/>
    <w:rsid w:val="6F5773AE"/>
    <w:rsid w:val="6F6A0976"/>
    <w:rsid w:val="6FA043E0"/>
    <w:rsid w:val="6FA42AC6"/>
    <w:rsid w:val="6FCB05D9"/>
    <w:rsid w:val="6FEB285E"/>
    <w:rsid w:val="70B44FF6"/>
    <w:rsid w:val="70B744C2"/>
    <w:rsid w:val="711F17D5"/>
    <w:rsid w:val="71C17F1B"/>
    <w:rsid w:val="71C65234"/>
    <w:rsid w:val="720977F9"/>
    <w:rsid w:val="722F68CA"/>
    <w:rsid w:val="72D8131B"/>
    <w:rsid w:val="73266929"/>
    <w:rsid w:val="73544C86"/>
    <w:rsid w:val="7365451B"/>
    <w:rsid w:val="737B63A4"/>
    <w:rsid w:val="73B96E46"/>
    <w:rsid w:val="74110CDE"/>
    <w:rsid w:val="747849F1"/>
    <w:rsid w:val="74AA4BD0"/>
    <w:rsid w:val="74F0309E"/>
    <w:rsid w:val="75163A87"/>
    <w:rsid w:val="753071CC"/>
    <w:rsid w:val="75CE5BC3"/>
    <w:rsid w:val="75E7141B"/>
    <w:rsid w:val="762974B8"/>
    <w:rsid w:val="765E50B0"/>
    <w:rsid w:val="76CD2E5F"/>
    <w:rsid w:val="76FE5A11"/>
    <w:rsid w:val="771E5BD3"/>
    <w:rsid w:val="777F175E"/>
    <w:rsid w:val="77E625CE"/>
    <w:rsid w:val="77F61F48"/>
    <w:rsid w:val="782043DA"/>
    <w:rsid w:val="784F6A10"/>
    <w:rsid w:val="785B79C6"/>
    <w:rsid w:val="789C54B6"/>
    <w:rsid w:val="78BF3E13"/>
    <w:rsid w:val="7916002F"/>
    <w:rsid w:val="794F1482"/>
    <w:rsid w:val="7A1D69B9"/>
    <w:rsid w:val="7A9F501D"/>
    <w:rsid w:val="7AEE7323"/>
    <w:rsid w:val="7B110B0C"/>
    <w:rsid w:val="7B55400B"/>
    <w:rsid w:val="7BB55CB3"/>
    <w:rsid w:val="7BBE0916"/>
    <w:rsid w:val="7BD16A10"/>
    <w:rsid w:val="7BF72F37"/>
    <w:rsid w:val="7BF85E86"/>
    <w:rsid w:val="7C0B4ABD"/>
    <w:rsid w:val="7C19579D"/>
    <w:rsid w:val="7C2F33FB"/>
    <w:rsid w:val="7C75312E"/>
    <w:rsid w:val="7CCC648D"/>
    <w:rsid w:val="7DBB31F6"/>
    <w:rsid w:val="7DBE3261"/>
    <w:rsid w:val="7E1A1B0A"/>
    <w:rsid w:val="7EFB4D65"/>
    <w:rsid w:val="7F334C41"/>
    <w:rsid w:val="7FEE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6"/>
    <w:unhideWhenUsed/>
    <w:qFormat/>
    <w:uiPriority w:val="0"/>
    <w:pPr>
      <w:tabs>
        <w:tab w:val="center" w:pos="4153"/>
        <w:tab w:val="right" w:pos="8306"/>
      </w:tabs>
      <w:snapToGrid w:val="0"/>
      <w:jc w:val="left"/>
    </w:pPr>
    <w:rPr>
      <w:rFonts w:ascii="Calibri" w:hAnsi="Calibri"/>
      <w:sz w:val="18"/>
      <w:szCs w:val="18"/>
    </w:rPr>
  </w:style>
  <w:style w:type="paragraph" w:styleId="4">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after="120"/>
      <w:ind w:left="420" w:leftChars="200"/>
    </w:pPr>
    <w:rPr>
      <w:sz w:val="16"/>
      <w:szCs w:val="16"/>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大标题"/>
    <w:basedOn w:val="1"/>
    <w:qFormat/>
    <w:uiPriority w:val="0"/>
    <w:pPr>
      <w:adjustRightInd w:val="0"/>
      <w:snapToGrid w:val="0"/>
      <w:jc w:val="center"/>
    </w:pPr>
    <w:rPr>
      <w:rFonts w:ascii="宋体" w:hAnsi="宋体" w:eastAsia="宋体" w:cs="宋体"/>
      <w:b/>
      <w:sz w:val="36"/>
      <w:szCs w:val="20"/>
    </w:rPr>
  </w:style>
  <w:style w:type="paragraph" w:customStyle="1" w:styleId="11">
    <w:name w:val="正文小4宋"/>
    <w:basedOn w:val="1"/>
    <w:qFormat/>
    <w:uiPriority w:val="0"/>
    <w:pPr>
      <w:spacing w:line="440" w:lineRule="exact"/>
      <w:ind w:firstLine="200" w:firstLineChars="200"/>
    </w:pPr>
    <w:rPr>
      <w:rFonts w:cs="宋体"/>
      <w:sz w:val="24"/>
      <w:szCs w:val="20"/>
    </w:rPr>
  </w:style>
  <w:style w:type="paragraph" w:customStyle="1" w:styleId="12">
    <w:name w:val="小4黑左空2"/>
    <w:basedOn w:val="1"/>
    <w:qFormat/>
    <w:uiPriority w:val="0"/>
    <w:pPr>
      <w:spacing w:line="440" w:lineRule="exact"/>
      <w:ind w:firstLine="200" w:firstLineChars="200"/>
    </w:pPr>
    <w:rPr>
      <w:rFonts w:ascii="黑体" w:eastAsia="黑体"/>
      <w:sz w:val="24"/>
      <w:szCs w:val="28"/>
    </w:rPr>
  </w:style>
  <w:style w:type="paragraph" w:customStyle="1" w:styleId="13">
    <w:name w:val="样式 样式 仿宋_GB2312 + Times New Roman 首行缩进:  2 字符"/>
    <w:basedOn w:val="14"/>
    <w:qFormat/>
    <w:uiPriority w:val="0"/>
    <w:pPr>
      <w:ind w:firstLine="640" w:firstLineChars="200"/>
    </w:pPr>
    <w:rPr>
      <w:rFonts w:eastAsia="仿宋_GB2312" w:cs="宋体"/>
      <w:sz w:val="32"/>
      <w:szCs w:val="20"/>
    </w:rPr>
  </w:style>
  <w:style w:type="paragraph" w:customStyle="1" w:styleId="14">
    <w:name w:val="样式 仿宋_GB2312"/>
    <w:basedOn w:val="1"/>
    <w:qFormat/>
    <w:uiPriority w:val="0"/>
    <w:pPr>
      <w:ind w:firstLine="200" w:firstLineChars="200"/>
    </w:pPr>
    <w:rPr>
      <w:rFonts w:ascii="仿宋_GB2312" w:eastAsia="仿宋_GB2312"/>
      <w:sz w:val="32"/>
    </w:rPr>
  </w:style>
  <w:style w:type="character" w:customStyle="1" w:styleId="15">
    <w:name w:val="页眉 Char"/>
    <w:basedOn w:val="8"/>
    <w:link w:val="4"/>
    <w:qFormat/>
    <w:uiPriority w:val="0"/>
    <w:rPr>
      <w:sz w:val="18"/>
      <w:szCs w:val="18"/>
    </w:rPr>
  </w:style>
  <w:style w:type="character" w:customStyle="1" w:styleId="16">
    <w:name w:val="页脚 Char"/>
    <w:basedOn w:val="8"/>
    <w:link w:val="3"/>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20475</Words>
  <Characters>30637</Characters>
  <Lines>0</Lines>
  <Paragraphs>0</Paragraphs>
  <TotalTime>14</TotalTime>
  <ScaleCrop>false</ScaleCrop>
  <LinksUpToDate>false</LinksUpToDate>
  <CharactersWithSpaces>31092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2021-04-05T23:40:00Z</dcterms:created>
  <dc:creator>Administrator</dc:creator>
  <cp:lastModifiedBy>靳</cp:lastModifiedBy>
  <cp:lastPrinted>2022-10-17T08:10:00Z</cp:lastPrinted>
  <dcterms:modified xsi:type="dcterms:W3CDTF">2024-09-04T03:36:28Z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FF07672BCAFA4F04B2E9CCAC4443DEE7</vt:lpwstr>
  </property>
</Properties>
</file>