
<file path=[Content_Types].xml><?xml version="1.0" encoding="utf-8"?>
<Types xmlns="http://schemas.openxmlformats.org/package/2006/content-types"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宋体" w:hAnsi="宋体" w:eastAsia="宋体" w:cs="Arial"/>
          <w:b/>
          <w:bCs/>
          <w:kern w:val="0"/>
          <w:sz w:val="44"/>
          <w:szCs w:val="44"/>
          <w:lang w:eastAsia="zh-CN"/>
        </w:rPr>
        <w:t>本科</w:t>
      </w:r>
      <w:r>
        <w:rPr>
          <w:rFonts w:hint="eastAsia" w:ascii="宋体" w:hAnsi="宋体" w:eastAsia="宋体" w:cs="Arial"/>
          <w:b/>
          <w:bCs/>
          <w:kern w:val="0"/>
          <w:sz w:val="44"/>
          <w:szCs w:val="44"/>
        </w:rPr>
        <w:t>毕业论文</w:t>
      </w:r>
      <w:r>
        <w:rPr>
          <w:rFonts w:hint="eastAsia" w:ascii="宋体" w:hAnsi="宋体" w:eastAsia="宋体" w:cs="Arial"/>
          <w:b/>
          <w:bCs/>
          <w:kern w:val="0"/>
          <w:sz w:val="44"/>
          <w:szCs w:val="44"/>
          <w:lang w:eastAsia="zh-CN"/>
        </w:rPr>
        <w:t>查</w:t>
      </w:r>
      <w:r>
        <w:rPr>
          <w:rFonts w:hint="eastAsia" w:ascii="宋体" w:hAnsi="宋体" w:eastAsia="宋体" w:cs="Arial"/>
          <w:b/>
          <w:bCs/>
          <w:kern w:val="0"/>
          <w:sz w:val="44"/>
          <w:szCs w:val="44"/>
        </w:rPr>
        <w:t>重检测</w:t>
      </w:r>
      <w:r>
        <w:rPr>
          <w:rFonts w:hint="eastAsia" w:ascii="宋体" w:hAnsi="宋体" w:eastAsia="宋体" w:cs="Arial"/>
          <w:b/>
          <w:bCs/>
          <w:kern w:val="0"/>
          <w:sz w:val="44"/>
          <w:szCs w:val="44"/>
          <w:lang w:eastAsia="zh-CN"/>
        </w:rPr>
        <w:t>指南</w:t>
      </w:r>
    </w:p>
    <w:p>
      <w:pPr>
        <w:widowControl/>
        <w:jc w:val="center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宋体" w:hAnsi="宋体" w:eastAsia="宋体" w:cs="Arial"/>
          <w:b/>
          <w:bCs/>
          <w:kern w:val="0"/>
          <w:sz w:val="44"/>
          <w:szCs w:val="44"/>
        </w:rPr>
        <w:t> 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560" w:firstLineChars="200"/>
        <w:jc w:val="left"/>
        <w:textAlignment w:val="auto"/>
        <w:rPr>
          <w:rFonts w:hint="eastAsia"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为贯彻落实教育部《学位论文作假行为处理办法》（中华人民共和国教育部令第34号）文件精神，规范本科毕业论文（设计）管理，加强学术道德建设，科学引用文献资料，杜绝论文作假行为的发生，进一步提高本科生毕业论文（设计）质量，开展毕业论文（设计）重复率检测工作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 w:firstLineChars="200"/>
        <w:jc w:val="left"/>
        <w:textAlignment w:val="auto"/>
        <w:rPr>
          <w:rFonts w:hint="eastAsia"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一、检测要求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560" w:firstLineChars="200"/>
        <w:jc w:val="left"/>
        <w:textAlignment w:val="auto"/>
        <w:rPr>
          <w:rFonts w:hint="eastAsia"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所有参加本科毕业答辩的</w:t>
      </w:r>
      <w:r>
        <w:rPr>
          <w:rFonts w:hint="eastAsia" w:ascii="仿宋" w:hAnsi="仿宋" w:eastAsia="仿宋" w:cs="Arial"/>
          <w:kern w:val="0"/>
          <w:sz w:val="28"/>
          <w:szCs w:val="28"/>
          <w:lang w:eastAsia="zh-CN"/>
        </w:rPr>
        <w:t>考生，</w:t>
      </w:r>
      <w:r>
        <w:rPr>
          <w:rFonts w:hint="eastAsia" w:ascii="仿宋" w:hAnsi="仿宋" w:eastAsia="仿宋" w:cs="Arial"/>
          <w:kern w:val="0"/>
          <w:sz w:val="28"/>
          <w:szCs w:val="28"/>
        </w:rPr>
        <w:t>毕业论文（设计）均需进行检测</w:t>
      </w:r>
      <w:r>
        <w:rPr>
          <w:rFonts w:hint="eastAsia" w:ascii="仿宋" w:hAnsi="仿宋" w:eastAsia="仿宋" w:cs="Arial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kern w:val="0"/>
          <w:sz w:val="28"/>
          <w:szCs w:val="28"/>
        </w:rPr>
        <w:t>以</w:t>
      </w:r>
      <w:r>
        <w:rPr>
          <w:rFonts w:hint="eastAsia" w:ascii="仿宋" w:hAnsi="仿宋" w:eastAsia="仿宋" w:cs="Arial"/>
          <w:kern w:val="0"/>
          <w:sz w:val="28"/>
          <w:szCs w:val="28"/>
          <w:lang w:val="en-US" w:eastAsia="zh-CN"/>
        </w:rPr>
        <w:t>pdf</w:t>
      </w:r>
      <w:r>
        <w:rPr>
          <w:rFonts w:hint="eastAsia" w:ascii="仿宋" w:hAnsi="仿宋" w:eastAsia="仿宋" w:cs="Arial"/>
          <w:kern w:val="0"/>
          <w:sz w:val="28"/>
          <w:szCs w:val="28"/>
        </w:rPr>
        <w:t>文档格式提交。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 w:firstLineChars="200"/>
        <w:jc w:val="left"/>
        <w:textAlignment w:val="auto"/>
        <w:rPr>
          <w:rFonts w:hint="eastAsia"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二、检测内容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 w:firstLineChars="200"/>
        <w:jc w:val="left"/>
        <w:textAlignment w:val="auto"/>
        <w:rPr>
          <w:rFonts w:hint="eastAsia"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包括：题目、中文摘要、</w:t>
      </w:r>
      <w:r>
        <w:rPr>
          <w:rFonts w:hint="eastAsia" w:ascii="仿宋" w:hAnsi="仿宋" w:eastAsia="仿宋" w:cs="Arial"/>
          <w:strike w:val="0"/>
          <w:kern w:val="0"/>
          <w:sz w:val="28"/>
          <w:szCs w:val="28"/>
        </w:rPr>
        <w:t>文献综述、正文</w:t>
      </w:r>
      <w:r>
        <w:rPr>
          <w:rFonts w:hint="eastAsia" w:ascii="仿宋" w:hAnsi="仿宋" w:eastAsia="仿宋" w:cs="Arial"/>
          <w:kern w:val="0"/>
          <w:sz w:val="28"/>
          <w:szCs w:val="28"/>
        </w:rPr>
        <w:t>等。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 w:firstLineChars="200"/>
        <w:jc w:val="left"/>
        <w:textAlignment w:val="auto"/>
        <w:rPr>
          <w:rFonts w:hint="default" w:ascii="仿宋" w:hAnsi="仿宋" w:eastAsia="仿宋" w:cs="Arial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三、检测结果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 w:firstLineChars="200"/>
        <w:jc w:val="left"/>
        <w:textAlignment w:val="auto"/>
        <w:rPr>
          <w:rFonts w:hint="eastAsia" w:ascii="仿宋" w:hAnsi="仿宋" w:eastAsia="仿宋" w:cs="Arial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以维普论文检测报告为准，合格标准要求全文总相似比不得高于30%</w:t>
      </w:r>
      <w:r>
        <w:rPr>
          <w:rFonts w:hint="eastAsia" w:ascii="仿宋" w:hAnsi="仿宋" w:eastAsia="仿宋" w:cs="Arial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 w:firstLineChars="200"/>
        <w:jc w:val="left"/>
        <w:textAlignment w:val="auto"/>
        <w:rPr>
          <w:rFonts w:hint="default" w:ascii="仿宋" w:hAnsi="仿宋" w:eastAsia="仿宋" w:cs="Arial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kern w:val="0"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Arial"/>
          <w:kern w:val="0"/>
          <w:sz w:val="28"/>
          <w:szCs w:val="28"/>
        </w:rPr>
        <w:t>检测方式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 w:firstLineChars="200"/>
        <w:jc w:val="left"/>
        <w:textAlignment w:val="auto"/>
        <w:rPr>
          <w:rFonts w:hint="eastAsia" w:ascii="仿宋" w:hAnsi="仿宋" w:eastAsia="仿宋" w:cs="Arial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kern w:val="0"/>
          <w:sz w:val="28"/>
          <w:szCs w:val="28"/>
          <w:lang w:val="en-US" w:eastAsia="zh-CN"/>
        </w:rPr>
        <w:t>1.学生注册：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 w:firstLineChars="200"/>
        <w:jc w:val="left"/>
        <w:textAlignment w:val="auto"/>
        <w:rPr>
          <w:rFonts w:hint="eastAsia" w:ascii="仿宋" w:hAnsi="仿宋" w:eastAsia="仿宋" w:cs="Arial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kern w:val="0"/>
          <w:sz w:val="28"/>
          <w:szCs w:val="28"/>
          <w:lang w:val="en-US" w:eastAsia="zh-CN"/>
        </w:rPr>
        <w:t>登陆</w:t>
      </w:r>
      <w:r>
        <w:rPr>
          <w:rFonts w:hint="eastAsia" w:ascii="仿宋" w:hAnsi="仿宋" w:eastAsia="仿宋" w:cs="Arial"/>
          <w:kern w:val="0"/>
          <w:sz w:val="28"/>
          <w:szCs w:val="28"/>
        </w:rPr>
        <w:t>维普</w:t>
      </w:r>
      <w:r>
        <w:rPr>
          <w:rFonts w:hint="eastAsia" w:ascii="仿宋" w:hAnsi="仿宋" w:eastAsia="仿宋" w:cs="Arial"/>
          <w:kern w:val="0"/>
          <w:sz w:val="28"/>
          <w:szCs w:val="28"/>
          <w:lang w:eastAsia="zh-CN"/>
        </w:rPr>
        <w:t>论文检测系统</w:t>
      </w:r>
      <w:r>
        <w:rPr>
          <w:rFonts w:hint="eastAsia" w:ascii="仿宋" w:hAnsi="仿宋" w:eastAsia="仿宋" w:cs="Arial"/>
          <w:kern w:val="0"/>
          <w:sz w:val="28"/>
          <w:szCs w:val="28"/>
          <w:lang w:val="en-US" w:eastAsia="zh-CN"/>
        </w:rPr>
        <w:t>网址https://vpcs.fanyu.com/personal/hrbmu，考生以本人手机号免费注册，注册成功后用户名为手机号。注意：注册成功登陆后第一时间修改密码，如出现被盗用概不负责！严禁使用他人的账号进行操作。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560" w:firstLineChars="200"/>
        <w:jc w:val="left"/>
        <w:textAlignment w:val="auto"/>
        <w:rPr>
          <w:rFonts w:hint="eastAsia" w:ascii="仿宋" w:hAnsi="仿宋" w:eastAsia="仿宋" w:cs="Arial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560" w:firstLineChars="200"/>
        <w:jc w:val="left"/>
        <w:textAlignment w:val="auto"/>
        <w:rPr>
          <w:rFonts w:hint="eastAsia" w:ascii="仿宋" w:hAnsi="仿宋" w:eastAsia="仿宋" w:cs="Arial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0" w:firstLineChars="0"/>
        <w:jc w:val="center"/>
        <w:textAlignment w:val="auto"/>
        <w:rPr>
          <w:rFonts w:ascii="微软雅黑" w:hAnsi="微软雅黑" w:eastAsia="微软雅黑"/>
          <w:color w:val="FF0000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9865" cy="1981200"/>
            <wp:effectExtent l="0" t="0" r="698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560" w:firstLineChars="200"/>
        <w:jc w:val="left"/>
        <w:textAlignment w:val="auto"/>
        <w:rPr>
          <w:rFonts w:hint="eastAsia"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Arial"/>
          <w:kern w:val="0"/>
          <w:sz w:val="28"/>
          <w:szCs w:val="28"/>
        </w:rPr>
        <w:t>学生自检：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560" w:firstLineChars="200"/>
        <w:jc w:val="left"/>
        <w:textAlignment w:val="auto"/>
        <w:rPr>
          <w:rFonts w:ascii="微软雅黑" w:hAnsi="微软雅黑" w:eastAsia="微软雅黑"/>
          <w:sz w:val="28"/>
          <w:szCs w:val="28"/>
        </w:rPr>
      </w:pPr>
      <w:r>
        <w:rPr>
          <w:rFonts w:hint="default" w:ascii="Calibri" w:hAnsi="Calibri" w:eastAsia="仿宋" w:cs="Calibri"/>
          <w:kern w:val="0"/>
          <w:sz w:val="28"/>
          <w:szCs w:val="28"/>
        </w:rPr>
        <w:t>①</w:t>
      </w:r>
      <w:r>
        <w:rPr>
          <w:rFonts w:hint="eastAsia" w:ascii="仿宋" w:hAnsi="仿宋" w:eastAsia="仿宋" w:cs="Arial"/>
          <w:kern w:val="0"/>
          <w:sz w:val="28"/>
          <w:szCs w:val="28"/>
        </w:rPr>
        <w:t>登录后，选择“大学生”版本。如图：</w:t>
      </w:r>
    </w:p>
    <w:p>
      <w:pPr>
        <w:widowControl/>
        <w:numPr>
          <w:ilvl w:val="0"/>
          <w:numId w:val="0"/>
        </w:numPr>
        <w:spacing w:line="520" w:lineRule="atLeast"/>
        <w:ind w:left="0" w:leftChars="0" w:firstLine="0" w:firstLineChars="0"/>
        <w:jc w:val="center"/>
        <w:rPr>
          <w:rFonts w:ascii="微软雅黑" w:hAnsi="微软雅黑" w:eastAsia="微软雅黑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631055" cy="2117725"/>
            <wp:effectExtent l="0" t="0" r="17145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Arial"/>
          <w:kern w:val="0"/>
          <w:sz w:val="28"/>
          <w:szCs w:val="28"/>
          <w:lang w:val="en-US" w:eastAsia="zh-CN" w:bidi="ar-SA"/>
        </w:rPr>
      </w:pPr>
      <w:r>
        <w:rPr>
          <w:rFonts w:hint="default" w:ascii="Calibri" w:hAnsi="Calibri" w:eastAsia="仿宋" w:cs="Calibri"/>
          <w:kern w:val="0"/>
          <w:sz w:val="28"/>
          <w:szCs w:val="28"/>
          <w:lang w:val="en-US" w:eastAsia="zh-CN" w:bidi="ar-SA"/>
        </w:rPr>
        <w:t>②</w:t>
      </w:r>
      <w:r>
        <w:rPr>
          <w:rFonts w:hint="eastAsia" w:ascii="仿宋" w:hAnsi="仿宋" w:eastAsia="仿宋" w:cs="Arial"/>
          <w:kern w:val="0"/>
          <w:sz w:val="28"/>
          <w:szCs w:val="28"/>
          <w:lang w:val="en-US" w:eastAsia="zh-CN" w:bidi="ar-SA"/>
        </w:rPr>
        <w:t>填写题目、作者，点击“选择文件”按钮，在电脑上找到送检论文。点击“下一步”。如图：</w:t>
      </w: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2880" cy="2804795"/>
            <wp:effectExtent l="0" t="0" r="1397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③上传论文解析完成，确认文档信息无误后，选择支付方式进行检测。</w:t>
      </w:r>
      <w:r>
        <w:rPr>
          <w:rFonts w:hint="eastAsia" w:ascii="仿宋" w:hAnsi="仿宋" w:eastAsia="仿宋" w:cs="Arial"/>
          <w:kern w:val="0"/>
          <w:sz w:val="28"/>
          <w:szCs w:val="28"/>
          <w:lang w:val="en-US" w:eastAsia="zh-CN" w:bidi="ar-SA"/>
        </w:rPr>
        <w:t>如图：</w:t>
      </w: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8595" cy="2785745"/>
            <wp:effectExtent l="0" t="0" r="8255" b="146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④等待检测结果。根据论文字数，检测系统使用人数等因素，检测过程可能持续数分钟。如图：</w:t>
      </w: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6690" cy="1978025"/>
            <wp:effectExtent l="0" t="0" r="10160" b="317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⑤检测过程中，可以关闭页面，检测完毕后，在“个人中心”查看、下载检测报告。注意：检测报告请及时下载，检测完毕三天后，系统会自动删除检测报告。如图：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7325" cy="1737995"/>
            <wp:effectExtent l="0" t="0" r="0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rcRect b="1753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温馨提示：学生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报名时提交合格的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检测报告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维普论文</w:t>
      </w:r>
      <w:r>
        <w:rPr>
          <w:rFonts w:hint="eastAsia" w:ascii="仿宋" w:hAnsi="仿宋" w:eastAsia="仿宋" w:cs="Arial"/>
          <w:kern w:val="0"/>
          <w:sz w:val="28"/>
          <w:szCs w:val="28"/>
          <w:lang w:eastAsia="zh-CN"/>
        </w:rPr>
        <w:t>检测系统下载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报告为准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，报告上会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带有学校名称水印，包含学校往届论文对比库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Arial"/>
          <w:kern w:val="0"/>
          <w:sz w:val="28"/>
          <w:szCs w:val="28"/>
        </w:rPr>
        <w:t>合格</w:t>
      </w:r>
      <w:r>
        <w:rPr>
          <w:rFonts w:hint="eastAsia" w:ascii="仿宋" w:hAnsi="仿宋" w:eastAsia="仿宋" w:cs="Arial"/>
          <w:kern w:val="0"/>
          <w:sz w:val="28"/>
          <w:szCs w:val="28"/>
          <w:lang w:eastAsia="zh-CN"/>
        </w:rPr>
        <w:t>报告要求</w:t>
      </w:r>
      <w:r>
        <w:rPr>
          <w:rFonts w:hint="eastAsia" w:ascii="仿宋" w:hAnsi="仿宋" w:eastAsia="仿宋" w:cs="Arial"/>
          <w:kern w:val="0"/>
          <w:sz w:val="28"/>
          <w:szCs w:val="28"/>
        </w:rPr>
        <w:t>全文总相似比不得高于30%</w:t>
      </w:r>
      <w:r>
        <w:rPr>
          <w:rFonts w:hint="eastAsia" w:ascii="仿宋" w:hAnsi="仿宋" w:eastAsia="仿宋" w:cs="Arial"/>
          <w:kern w:val="0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atLeast"/>
        <w:ind w:firstLine="640"/>
        <w:jc w:val="lef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</w:p>
    <w:p>
      <w:pPr>
        <w:widowControl/>
        <w:jc w:val="center"/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val="en-US" w:eastAsia="zh-CN"/>
        </w:rPr>
        <w:t xml:space="preserve">                              哈尔滨医科大学继续教育学院</w:t>
      </w:r>
    </w:p>
    <w:p>
      <w:pPr>
        <w:widowControl/>
        <w:jc w:val="center"/>
      </w:pPr>
      <w:r>
        <w:rPr>
          <w:rFonts w:hint="eastAsia" w:ascii="宋体" w:hAnsi="宋体" w:eastAsia="宋体" w:cs="Arial"/>
          <w:kern w:val="0"/>
          <w:sz w:val="32"/>
          <w:szCs w:val="32"/>
        </w:rPr>
        <w:t>        </w:t>
      </w:r>
      <w:r>
        <w:rPr>
          <w:rFonts w:hint="eastAsia" w:ascii="宋体" w:hAnsi="宋体" w:eastAsia="宋体" w:cs="Arial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val="en-US" w:eastAsia="zh-CN"/>
        </w:rPr>
        <w:t>2024年1月31日</w:t>
      </w:r>
    </w:p>
    <w:sectPr>
      <w:pgSz w:w="11906" w:h="16838"/>
      <w:pgMar w:top="1440" w:right="849" w:bottom="1440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E3ZTY3YjY0YzY3OWUzYzM3ZjUyOWEwOTNiYWQifQ=="/>
  </w:docVars>
  <w:rsids>
    <w:rsidRoot w:val="00371721"/>
    <w:rsid w:val="000C14D6"/>
    <w:rsid w:val="000F6FFC"/>
    <w:rsid w:val="00112ED3"/>
    <w:rsid w:val="0012392E"/>
    <w:rsid w:val="00232EB5"/>
    <w:rsid w:val="00247493"/>
    <w:rsid w:val="00254215"/>
    <w:rsid w:val="00264CDE"/>
    <w:rsid w:val="002A2CB9"/>
    <w:rsid w:val="002E6161"/>
    <w:rsid w:val="002F3EAE"/>
    <w:rsid w:val="00303523"/>
    <w:rsid w:val="00313DDD"/>
    <w:rsid w:val="00316F93"/>
    <w:rsid w:val="00371721"/>
    <w:rsid w:val="003B5227"/>
    <w:rsid w:val="003C0610"/>
    <w:rsid w:val="003E797D"/>
    <w:rsid w:val="003F61EF"/>
    <w:rsid w:val="0042666C"/>
    <w:rsid w:val="00426C63"/>
    <w:rsid w:val="00444365"/>
    <w:rsid w:val="004A12DA"/>
    <w:rsid w:val="004C5185"/>
    <w:rsid w:val="004D4DB1"/>
    <w:rsid w:val="004F4E82"/>
    <w:rsid w:val="00503564"/>
    <w:rsid w:val="0050374E"/>
    <w:rsid w:val="00523569"/>
    <w:rsid w:val="00564A64"/>
    <w:rsid w:val="00591739"/>
    <w:rsid w:val="005B7D63"/>
    <w:rsid w:val="005D0B28"/>
    <w:rsid w:val="005E1B06"/>
    <w:rsid w:val="005F65B2"/>
    <w:rsid w:val="00634E4A"/>
    <w:rsid w:val="006427C1"/>
    <w:rsid w:val="006E6802"/>
    <w:rsid w:val="007102FA"/>
    <w:rsid w:val="00770130"/>
    <w:rsid w:val="007D5AF7"/>
    <w:rsid w:val="0081792E"/>
    <w:rsid w:val="00845B6C"/>
    <w:rsid w:val="00861FAD"/>
    <w:rsid w:val="00882D38"/>
    <w:rsid w:val="008C2636"/>
    <w:rsid w:val="008D0A0E"/>
    <w:rsid w:val="008D4DC4"/>
    <w:rsid w:val="00922D94"/>
    <w:rsid w:val="00997872"/>
    <w:rsid w:val="00A02AED"/>
    <w:rsid w:val="00A87055"/>
    <w:rsid w:val="00AA6B3C"/>
    <w:rsid w:val="00AC2175"/>
    <w:rsid w:val="00B01AAE"/>
    <w:rsid w:val="00B23D97"/>
    <w:rsid w:val="00B874EA"/>
    <w:rsid w:val="00BB3C74"/>
    <w:rsid w:val="00BF68A1"/>
    <w:rsid w:val="00C051A4"/>
    <w:rsid w:val="00C5219E"/>
    <w:rsid w:val="00C7349F"/>
    <w:rsid w:val="00C91BFE"/>
    <w:rsid w:val="00C922BC"/>
    <w:rsid w:val="00CD28D0"/>
    <w:rsid w:val="00CE53AA"/>
    <w:rsid w:val="00D32B01"/>
    <w:rsid w:val="00DB56CB"/>
    <w:rsid w:val="00DC5963"/>
    <w:rsid w:val="00DF7BD7"/>
    <w:rsid w:val="00E2116D"/>
    <w:rsid w:val="00E50F11"/>
    <w:rsid w:val="00E565D1"/>
    <w:rsid w:val="00E8206A"/>
    <w:rsid w:val="00EB55C9"/>
    <w:rsid w:val="00ED0A6D"/>
    <w:rsid w:val="00ED5116"/>
    <w:rsid w:val="00ED524D"/>
    <w:rsid w:val="00F438B9"/>
    <w:rsid w:val="00F60F97"/>
    <w:rsid w:val="00F913DF"/>
    <w:rsid w:val="00F93CBB"/>
    <w:rsid w:val="00FA4923"/>
    <w:rsid w:val="00FB7B70"/>
    <w:rsid w:val="00FC4FE3"/>
    <w:rsid w:val="00FE1FD4"/>
    <w:rsid w:val="03C1194C"/>
    <w:rsid w:val="0A5A1BB2"/>
    <w:rsid w:val="0E5C23D8"/>
    <w:rsid w:val="13415306"/>
    <w:rsid w:val="1F5B3F23"/>
    <w:rsid w:val="237F7965"/>
    <w:rsid w:val="2A110A68"/>
    <w:rsid w:val="2AA54327"/>
    <w:rsid w:val="2FFF31FA"/>
    <w:rsid w:val="35BFAEB6"/>
    <w:rsid w:val="35FDD164"/>
    <w:rsid w:val="377FCAA9"/>
    <w:rsid w:val="3E2F1D72"/>
    <w:rsid w:val="53D762D8"/>
    <w:rsid w:val="5ACB1896"/>
    <w:rsid w:val="5BD1B621"/>
    <w:rsid w:val="5DD172E5"/>
    <w:rsid w:val="5F53D59C"/>
    <w:rsid w:val="5F651B09"/>
    <w:rsid w:val="5F9DA853"/>
    <w:rsid w:val="5F9E3F9F"/>
    <w:rsid w:val="6CDE987D"/>
    <w:rsid w:val="6DDA4490"/>
    <w:rsid w:val="6FBEA89D"/>
    <w:rsid w:val="6FEE1250"/>
    <w:rsid w:val="70FB7166"/>
    <w:rsid w:val="74CAEA5B"/>
    <w:rsid w:val="773DD018"/>
    <w:rsid w:val="775911A9"/>
    <w:rsid w:val="777A6CF0"/>
    <w:rsid w:val="79DD8465"/>
    <w:rsid w:val="7A6CB310"/>
    <w:rsid w:val="7B9FACC6"/>
    <w:rsid w:val="7D7FFF87"/>
    <w:rsid w:val="7DBFE638"/>
    <w:rsid w:val="7ED4E38D"/>
    <w:rsid w:val="7EFD65F7"/>
    <w:rsid w:val="7F5F5409"/>
    <w:rsid w:val="7F7F5535"/>
    <w:rsid w:val="7FBF9884"/>
    <w:rsid w:val="7FEBC002"/>
    <w:rsid w:val="7FEF266F"/>
    <w:rsid w:val="7FF71D1B"/>
    <w:rsid w:val="7FFF2490"/>
    <w:rsid w:val="7FFF6E54"/>
    <w:rsid w:val="96955663"/>
    <w:rsid w:val="9BBD6B2E"/>
    <w:rsid w:val="9E7BDCEA"/>
    <w:rsid w:val="9EEB669C"/>
    <w:rsid w:val="ADEAFB0F"/>
    <w:rsid w:val="B8DA55E6"/>
    <w:rsid w:val="BDFF598F"/>
    <w:rsid w:val="BEF5FEDE"/>
    <w:rsid w:val="BF6BD564"/>
    <w:rsid w:val="BFF991CA"/>
    <w:rsid w:val="D2F27B5E"/>
    <w:rsid w:val="D6EF0B01"/>
    <w:rsid w:val="D7EF0F7F"/>
    <w:rsid w:val="DBFD0F58"/>
    <w:rsid w:val="DDE926DA"/>
    <w:rsid w:val="DE932AC3"/>
    <w:rsid w:val="DFEBFD93"/>
    <w:rsid w:val="E3FDBABF"/>
    <w:rsid w:val="E7EB4947"/>
    <w:rsid w:val="E92C0BA2"/>
    <w:rsid w:val="EF1C8DF4"/>
    <w:rsid w:val="EF1F3281"/>
    <w:rsid w:val="EFBE54CB"/>
    <w:rsid w:val="F3BA7582"/>
    <w:rsid w:val="F5FFEB6F"/>
    <w:rsid w:val="F7FFFB17"/>
    <w:rsid w:val="FAF4C99E"/>
    <w:rsid w:val="FDDB36BD"/>
    <w:rsid w:val="FE977D3C"/>
    <w:rsid w:val="FF1A9B5B"/>
    <w:rsid w:val="FF7FE502"/>
    <w:rsid w:val="FF9D609D"/>
    <w:rsid w:val="FFF74698"/>
    <w:rsid w:val="FF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autoRedefine/>
    <w:unhideWhenUsed/>
    <w:qFormat/>
    <w:uiPriority w:val="99"/>
    <w:rPr>
      <w:color w:val="0000FF"/>
      <w:u w:val="single"/>
    </w:rPr>
  </w:style>
  <w:style w:type="character" w:customStyle="1" w:styleId="8">
    <w:name w:val="未处理的提及1"/>
    <w:basedOn w:val="5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562</Words>
  <Characters>628</Characters>
  <Lines>4</Lines>
  <Paragraphs>1</Paragraphs>
  <TotalTime>3</TotalTime>
  <ScaleCrop>false</ScaleCrop>
  <LinksUpToDate>false</LinksUpToDate>
  <CharactersWithSpaces>688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2022-11-24T21:07:00Z</dcterms:created>
  <dc:creator>cheng yajun</dc:creator>
  <cp:lastModifiedBy>Zn</cp:lastModifiedBy>
  <dcterms:modified xsi:type="dcterms:W3CDTF">2024-02-01T06:05:47Z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EC6D10D5B72EB4E90603BA653771A0AB_43</vt:lpwstr>
  </property>
</Properties>
</file>